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707" w:rsidRPr="005866A9" w:rsidRDefault="005C4707" w:rsidP="005C4707">
      <w:pPr>
        <w:spacing w:line="360" w:lineRule="auto"/>
        <w:jc w:val="center"/>
        <w:rPr>
          <w:rFonts w:ascii="Arial" w:hAnsi="Arial" w:cs="Arial"/>
          <w:b/>
          <w:sz w:val="22"/>
          <w:szCs w:val="22"/>
        </w:rPr>
      </w:pPr>
      <w:bookmarkStart w:id="0" w:name="_Hlk34206045"/>
      <w:bookmarkStart w:id="1" w:name="_Hlk74243434"/>
      <w:bookmarkStart w:id="2" w:name="_Hlk95472905"/>
      <w:r w:rsidRPr="005866A9">
        <w:rPr>
          <w:rFonts w:ascii="Arial" w:hAnsi="Arial" w:cs="Arial"/>
          <w:b/>
          <w:sz w:val="22"/>
          <w:szCs w:val="22"/>
        </w:rPr>
        <w:t>NATIONAL ASSEMBLY</w:t>
      </w:r>
    </w:p>
    <w:p w:rsidR="005C4707" w:rsidRPr="005866A9" w:rsidRDefault="005C4707" w:rsidP="005C4707">
      <w:pPr>
        <w:spacing w:line="360" w:lineRule="auto"/>
        <w:jc w:val="center"/>
        <w:rPr>
          <w:rFonts w:ascii="Arial" w:hAnsi="Arial" w:cs="Arial"/>
          <w:b/>
          <w:sz w:val="22"/>
          <w:szCs w:val="22"/>
        </w:rPr>
      </w:pPr>
      <w:r w:rsidRPr="005866A9">
        <w:rPr>
          <w:rFonts w:ascii="Arial" w:hAnsi="Arial" w:cs="Arial"/>
          <w:b/>
          <w:sz w:val="22"/>
          <w:szCs w:val="22"/>
        </w:rPr>
        <w:t>QUESTION FOR WRITTEN REPLY</w:t>
      </w:r>
    </w:p>
    <w:p w:rsidR="005C4707" w:rsidRPr="00B71EA9" w:rsidRDefault="005C4707" w:rsidP="005C4707">
      <w:pPr>
        <w:spacing w:line="360" w:lineRule="auto"/>
        <w:jc w:val="center"/>
        <w:rPr>
          <w:rFonts w:ascii="Arial" w:hAnsi="Arial" w:cs="Arial"/>
          <w:b/>
          <w:sz w:val="22"/>
          <w:szCs w:val="22"/>
        </w:rPr>
      </w:pPr>
      <w:bookmarkStart w:id="3" w:name="_Hlk65832587"/>
      <w:bookmarkStart w:id="4" w:name="_Hlk55548705"/>
      <w:bookmarkStart w:id="5" w:name="_Hlk114209844"/>
      <w:bookmarkStart w:id="6" w:name="_Hlk121138714"/>
      <w:r w:rsidRPr="00B71EA9">
        <w:rPr>
          <w:rFonts w:ascii="Arial" w:hAnsi="Arial" w:cs="Arial"/>
          <w:b/>
          <w:sz w:val="22"/>
          <w:szCs w:val="22"/>
        </w:rPr>
        <w:t xml:space="preserve">QUESTION NUMBER: </w:t>
      </w:r>
      <w:bookmarkStart w:id="7" w:name="_Hlk34208942"/>
      <w:bookmarkStart w:id="8" w:name="_Hlk49113957"/>
      <w:r w:rsidR="0095266A" w:rsidRPr="0095266A">
        <w:rPr>
          <w:rFonts w:ascii="Arial" w:hAnsi="Arial" w:cs="Arial"/>
          <w:b/>
          <w:sz w:val="22"/>
          <w:szCs w:val="22"/>
          <w:lang w:val="en-GB"/>
        </w:rPr>
        <w:t>3940</w:t>
      </w:r>
      <w:r w:rsidR="00301DBA">
        <w:rPr>
          <w:rFonts w:ascii="Arial" w:hAnsi="Arial" w:cs="Arial"/>
          <w:b/>
          <w:sz w:val="22"/>
          <w:szCs w:val="22"/>
        </w:rPr>
        <w:t xml:space="preserve"> </w:t>
      </w:r>
      <w:r w:rsidRPr="00B71EA9">
        <w:rPr>
          <w:rFonts w:ascii="Arial" w:hAnsi="Arial" w:cs="Arial"/>
          <w:b/>
          <w:sz w:val="22"/>
          <w:szCs w:val="22"/>
        </w:rPr>
        <w:t>[</w:t>
      </w:r>
      <w:r w:rsidR="0095266A" w:rsidRPr="0095266A">
        <w:rPr>
          <w:rFonts w:ascii="Arial" w:hAnsi="Arial" w:cs="Arial"/>
          <w:b/>
          <w:sz w:val="22"/>
          <w:szCs w:val="22"/>
        </w:rPr>
        <w:t>NW4908E</w:t>
      </w:r>
      <w:r w:rsidRPr="00B71EA9">
        <w:rPr>
          <w:rFonts w:ascii="Arial" w:hAnsi="Arial" w:cs="Arial"/>
          <w:b/>
          <w:sz w:val="22"/>
          <w:szCs w:val="22"/>
        </w:rPr>
        <w:t>]</w:t>
      </w:r>
      <w:bookmarkEnd w:id="7"/>
    </w:p>
    <w:p w:rsidR="005C4707" w:rsidRPr="00CE4B61" w:rsidRDefault="005C4707" w:rsidP="00CE4B61">
      <w:pPr>
        <w:spacing w:line="360" w:lineRule="auto"/>
        <w:jc w:val="center"/>
        <w:rPr>
          <w:rFonts w:ascii="Arial" w:hAnsi="Arial" w:cs="Arial"/>
          <w:b/>
          <w:sz w:val="22"/>
          <w:szCs w:val="22"/>
        </w:rPr>
      </w:pPr>
      <w:r w:rsidRPr="005866A9">
        <w:rPr>
          <w:rFonts w:ascii="Arial" w:hAnsi="Arial" w:cs="Arial"/>
          <w:b/>
          <w:sz w:val="22"/>
          <w:szCs w:val="22"/>
        </w:rPr>
        <w:t xml:space="preserve">DATE OF PUBLICATION: </w:t>
      </w:r>
      <w:bookmarkEnd w:id="0"/>
      <w:bookmarkEnd w:id="1"/>
      <w:bookmarkEnd w:id="2"/>
      <w:bookmarkEnd w:id="3"/>
      <w:bookmarkEnd w:id="4"/>
      <w:bookmarkEnd w:id="8"/>
      <w:r w:rsidR="00301DBA">
        <w:rPr>
          <w:rFonts w:ascii="Arial" w:hAnsi="Arial" w:cs="Arial"/>
          <w:b/>
          <w:sz w:val="22"/>
          <w:szCs w:val="22"/>
        </w:rPr>
        <w:t>28</w:t>
      </w:r>
      <w:r w:rsidR="00CE4B61">
        <w:rPr>
          <w:rFonts w:ascii="Arial" w:hAnsi="Arial" w:cs="Arial"/>
          <w:b/>
          <w:sz w:val="22"/>
          <w:szCs w:val="22"/>
        </w:rPr>
        <w:t xml:space="preserve"> </w:t>
      </w:r>
      <w:r w:rsidR="00B71EA9">
        <w:rPr>
          <w:rFonts w:ascii="Arial" w:hAnsi="Arial" w:cs="Arial"/>
          <w:b/>
          <w:sz w:val="22"/>
          <w:szCs w:val="22"/>
        </w:rPr>
        <w:t>OCTOBER</w:t>
      </w:r>
      <w:r w:rsidR="00CE4B61" w:rsidRPr="005866A9">
        <w:rPr>
          <w:rFonts w:ascii="Arial" w:hAnsi="Arial" w:cs="Arial"/>
          <w:b/>
          <w:sz w:val="22"/>
          <w:szCs w:val="22"/>
        </w:rPr>
        <w:t xml:space="preserve"> 2022</w:t>
      </w:r>
    </w:p>
    <w:bookmarkEnd w:id="5"/>
    <w:p w:rsidR="0095266A" w:rsidRPr="0095266A" w:rsidRDefault="0095266A" w:rsidP="0095266A">
      <w:pPr>
        <w:spacing w:before="100" w:beforeAutospacing="1" w:after="100" w:afterAutospacing="1"/>
        <w:ind w:left="720" w:right="26" w:hanging="720"/>
        <w:jc w:val="both"/>
        <w:outlineLvl w:val="0"/>
        <w:rPr>
          <w:rFonts w:ascii="Arial" w:hAnsi="Arial" w:cs="Arial"/>
          <w:sz w:val="22"/>
          <w:szCs w:val="22"/>
        </w:rPr>
      </w:pPr>
      <w:r w:rsidRPr="0095266A">
        <w:rPr>
          <w:rFonts w:ascii="Arial" w:hAnsi="Arial" w:cs="Arial"/>
          <w:b/>
          <w:sz w:val="22"/>
          <w:szCs w:val="22"/>
          <w:lang w:val="en-GB"/>
        </w:rPr>
        <w:t>3940.</w:t>
      </w:r>
      <w:r w:rsidRPr="0095266A">
        <w:rPr>
          <w:rFonts w:ascii="Arial" w:hAnsi="Arial" w:cs="Arial"/>
          <w:b/>
          <w:sz w:val="22"/>
          <w:szCs w:val="22"/>
          <w:lang w:val="en-GB"/>
        </w:rPr>
        <w:tab/>
        <w:t>Ms</w:t>
      </w:r>
      <w:r w:rsidRPr="0095266A">
        <w:rPr>
          <w:rFonts w:ascii="Arial" w:hAnsi="Arial" w:cs="Arial"/>
          <w:b/>
          <w:sz w:val="22"/>
          <w:szCs w:val="22"/>
        </w:rPr>
        <w:t xml:space="preserve"> S J Graham </w:t>
      </w:r>
      <w:bookmarkEnd w:id="6"/>
      <w:r w:rsidRPr="0095266A">
        <w:rPr>
          <w:rFonts w:ascii="Arial" w:hAnsi="Arial" w:cs="Arial"/>
          <w:b/>
          <w:sz w:val="22"/>
          <w:szCs w:val="22"/>
        </w:rPr>
        <w:t>(DA) to ask the Minister of Finance</w:t>
      </w:r>
      <w:r w:rsidR="00707850" w:rsidRPr="0095266A">
        <w:rPr>
          <w:rFonts w:ascii="Arial" w:hAnsi="Arial" w:cs="Arial"/>
          <w:b/>
          <w:sz w:val="22"/>
          <w:szCs w:val="22"/>
        </w:rPr>
        <w:fldChar w:fldCharType="begin"/>
      </w:r>
      <w:r w:rsidRPr="0095266A">
        <w:rPr>
          <w:rFonts w:ascii="Arial" w:hAnsi="Arial" w:cs="Arial"/>
          <w:sz w:val="22"/>
          <w:szCs w:val="22"/>
        </w:rPr>
        <w:instrText xml:space="preserve"> XE "</w:instrText>
      </w:r>
      <w:r w:rsidRPr="0095266A">
        <w:rPr>
          <w:rFonts w:ascii="Arial" w:hAnsi="Arial" w:cs="Arial"/>
          <w:b/>
          <w:sz w:val="22"/>
          <w:szCs w:val="22"/>
          <w:lang w:val="en-GB"/>
        </w:rPr>
        <w:instrText>Minister of Finance</w:instrText>
      </w:r>
      <w:r w:rsidRPr="0095266A">
        <w:rPr>
          <w:rFonts w:ascii="Arial" w:hAnsi="Arial" w:cs="Arial"/>
          <w:sz w:val="22"/>
          <w:szCs w:val="22"/>
        </w:rPr>
        <w:instrText xml:space="preserve">" </w:instrText>
      </w:r>
      <w:r w:rsidR="00707850" w:rsidRPr="0095266A">
        <w:rPr>
          <w:rFonts w:ascii="Arial" w:hAnsi="Arial" w:cs="Arial"/>
          <w:b/>
          <w:sz w:val="22"/>
          <w:szCs w:val="22"/>
        </w:rPr>
        <w:fldChar w:fldCharType="end"/>
      </w:r>
      <w:r w:rsidRPr="0095266A">
        <w:rPr>
          <w:rFonts w:ascii="Arial" w:hAnsi="Arial" w:cs="Arial"/>
          <w:b/>
          <w:sz w:val="22"/>
          <w:szCs w:val="22"/>
        </w:rPr>
        <w:t xml:space="preserve">: </w:t>
      </w:r>
    </w:p>
    <w:p w:rsidR="0095266A" w:rsidRPr="0095266A" w:rsidRDefault="0095266A" w:rsidP="0095266A">
      <w:pPr>
        <w:spacing w:before="100" w:beforeAutospacing="1" w:after="100" w:afterAutospacing="1"/>
        <w:ind w:left="1440" w:hanging="720"/>
        <w:jc w:val="both"/>
        <w:outlineLvl w:val="0"/>
        <w:rPr>
          <w:rFonts w:ascii="Arial" w:hAnsi="Arial" w:cs="Arial"/>
          <w:sz w:val="22"/>
          <w:szCs w:val="22"/>
        </w:rPr>
      </w:pPr>
      <w:r w:rsidRPr="0095266A">
        <w:rPr>
          <w:rFonts w:ascii="Arial" w:hAnsi="Arial" w:cs="Arial"/>
          <w:sz w:val="22"/>
          <w:szCs w:val="22"/>
        </w:rPr>
        <w:t>(1)</w:t>
      </w:r>
      <w:r w:rsidRPr="0095266A">
        <w:rPr>
          <w:rFonts w:ascii="Arial" w:hAnsi="Arial" w:cs="Arial"/>
          <w:sz w:val="22"/>
          <w:szCs w:val="22"/>
        </w:rPr>
        <w:tab/>
        <w:t>With reference to his reply to question 2088 on 27 September 2021 regarding the non-payment of pension funds by the Dr Beyers Naudé Local Municipality, what (a) progress has been made on settling the arrears on the payment of pension funds owed by the Dr Beyers Naudé Local Municipality to third parties and (b) is the status of the payments to medical aid contributions by the Dr Beyers Naudé Local Municipality on behalf of officials and councilors where the monies have been deducted from their salaries;</w:t>
      </w:r>
    </w:p>
    <w:p w:rsidR="0095266A" w:rsidRPr="0095266A" w:rsidRDefault="0095266A" w:rsidP="0095266A">
      <w:pPr>
        <w:spacing w:before="100" w:beforeAutospacing="1" w:after="100" w:afterAutospacing="1"/>
        <w:ind w:left="1440" w:hanging="720"/>
        <w:jc w:val="both"/>
        <w:outlineLvl w:val="0"/>
        <w:rPr>
          <w:rFonts w:ascii="Arial" w:hAnsi="Arial" w:cs="Arial"/>
          <w:sz w:val="22"/>
          <w:szCs w:val="22"/>
        </w:rPr>
      </w:pPr>
      <w:r w:rsidRPr="0095266A">
        <w:rPr>
          <w:rFonts w:ascii="Arial" w:hAnsi="Arial" w:cs="Arial"/>
          <w:sz w:val="22"/>
          <w:szCs w:val="22"/>
        </w:rPr>
        <w:t>(2)</w:t>
      </w:r>
      <w:r w:rsidRPr="0095266A">
        <w:rPr>
          <w:rFonts w:ascii="Arial" w:hAnsi="Arial" w:cs="Arial"/>
          <w:sz w:val="22"/>
          <w:szCs w:val="22"/>
        </w:rPr>
        <w:tab/>
        <w:t xml:space="preserve">whether the Dr Beyers Naudé Local Municipality is up to date with payments to the SA Revenue Service; </w:t>
      </w:r>
    </w:p>
    <w:p w:rsidR="0095266A" w:rsidRPr="0070641E" w:rsidRDefault="0095266A" w:rsidP="0095266A">
      <w:pPr>
        <w:spacing w:before="100" w:beforeAutospacing="1" w:after="100" w:afterAutospacing="1"/>
        <w:ind w:left="1440" w:hanging="720"/>
        <w:jc w:val="both"/>
        <w:outlineLvl w:val="0"/>
      </w:pPr>
      <w:r w:rsidRPr="0095266A">
        <w:rPr>
          <w:rFonts w:ascii="Arial" w:hAnsi="Arial" w:cs="Arial"/>
          <w:sz w:val="22"/>
          <w:szCs w:val="22"/>
        </w:rPr>
        <w:t>(3)</w:t>
      </w:r>
      <w:r w:rsidRPr="0095266A">
        <w:rPr>
          <w:rFonts w:ascii="Arial" w:hAnsi="Arial" w:cs="Arial"/>
          <w:sz w:val="22"/>
          <w:szCs w:val="22"/>
        </w:rPr>
        <w:tab/>
        <w:t>whether the National Treasury has contemplated withholding equitable share to the Dr Beyers Naudé Local Municipality until it complies with its fiduciary duties; if not, why not; if so, what are the relevant details?</w:t>
      </w:r>
      <w:r w:rsidRPr="0070641E">
        <w:tab/>
      </w:r>
      <w:r w:rsidRPr="0070641E">
        <w:tab/>
      </w:r>
      <w:r w:rsidRPr="0095266A">
        <w:rPr>
          <w:rFonts w:ascii="Arial" w:hAnsi="Arial" w:cs="Arial"/>
          <w:sz w:val="20"/>
          <w:szCs w:val="20"/>
        </w:rPr>
        <w:t>NW4908E</w:t>
      </w:r>
    </w:p>
    <w:p w:rsidR="005C4707" w:rsidRDefault="005C4707" w:rsidP="005C4707">
      <w:pPr>
        <w:spacing w:before="100" w:beforeAutospacing="1" w:after="100" w:afterAutospacing="1" w:line="276" w:lineRule="auto"/>
        <w:jc w:val="both"/>
        <w:outlineLvl w:val="0"/>
        <w:rPr>
          <w:rFonts w:ascii="Arial" w:hAnsi="Arial" w:cs="Arial"/>
          <w:b/>
          <w:sz w:val="22"/>
          <w:szCs w:val="22"/>
        </w:rPr>
      </w:pPr>
      <w:r w:rsidRPr="005866A9">
        <w:rPr>
          <w:rFonts w:ascii="Arial" w:hAnsi="Arial" w:cs="Arial"/>
          <w:b/>
          <w:sz w:val="22"/>
          <w:szCs w:val="22"/>
        </w:rPr>
        <w:t>REPLY</w:t>
      </w:r>
    </w:p>
    <w:p w:rsidR="00A80180" w:rsidRDefault="00A80180" w:rsidP="00A80180">
      <w:pPr>
        <w:spacing w:before="240" w:beforeAutospacing="1" w:after="100" w:afterAutospacing="1" w:line="276" w:lineRule="auto"/>
        <w:jc w:val="both"/>
        <w:outlineLvl w:val="0"/>
        <w:rPr>
          <w:rFonts w:ascii="Arial" w:hAnsi="Arial" w:cs="Arial"/>
          <w:sz w:val="22"/>
          <w:szCs w:val="22"/>
        </w:rPr>
      </w:pPr>
      <w:r>
        <w:rPr>
          <w:rFonts w:ascii="Arial" w:hAnsi="Arial" w:cs="Arial"/>
          <w:sz w:val="22"/>
          <w:szCs w:val="22"/>
        </w:rPr>
        <w:t>The information below is provided by the municipality to National Treasury.  It is not audited and so cannot be verified by Treasury.</w:t>
      </w:r>
    </w:p>
    <w:p w:rsidR="005E5A2D" w:rsidRPr="00A80180" w:rsidRDefault="00A80180" w:rsidP="00A80180">
      <w:pPr>
        <w:pStyle w:val="ListParagraph"/>
        <w:numPr>
          <w:ilvl w:val="0"/>
          <w:numId w:val="3"/>
        </w:numPr>
        <w:spacing w:before="24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(a) </w:t>
      </w:r>
      <w:r w:rsidR="005E5A2D" w:rsidRPr="00A80180">
        <w:rPr>
          <w:rFonts w:ascii="Arial" w:hAnsi="Arial" w:cs="Arial"/>
          <w:sz w:val="22"/>
          <w:szCs w:val="22"/>
        </w:rPr>
        <w:t>The Municipality paid an amount of R18.6 million</w:t>
      </w:r>
      <w:r w:rsidR="00845E80" w:rsidRPr="00A80180">
        <w:rPr>
          <w:rFonts w:ascii="Arial" w:hAnsi="Arial" w:cs="Arial"/>
          <w:sz w:val="22"/>
          <w:szCs w:val="22"/>
        </w:rPr>
        <w:t xml:space="preserve"> in the month of September</w:t>
      </w:r>
      <w:r w:rsidR="005E5A2D" w:rsidRPr="00A80180">
        <w:rPr>
          <w:rFonts w:ascii="Arial" w:hAnsi="Arial" w:cs="Arial"/>
          <w:sz w:val="22"/>
          <w:szCs w:val="22"/>
        </w:rPr>
        <w:t xml:space="preserve"> to the Pension Funds</w:t>
      </w:r>
      <w:r w:rsidR="00845E80" w:rsidRPr="00A80180">
        <w:rPr>
          <w:rFonts w:ascii="Arial" w:hAnsi="Arial" w:cs="Arial"/>
          <w:sz w:val="22"/>
          <w:szCs w:val="22"/>
        </w:rPr>
        <w:t xml:space="preserve">. </w:t>
      </w:r>
      <w:r w:rsidR="005E5A2D" w:rsidRPr="00A80180">
        <w:rPr>
          <w:rFonts w:ascii="Arial" w:hAnsi="Arial" w:cs="Arial"/>
          <w:sz w:val="22"/>
          <w:szCs w:val="22"/>
        </w:rPr>
        <w:t>Th</w:t>
      </w:r>
      <w:r w:rsidR="00845E80" w:rsidRPr="00A80180">
        <w:rPr>
          <w:rFonts w:ascii="Arial" w:hAnsi="Arial" w:cs="Arial"/>
          <w:sz w:val="22"/>
          <w:szCs w:val="22"/>
        </w:rPr>
        <w:t xml:space="preserve">at reduced the total arrear debt to </w:t>
      </w:r>
      <w:r w:rsidR="005E5A2D" w:rsidRPr="00A80180">
        <w:rPr>
          <w:rFonts w:ascii="Arial" w:hAnsi="Arial" w:cs="Arial"/>
          <w:sz w:val="22"/>
          <w:szCs w:val="22"/>
        </w:rPr>
        <w:t>R20.9 million</w:t>
      </w:r>
      <w:r w:rsidR="00DE1E10" w:rsidRPr="00A80180">
        <w:rPr>
          <w:rFonts w:ascii="Arial" w:hAnsi="Arial" w:cs="Arial"/>
          <w:sz w:val="22"/>
          <w:szCs w:val="22"/>
        </w:rPr>
        <w:t xml:space="preserve"> in terms of the narrative report submitted by the municipality to both Provincial and National Treasury</w:t>
      </w:r>
      <w:r>
        <w:rPr>
          <w:rFonts w:ascii="Arial" w:hAnsi="Arial" w:cs="Arial"/>
          <w:sz w:val="22"/>
          <w:szCs w:val="22"/>
        </w:rPr>
        <w:t>.  It should be noted that non-payment of pension fund contributions constitutes a criminal offence in terms of Section 13(A) of the Pension Fund Act.</w:t>
      </w:r>
    </w:p>
    <w:p w:rsidR="00845E80" w:rsidRDefault="00845E80" w:rsidP="00845E80">
      <w:pPr>
        <w:pStyle w:val="ListParagraph"/>
        <w:spacing w:before="240" w:beforeAutospacing="1" w:after="100" w:afterAutospacing="1" w:line="276" w:lineRule="auto"/>
        <w:ind w:left="1800"/>
        <w:jc w:val="both"/>
        <w:outlineLvl w:val="0"/>
        <w:rPr>
          <w:rFonts w:ascii="Arial" w:hAnsi="Arial" w:cs="Arial"/>
          <w:sz w:val="22"/>
          <w:szCs w:val="22"/>
        </w:rPr>
      </w:pPr>
    </w:p>
    <w:p w:rsidR="00A80180" w:rsidRDefault="00DE1E10" w:rsidP="00A80180">
      <w:pPr>
        <w:pStyle w:val="ListParagraph"/>
        <w:numPr>
          <w:ilvl w:val="0"/>
          <w:numId w:val="4"/>
        </w:numPr>
        <w:spacing w:before="240" w:beforeAutospacing="1" w:after="100" w:afterAutospacing="1" w:line="276" w:lineRule="auto"/>
        <w:ind w:left="426" w:hanging="66"/>
        <w:jc w:val="both"/>
        <w:outlineLvl w:val="0"/>
        <w:rPr>
          <w:rFonts w:ascii="Arial" w:hAnsi="Arial" w:cs="Arial"/>
          <w:sz w:val="22"/>
          <w:szCs w:val="22"/>
        </w:rPr>
      </w:pPr>
      <w:r w:rsidRPr="00A80180">
        <w:rPr>
          <w:rFonts w:ascii="Arial" w:hAnsi="Arial" w:cs="Arial"/>
          <w:sz w:val="22"/>
          <w:szCs w:val="22"/>
        </w:rPr>
        <w:t>The narrative report indicates that the M</w:t>
      </w:r>
      <w:r w:rsidR="005E5A2D" w:rsidRPr="00A80180">
        <w:rPr>
          <w:rFonts w:ascii="Arial" w:hAnsi="Arial" w:cs="Arial"/>
          <w:sz w:val="22"/>
          <w:szCs w:val="22"/>
        </w:rPr>
        <w:t xml:space="preserve">edical Aids are paid up to date and </w:t>
      </w:r>
      <w:r w:rsidR="00845E80" w:rsidRPr="00A80180">
        <w:rPr>
          <w:rFonts w:ascii="Arial" w:hAnsi="Arial" w:cs="Arial"/>
          <w:sz w:val="22"/>
          <w:szCs w:val="22"/>
        </w:rPr>
        <w:t>there is</w:t>
      </w:r>
      <w:r w:rsidR="005E5A2D" w:rsidRPr="00A80180">
        <w:rPr>
          <w:rFonts w:ascii="Arial" w:hAnsi="Arial" w:cs="Arial"/>
          <w:sz w:val="22"/>
          <w:szCs w:val="22"/>
        </w:rPr>
        <w:t xml:space="preserve"> no arrear amount on the account.</w:t>
      </w:r>
    </w:p>
    <w:p w:rsidR="005E5A2D" w:rsidRPr="00A80180" w:rsidRDefault="005E5A2D" w:rsidP="00A80180">
      <w:pPr>
        <w:pStyle w:val="ListParagraph"/>
        <w:spacing w:before="240" w:beforeAutospacing="1" w:after="100" w:afterAutospacing="1" w:line="276" w:lineRule="auto"/>
        <w:ind w:left="426"/>
        <w:jc w:val="both"/>
        <w:outlineLvl w:val="0"/>
        <w:rPr>
          <w:rFonts w:ascii="Arial" w:hAnsi="Arial" w:cs="Arial"/>
          <w:sz w:val="22"/>
          <w:szCs w:val="22"/>
        </w:rPr>
      </w:pPr>
      <w:r w:rsidRPr="00A80180">
        <w:rPr>
          <w:rFonts w:ascii="Arial" w:hAnsi="Arial" w:cs="Arial"/>
          <w:sz w:val="22"/>
          <w:szCs w:val="22"/>
        </w:rPr>
        <w:t xml:space="preserve"> </w:t>
      </w:r>
    </w:p>
    <w:p w:rsidR="005E5A2D" w:rsidRDefault="00A80180" w:rsidP="00A80180">
      <w:pPr>
        <w:pStyle w:val="ListParagraph"/>
        <w:numPr>
          <w:ilvl w:val="0"/>
          <w:numId w:val="3"/>
        </w:numPr>
        <w:spacing w:before="240" w:beforeAutospacing="1" w:after="100" w:afterAutospacing="1" w:line="276" w:lineRule="auto"/>
        <w:jc w:val="both"/>
        <w:outlineLvl w:val="0"/>
        <w:rPr>
          <w:rFonts w:ascii="Arial" w:hAnsi="Arial" w:cs="Arial"/>
          <w:sz w:val="22"/>
          <w:szCs w:val="22"/>
        </w:rPr>
      </w:pPr>
      <w:r>
        <w:rPr>
          <w:rFonts w:ascii="Arial" w:hAnsi="Arial" w:cs="Arial"/>
          <w:sz w:val="22"/>
          <w:szCs w:val="22"/>
        </w:rPr>
        <w:t>According to the m</w:t>
      </w:r>
      <w:r w:rsidR="005E5A2D" w:rsidRPr="005E5A2D">
        <w:rPr>
          <w:rFonts w:ascii="Arial" w:hAnsi="Arial" w:cs="Arial"/>
          <w:sz w:val="22"/>
          <w:szCs w:val="22"/>
        </w:rPr>
        <w:t>unicipality</w:t>
      </w:r>
      <w:r>
        <w:rPr>
          <w:rFonts w:ascii="Arial" w:hAnsi="Arial" w:cs="Arial"/>
          <w:sz w:val="22"/>
          <w:szCs w:val="22"/>
        </w:rPr>
        <w:t>, it</w:t>
      </w:r>
      <w:r w:rsidR="005E5A2D" w:rsidRPr="005E5A2D">
        <w:rPr>
          <w:rFonts w:ascii="Arial" w:hAnsi="Arial" w:cs="Arial"/>
          <w:sz w:val="22"/>
          <w:szCs w:val="22"/>
        </w:rPr>
        <w:t xml:space="preserve"> owes </w:t>
      </w:r>
      <w:r>
        <w:rPr>
          <w:rFonts w:ascii="Arial" w:hAnsi="Arial" w:cs="Arial"/>
          <w:sz w:val="22"/>
          <w:szCs w:val="22"/>
        </w:rPr>
        <w:t xml:space="preserve">the </w:t>
      </w:r>
      <w:r w:rsidR="005E5A2D" w:rsidRPr="005E5A2D">
        <w:rPr>
          <w:rFonts w:ascii="Arial" w:hAnsi="Arial" w:cs="Arial"/>
          <w:sz w:val="22"/>
          <w:szCs w:val="22"/>
        </w:rPr>
        <w:t>South African Revenue Service a total amount of R</w:t>
      </w:r>
      <w:r w:rsidR="00845E80">
        <w:rPr>
          <w:rFonts w:ascii="Arial" w:hAnsi="Arial" w:cs="Arial"/>
          <w:sz w:val="22"/>
          <w:szCs w:val="22"/>
        </w:rPr>
        <w:t xml:space="preserve">30.3 </w:t>
      </w:r>
      <w:r w:rsidR="005E5A2D" w:rsidRPr="005E5A2D">
        <w:rPr>
          <w:rFonts w:ascii="Arial" w:hAnsi="Arial" w:cs="Arial"/>
          <w:sz w:val="22"/>
          <w:szCs w:val="22"/>
        </w:rPr>
        <w:t>million.</w:t>
      </w:r>
      <w:r w:rsidR="00845E80">
        <w:rPr>
          <w:rFonts w:ascii="Arial" w:hAnsi="Arial" w:cs="Arial"/>
          <w:sz w:val="22"/>
          <w:szCs w:val="22"/>
        </w:rPr>
        <w:t xml:space="preserve"> </w:t>
      </w:r>
      <w:r w:rsidR="00DE1E10">
        <w:rPr>
          <w:rFonts w:ascii="Arial" w:hAnsi="Arial" w:cs="Arial"/>
          <w:sz w:val="22"/>
          <w:szCs w:val="22"/>
        </w:rPr>
        <w:t xml:space="preserve">This information is obtained from a narrative report the municipality submitted </w:t>
      </w:r>
      <w:r w:rsidR="00DE1E10" w:rsidRPr="00DE1E10">
        <w:rPr>
          <w:rFonts w:ascii="Arial" w:hAnsi="Arial" w:cs="Arial"/>
          <w:sz w:val="22"/>
          <w:szCs w:val="22"/>
        </w:rPr>
        <w:t>to both Provincial and National Treasury</w:t>
      </w:r>
      <w:r>
        <w:rPr>
          <w:rFonts w:ascii="Arial" w:hAnsi="Arial" w:cs="Arial"/>
          <w:sz w:val="22"/>
          <w:szCs w:val="22"/>
        </w:rPr>
        <w:t>.  SARS are unable to confirm with the National Treasury as they do not discuss taxpayers’ affairs of a taxpayer with third parties.</w:t>
      </w:r>
    </w:p>
    <w:p w:rsidR="00A80180" w:rsidRDefault="00A80180" w:rsidP="00A80180">
      <w:pPr>
        <w:pStyle w:val="ListParagraph"/>
        <w:spacing w:before="240" w:beforeAutospacing="1" w:after="100" w:afterAutospacing="1" w:line="276" w:lineRule="auto"/>
        <w:ind w:left="360"/>
        <w:jc w:val="both"/>
        <w:outlineLvl w:val="0"/>
        <w:rPr>
          <w:rFonts w:ascii="Arial" w:hAnsi="Arial" w:cs="Arial"/>
          <w:sz w:val="22"/>
          <w:szCs w:val="22"/>
        </w:rPr>
      </w:pPr>
    </w:p>
    <w:p w:rsidR="005E5A2D" w:rsidRDefault="00C84732" w:rsidP="00A80180">
      <w:pPr>
        <w:pStyle w:val="ListParagraph"/>
        <w:numPr>
          <w:ilvl w:val="0"/>
          <w:numId w:val="3"/>
        </w:numPr>
        <w:spacing w:before="240" w:beforeAutospacing="1" w:after="100" w:afterAutospacing="1" w:line="276" w:lineRule="auto"/>
        <w:jc w:val="both"/>
        <w:outlineLvl w:val="0"/>
        <w:rPr>
          <w:rFonts w:ascii="Arial" w:hAnsi="Arial" w:cs="Arial"/>
          <w:sz w:val="22"/>
          <w:szCs w:val="22"/>
        </w:rPr>
      </w:pPr>
      <w:r>
        <w:rPr>
          <w:rFonts w:ascii="Arial" w:hAnsi="Arial" w:cs="Arial"/>
          <w:sz w:val="22"/>
          <w:szCs w:val="22"/>
        </w:rPr>
        <w:t xml:space="preserve">The National Treasury does have the power to stop the transfer of the equitable share to the municipality </w:t>
      </w:r>
      <w:r w:rsidR="002E01FE">
        <w:rPr>
          <w:rFonts w:ascii="Arial" w:hAnsi="Arial" w:cs="Arial"/>
          <w:sz w:val="22"/>
          <w:szCs w:val="22"/>
        </w:rPr>
        <w:t>in terms</w:t>
      </w:r>
      <w:r>
        <w:rPr>
          <w:rFonts w:ascii="Arial" w:hAnsi="Arial" w:cs="Arial"/>
          <w:sz w:val="22"/>
          <w:szCs w:val="22"/>
        </w:rPr>
        <w:t xml:space="preserve"> of Section 216(2) of the Constitution and other applicable legislation in the event of </w:t>
      </w:r>
      <w:r w:rsidR="00362D69">
        <w:rPr>
          <w:rFonts w:ascii="Arial" w:hAnsi="Arial" w:cs="Arial"/>
          <w:sz w:val="22"/>
          <w:szCs w:val="22"/>
        </w:rPr>
        <w:t xml:space="preserve">persistent failure by a municipality to </w:t>
      </w:r>
      <w:r w:rsidR="002E01FE">
        <w:rPr>
          <w:rFonts w:ascii="Arial" w:hAnsi="Arial" w:cs="Arial"/>
          <w:sz w:val="22"/>
          <w:szCs w:val="22"/>
        </w:rPr>
        <w:t>honor</w:t>
      </w:r>
      <w:r w:rsidR="00362D69">
        <w:rPr>
          <w:rFonts w:ascii="Arial" w:hAnsi="Arial" w:cs="Arial"/>
          <w:sz w:val="22"/>
          <w:szCs w:val="22"/>
        </w:rPr>
        <w:t xml:space="preserve"> its financial commitments. National Treasury does require municipalities to report on the non-payments of its commitment to South African Revenue Service, pension and other staff benefit</w:t>
      </w:r>
      <w:r w:rsidR="002E01FE">
        <w:rPr>
          <w:rFonts w:ascii="Arial" w:hAnsi="Arial" w:cs="Arial"/>
          <w:sz w:val="22"/>
          <w:szCs w:val="22"/>
        </w:rPr>
        <w:t xml:space="preserve"> deducted from municipal officials to be paid over the appropriate funds and/ or institutions. Failure for municipalities to provide this evidence may result in their equitable share being withheld to influence compliance.</w:t>
      </w:r>
    </w:p>
    <w:p w:rsidR="005E5A2D" w:rsidRDefault="00F7385B" w:rsidP="00A80180">
      <w:pPr>
        <w:spacing w:before="240" w:beforeAutospacing="1" w:after="100" w:afterAutospacing="1" w:line="276" w:lineRule="auto"/>
        <w:jc w:val="both"/>
        <w:outlineLvl w:val="0"/>
        <w:rPr>
          <w:rFonts w:ascii="Arial" w:hAnsi="Arial" w:cs="Arial"/>
          <w:sz w:val="22"/>
          <w:szCs w:val="22"/>
        </w:rPr>
      </w:pPr>
      <w:r w:rsidRPr="00053CC8">
        <w:rPr>
          <w:rFonts w:ascii="Arial" w:hAnsi="Arial" w:cs="Arial"/>
          <w:sz w:val="22"/>
          <w:szCs w:val="22"/>
        </w:rPr>
        <w:lastRenderedPageBreak/>
        <w:t xml:space="preserve">The </w:t>
      </w:r>
      <w:r w:rsidR="002E01FE">
        <w:rPr>
          <w:rFonts w:ascii="Arial" w:hAnsi="Arial" w:cs="Arial"/>
          <w:sz w:val="22"/>
          <w:szCs w:val="22"/>
        </w:rPr>
        <w:t>onus</w:t>
      </w:r>
      <w:r w:rsidRPr="00053CC8">
        <w:rPr>
          <w:rFonts w:ascii="Arial" w:hAnsi="Arial" w:cs="Arial"/>
          <w:sz w:val="22"/>
          <w:szCs w:val="22"/>
        </w:rPr>
        <w:t xml:space="preserve"> lies with the Executive Mayor to impose consequence management to the Accounting Officer.  The Executive Mayor must recommend financial misconduct proceedings against the accounting officer in line with Municipal Regulations on Financial Misconduct Procedures and Criminal Proceedings. </w:t>
      </w:r>
    </w:p>
    <w:p w:rsidR="005E5A2D" w:rsidRDefault="00053CC8" w:rsidP="00A80180">
      <w:pPr>
        <w:spacing w:before="240" w:beforeAutospacing="1" w:after="100" w:afterAutospacing="1" w:line="276" w:lineRule="auto"/>
        <w:jc w:val="both"/>
        <w:outlineLvl w:val="0"/>
        <w:rPr>
          <w:rFonts w:ascii="Arial" w:hAnsi="Arial" w:cs="Arial"/>
          <w:sz w:val="22"/>
          <w:szCs w:val="22"/>
        </w:rPr>
      </w:pPr>
      <w:r w:rsidRPr="002E01FE">
        <w:rPr>
          <w:rFonts w:ascii="Arial" w:hAnsi="Arial" w:cs="Arial"/>
          <w:sz w:val="22"/>
          <w:szCs w:val="22"/>
        </w:rPr>
        <w:t xml:space="preserve">The other option is also for the relevant Pension Fund to implement their credit control policies to collect the monies due to their institutions. Pension Fund Administrator must also lay criminal charges against the accounting officer in terms of their own legislation. </w:t>
      </w:r>
    </w:p>
    <w:p w:rsidR="00053CC8" w:rsidRPr="002E01FE" w:rsidRDefault="00175698" w:rsidP="00A80180">
      <w:pPr>
        <w:spacing w:before="240" w:beforeAutospacing="1" w:after="100" w:afterAutospacing="1" w:line="276" w:lineRule="auto"/>
        <w:jc w:val="both"/>
        <w:outlineLvl w:val="0"/>
        <w:rPr>
          <w:rFonts w:ascii="Arial" w:hAnsi="Arial" w:cs="Arial"/>
          <w:sz w:val="22"/>
          <w:szCs w:val="22"/>
        </w:rPr>
      </w:pPr>
      <w:r w:rsidRPr="002E01FE">
        <w:rPr>
          <w:rFonts w:ascii="Arial" w:hAnsi="Arial" w:cs="Arial"/>
          <w:sz w:val="22"/>
          <w:szCs w:val="22"/>
        </w:rPr>
        <w:t>Eastern</w:t>
      </w:r>
      <w:r w:rsidR="00053CC8" w:rsidRPr="002E01FE">
        <w:rPr>
          <w:rFonts w:ascii="Arial" w:hAnsi="Arial" w:cs="Arial"/>
          <w:sz w:val="22"/>
          <w:szCs w:val="22"/>
        </w:rPr>
        <w:t xml:space="preserve"> Cape Legislature must</w:t>
      </w:r>
      <w:r w:rsidR="00A07C4D">
        <w:rPr>
          <w:rFonts w:ascii="Arial" w:hAnsi="Arial" w:cs="Arial"/>
          <w:sz w:val="22"/>
          <w:szCs w:val="22"/>
        </w:rPr>
        <w:t xml:space="preserve"> further</w:t>
      </w:r>
      <w:r w:rsidR="00053CC8" w:rsidRPr="002E01FE">
        <w:rPr>
          <w:rFonts w:ascii="Arial" w:hAnsi="Arial" w:cs="Arial"/>
          <w:sz w:val="22"/>
          <w:szCs w:val="22"/>
        </w:rPr>
        <w:t xml:space="preserve"> exercise its oversight responsibility</w:t>
      </w:r>
      <w:r w:rsidRPr="002E01FE">
        <w:rPr>
          <w:rFonts w:ascii="Arial" w:hAnsi="Arial" w:cs="Arial"/>
          <w:sz w:val="22"/>
          <w:szCs w:val="22"/>
        </w:rPr>
        <w:t xml:space="preserve"> effectively</w:t>
      </w:r>
      <w:r w:rsidR="00053CC8" w:rsidRPr="002E01FE">
        <w:rPr>
          <w:rFonts w:ascii="Arial" w:hAnsi="Arial" w:cs="Arial"/>
          <w:sz w:val="22"/>
          <w:szCs w:val="22"/>
        </w:rPr>
        <w:t>. The matter must be directed to the Provincial Legislature for the relevant committee to summon the Mayor to the Legislature to</w:t>
      </w:r>
      <w:r w:rsidRPr="002E01FE">
        <w:rPr>
          <w:rFonts w:ascii="Arial" w:hAnsi="Arial" w:cs="Arial"/>
          <w:sz w:val="22"/>
          <w:szCs w:val="22"/>
        </w:rPr>
        <w:t xml:space="preserve"> provide</w:t>
      </w:r>
      <w:r w:rsidR="00053CC8" w:rsidRPr="002E01FE">
        <w:rPr>
          <w:rFonts w:ascii="Arial" w:hAnsi="Arial" w:cs="Arial"/>
          <w:sz w:val="22"/>
          <w:szCs w:val="22"/>
        </w:rPr>
        <w:t xml:space="preserve"> respon</w:t>
      </w:r>
      <w:r w:rsidRPr="002E01FE">
        <w:rPr>
          <w:rFonts w:ascii="Arial" w:hAnsi="Arial" w:cs="Arial"/>
          <w:sz w:val="22"/>
          <w:szCs w:val="22"/>
        </w:rPr>
        <w:t>ses</w:t>
      </w:r>
      <w:r w:rsidR="00053CC8" w:rsidRPr="002E01FE">
        <w:rPr>
          <w:rFonts w:ascii="Arial" w:hAnsi="Arial" w:cs="Arial"/>
          <w:sz w:val="22"/>
          <w:szCs w:val="22"/>
        </w:rPr>
        <w:t xml:space="preserve"> on how the</w:t>
      </w:r>
      <w:r w:rsidRPr="002E01FE">
        <w:rPr>
          <w:rFonts w:ascii="Arial" w:hAnsi="Arial" w:cs="Arial"/>
          <w:sz w:val="22"/>
          <w:szCs w:val="22"/>
        </w:rPr>
        <w:t xml:space="preserve"> municipality</w:t>
      </w:r>
      <w:r w:rsidR="00053CC8" w:rsidRPr="002E01FE">
        <w:rPr>
          <w:rFonts w:ascii="Arial" w:hAnsi="Arial" w:cs="Arial"/>
          <w:sz w:val="22"/>
          <w:szCs w:val="22"/>
        </w:rPr>
        <w:t xml:space="preserve"> is planning to address the matter.  </w:t>
      </w:r>
    </w:p>
    <w:p w:rsidR="00F7385B" w:rsidRPr="002E01FE" w:rsidRDefault="00F7385B" w:rsidP="002E01FE">
      <w:pPr>
        <w:ind w:left="720"/>
        <w:jc w:val="both"/>
        <w:rPr>
          <w:rFonts w:ascii="Arial" w:hAnsi="Arial" w:cs="Arial"/>
          <w:sz w:val="22"/>
          <w:szCs w:val="22"/>
        </w:rPr>
      </w:pPr>
    </w:p>
    <w:p w:rsidR="00F7385B" w:rsidRDefault="00F7385B" w:rsidP="005C4707">
      <w:pPr>
        <w:spacing w:before="100" w:beforeAutospacing="1" w:after="100" w:afterAutospacing="1" w:line="276" w:lineRule="auto"/>
        <w:jc w:val="both"/>
        <w:outlineLvl w:val="0"/>
        <w:rPr>
          <w:rFonts w:ascii="Arial" w:hAnsi="Arial" w:cs="Arial"/>
          <w:b/>
          <w:sz w:val="22"/>
          <w:szCs w:val="22"/>
        </w:rPr>
      </w:pPr>
    </w:p>
    <w:p w:rsidR="00F7385B" w:rsidRDefault="00F7385B" w:rsidP="005C4707">
      <w:pPr>
        <w:spacing w:before="100" w:beforeAutospacing="1" w:after="100" w:afterAutospacing="1" w:line="276" w:lineRule="auto"/>
        <w:jc w:val="both"/>
        <w:outlineLvl w:val="0"/>
        <w:rPr>
          <w:rFonts w:ascii="Arial" w:hAnsi="Arial" w:cs="Arial"/>
          <w:b/>
          <w:sz w:val="22"/>
          <w:szCs w:val="22"/>
        </w:rPr>
      </w:pPr>
    </w:p>
    <w:p w:rsidR="00F7385B" w:rsidRDefault="00F7385B" w:rsidP="005C4707">
      <w:pPr>
        <w:spacing w:before="100" w:beforeAutospacing="1" w:after="100" w:afterAutospacing="1" w:line="276" w:lineRule="auto"/>
        <w:jc w:val="both"/>
        <w:outlineLvl w:val="0"/>
        <w:rPr>
          <w:rFonts w:ascii="Arial" w:hAnsi="Arial" w:cs="Arial"/>
          <w:b/>
          <w:sz w:val="22"/>
          <w:szCs w:val="22"/>
        </w:rPr>
      </w:pPr>
    </w:p>
    <w:sectPr w:rsidR="00F7385B" w:rsidSect="00D537FD">
      <w:footerReference w:type="default" r:id="rId7"/>
      <w:pgSz w:w="11906" w:h="16838" w:code="9"/>
      <w:pgMar w:top="1134" w:right="1418" w:bottom="993"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EDA" w:rsidRDefault="00003EDA">
      <w:r>
        <w:separator/>
      </w:r>
    </w:p>
  </w:endnote>
  <w:endnote w:type="continuationSeparator" w:id="0">
    <w:p w:rsidR="00003EDA" w:rsidRDefault="00003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577797"/>
      <w:docPartObj>
        <w:docPartGallery w:val="Page Numbers (Bottom of Page)"/>
        <w:docPartUnique/>
      </w:docPartObj>
    </w:sdtPr>
    <w:sdtEndPr>
      <w:rPr>
        <w:noProof/>
      </w:rPr>
    </w:sdtEndPr>
    <w:sdtContent>
      <w:p w:rsidR="006C2B5C" w:rsidRDefault="00707850">
        <w:pPr>
          <w:pStyle w:val="Footer"/>
          <w:jc w:val="center"/>
        </w:pPr>
        <w:r>
          <w:fldChar w:fldCharType="begin"/>
        </w:r>
        <w:r w:rsidR="006A5D9D">
          <w:instrText xml:space="preserve"> PAGE   \* MERGEFORMAT </w:instrText>
        </w:r>
        <w:r>
          <w:fldChar w:fldCharType="separate"/>
        </w:r>
        <w:r w:rsidR="00003EDA">
          <w:rPr>
            <w:noProof/>
          </w:rPr>
          <w:t>1</w:t>
        </w:r>
        <w:r>
          <w:rPr>
            <w:noProof/>
          </w:rPr>
          <w:fldChar w:fldCharType="end"/>
        </w:r>
      </w:p>
    </w:sdtContent>
  </w:sdt>
  <w:p w:rsidR="006C2B5C" w:rsidRDefault="00003E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EDA" w:rsidRDefault="00003EDA">
      <w:r>
        <w:separator/>
      </w:r>
    </w:p>
  </w:footnote>
  <w:footnote w:type="continuationSeparator" w:id="0">
    <w:p w:rsidR="00003EDA" w:rsidRDefault="00003E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C485A"/>
    <w:multiLevelType w:val="hybridMultilevel"/>
    <w:tmpl w:val="5740B6BE"/>
    <w:lvl w:ilvl="0" w:tplc="A574BD2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5726EE2"/>
    <w:multiLevelType w:val="hybridMultilevel"/>
    <w:tmpl w:val="9450411A"/>
    <w:lvl w:ilvl="0" w:tplc="519EB34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62E94212"/>
    <w:multiLevelType w:val="hybridMultilevel"/>
    <w:tmpl w:val="DD0E0136"/>
    <w:lvl w:ilvl="0" w:tplc="046CE4CA">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7DC77C1F"/>
    <w:multiLevelType w:val="hybridMultilevel"/>
    <w:tmpl w:val="1C02FDA8"/>
    <w:lvl w:ilvl="0" w:tplc="408E0A1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2MLW0MDExNjM2Njc0NbFQ0lEKTi0uzszPAymwqAUAAjnmuCwAAAA="/>
  </w:docVars>
  <w:rsids>
    <w:rsidRoot w:val="005C4707"/>
    <w:rsid w:val="00003EDA"/>
    <w:rsid w:val="00031CB7"/>
    <w:rsid w:val="00053CC8"/>
    <w:rsid w:val="00065DBA"/>
    <w:rsid w:val="000833AC"/>
    <w:rsid w:val="000F4B2A"/>
    <w:rsid w:val="00126756"/>
    <w:rsid w:val="00175698"/>
    <w:rsid w:val="001D6390"/>
    <w:rsid w:val="002E01FE"/>
    <w:rsid w:val="00301DBA"/>
    <w:rsid w:val="00305FFA"/>
    <w:rsid w:val="0031677F"/>
    <w:rsid w:val="003404C6"/>
    <w:rsid w:val="00360F27"/>
    <w:rsid w:val="00362D69"/>
    <w:rsid w:val="003E53DA"/>
    <w:rsid w:val="003F0FA6"/>
    <w:rsid w:val="004F04C7"/>
    <w:rsid w:val="0058226B"/>
    <w:rsid w:val="005866A9"/>
    <w:rsid w:val="005878E7"/>
    <w:rsid w:val="005C4707"/>
    <w:rsid w:val="005E5A2D"/>
    <w:rsid w:val="006A5D9D"/>
    <w:rsid w:val="006C708D"/>
    <w:rsid w:val="006E4C3B"/>
    <w:rsid w:val="006F2B2E"/>
    <w:rsid w:val="00707850"/>
    <w:rsid w:val="00712641"/>
    <w:rsid w:val="0071464A"/>
    <w:rsid w:val="007205D0"/>
    <w:rsid w:val="007354AE"/>
    <w:rsid w:val="007C0015"/>
    <w:rsid w:val="007E5CDD"/>
    <w:rsid w:val="00845E80"/>
    <w:rsid w:val="00883E5E"/>
    <w:rsid w:val="008F410C"/>
    <w:rsid w:val="0095266A"/>
    <w:rsid w:val="009D2AF0"/>
    <w:rsid w:val="00A07C4D"/>
    <w:rsid w:val="00A80180"/>
    <w:rsid w:val="00AE062C"/>
    <w:rsid w:val="00B343B1"/>
    <w:rsid w:val="00B71EA9"/>
    <w:rsid w:val="00C605E2"/>
    <w:rsid w:val="00C84732"/>
    <w:rsid w:val="00CE4B61"/>
    <w:rsid w:val="00D0300A"/>
    <w:rsid w:val="00D21DA3"/>
    <w:rsid w:val="00DA32C3"/>
    <w:rsid w:val="00DE1E10"/>
    <w:rsid w:val="00E01C79"/>
    <w:rsid w:val="00E321A4"/>
    <w:rsid w:val="00EB6BB2"/>
    <w:rsid w:val="00EC44EF"/>
    <w:rsid w:val="00F7385B"/>
    <w:rsid w:val="00FA01D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0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DE1E1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4707"/>
    <w:pPr>
      <w:tabs>
        <w:tab w:val="center" w:pos="4513"/>
        <w:tab w:val="right" w:pos="9026"/>
      </w:tabs>
    </w:pPr>
  </w:style>
  <w:style w:type="character" w:customStyle="1" w:styleId="FooterChar">
    <w:name w:val="Footer Char"/>
    <w:basedOn w:val="DefaultParagraphFont"/>
    <w:link w:val="Footer"/>
    <w:uiPriority w:val="99"/>
    <w:rsid w:val="005C4707"/>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5C4707"/>
    <w:rPr>
      <w:rFonts w:cs="Times New Roman"/>
      <w:i/>
      <w:iC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DA32C3"/>
    <w:pPr>
      <w:ind w:left="720"/>
      <w:contextualSpacing/>
    </w:pPr>
    <w:rPr>
      <w:rFonts w:ascii="Calibri" w:eastAsia="SimSun" w:hAnsi="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DA32C3"/>
    <w:rPr>
      <w:rFonts w:ascii="Calibri" w:eastAsia="SimSun" w:hAnsi="Calibri" w:cs="Times New Roman"/>
      <w:sz w:val="24"/>
      <w:szCs w:val="24"/>
      <w:lang w:eastAsia="en-ZA"/>
    </w:rPr>
  </w:style>
  <w:style w:type="paragraph" w:styleId="PlainText">
    <w:name w:val="Plain Text"/>
    <w:basedOn w:val="Normal"/>
    <w:link w:val="PlainTextChar"/>
    <w:uiPriority w:val="99"/>
    <w:semiHidden/>
    <w:unhideWhenUsed/>
    <w:rsid w:val="00EC44EF"/>
    <w:pPr>
      <w:spacing w:before="100" w:beforeAutospacing="1" w:after="100" w:afterAutospacing="1" w:line="20" w:lineRule="atLeast"/>
    </w:pPr>
    <w:rPr>
      <w:rFonts w:ascii="Calibri" w:eastAsia="Calibri" w:hAnsi="Calibri" w:cs="Consolas"/>
      <w:sz w:val="22"/>
      <w:szCs w:val="21"/>
      <w:lang w:val="en-ZA"/>
    </w:rPr>
  </w:style>
  <w:style w:type="character" w:customStyle="1" w:styleId="PlainTextChar">
    <w:name w:val="Plain Text Char"/>
    <w:basedOn w:val="DefaultParagraphFont"/>
    <w:link w:val="PlainText"/>
    <w:uiPriority w:val="99"/>
    <w:semiHidden/>
    <w:rsid w:val="00EC44EF"/>
    <w:rPr>
      <w:rFonts w:ascii="Calibri" w:eastAsia="Calibri" w:hAnsi="Calibri" w:cs="Consolas"/>
      <w:szCs w:val="21"/>
    </w:rPr>
  </w:style>
  <w:style w:type="character" w:customStyle="1" w:styleId="Heading2Char">
    <w:name w:val="Heading 2 Char"/>
    <w:basedOn w:val="DefaultParagraphFont"/>
    <w:link w:val="Heading2"/>
    <w:uiPriority w:val="9"/>
    <w:rsid w:val="00DE1E10"/>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r="http://schemas.openxmlformats.org/officeDocument/2006/relationships" xmlns:w="http://schemas.openxmlformats.org/wordprocessingml/2006/main">
  <w:divs>
    <w:div w:id="323360757">
      <w:bodyDiv w:val="1"/>
      <w:marLeft w:val="0"/>
      <w:marRight w:val="0"/>
      <w:marTop w:val="0"/>
      <w:marBottom w:val="0"/>
      <w:divBdr>
        <w:top w:val="none" w:sz="0" w:space="0" w:color="auto"/>
        <w:left w:val="none" w:sz="0" w:space="0" w:color="auto"/>
        <w:bottom w:val="none" w:sz="0" w:space="0" w:color="auto"/>
        <w:right w:val="none" w:sz="0" w:space="0" w:color="auto"/>
      </w:divBdr>
    </w:div>
    <w:div w:id="212330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3065</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__________________________________________________________________________</vt:lpstr>
      <vt:lpstr>3940.	Ms S J Graham (DA) to ask the Minister of Finance: </vt:lpstr>
      <vt:lpstr>(1)	With reference to his reply to question 2088 on 27 September 2021 regarding </vt:lpstr>
      <vt:lpstr>(2)	whether the Dr Beyers Naudé Local Municipality is up to date with payments t</vt:lpstr>
      <vt:lpstr>(3)	whether the National Treasury has contemplated withholding equitable share t</vt:lpstr>
      <vt:lpstr>REPLY</vt:lpstr>
      <vt:lpstr/>
      <vt:lpstr>The Municipality paid an amount of R18.6 million in the month of September to t</vt:lpstr>
      <vt:lpstr/>
      <vt:lpstr>The narrative report indicates that the Medical Aids are paid up to date and the</vt:lpstr>
      <vt:lpstr>(2)	Municipality owes South African Revenue Service a total amount of R30.3 mill</vt:lpstr>
      <vt:lpstr>(3)	The National Treasury does have the power to stop the transfer of the equita</vt:lpstr>
      <vt:lpstr>The onus lies with the Executive Mayor to impose consequence management to the A</vt:lpstr>
      <vt:lpstr>The other option is also for the relevant Pension Fund to implement their credit</vt:lpstr>
      <vt:lpstr>Eastern Cape Legislature must further exercise its oversight responsibility effe</vt:lpstr>
      <vt:lpstr/>
      <vt:lpstr/>
      <vt:lpstr/>
      <vt:lpstr/>
      <vt:lpstr/>
      <vt:lpstr/>
      <vt:lpstr/>
    </vt:vector>
  </TitlesOfParts>
  <Company>Toshiba</Company>
  <LinksUpToDate>false</LinksUpToDate>
  <CharactersWithSpaces>3595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Nokwanda Mahori</dc:creator>
  <cp:lastModifiedBy>USER</cp:lastModifiedBy>
  <cp:revision>2</cp:revision>
  <dcterms:created xsi:type="dcterms:W3CDTF">2022-12-09T08:01:00Z</dcterms:created>
  <dcterms:modified xsi:type="dcterms:W3CDTF">2022-12-09T08:01:00Z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3c4247e-447d-4732-af29-2e529a4288f1_Enabled">
    <vt:lpwstr>true</vt:lpwstr>
  </property>
  <property fmtid="{D5CDD505-2E9C-101B-9397-08002B2CF9AE}" pid="3" name="MSIP_Label_93c4247e-447d-4732-af29-2e529a4288f1_SetDate">
    <vt:lpwstr>2022-08-26T10:47:16Z</vt:lpwstr>
  </property>
  <property fmtid="{D5CDD505-2E9C-101B-9397-08002B2CF9AE}" pid="4" name="MSIP_Label_93c4247e-447d-4732-af29-2e529a4288f1_Method">
    <vt:lpwstr>Standard</vt:lpwstr>
  </property>
  <property fmtid="{D5CDD505-2E9C-101B-9397-08002B2CF9AE}" pid="5" name="MSIP_Label_93c4247e-447d-4732-af29-2e529a4288f1_Name">
    <vt:lpwstr>93c4247e-447d-4732-af29-2e529a4288f1</vt:lpwstr>
  </property>
  <property fmtid="{D5CDD505-2E9C-101B-9397-08002B2CF9AE}" pid="6" name="MSIP_Label_93c4247e-447d-4732-af29-2e529a4288f1_SiteId">
    <vt:lpwstr>1a45348f-02b4-4f9a-a7a8-7786f6dd3245</vt:lpwstr>
  </property>
  <property fmtid="{D5CDD505-2E9C-101B-9397-08002B2CF9AE}" pid="7" name="MSIP_Label_93c4247e-447d-4732-af29-2e529a4288f1_ActionId">
    <vt:lpwstr>d3ae5089-acfe-4821-8f07-ed9ee6210ed5</vt:lpwstr>
  </property>
  <property fmtid="{D5CDD505-2E9C-101B-9397-08002B2CF9AE}" pid="8" name="MSIP_Label_93c4247e-447d-4732-af29-2e529a4288f1_ContentBits">
    <vt:lpwstr>0</vt:lpwstr>
  </property>
</Properties>
</file>