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9D" w:rsidRPr="001508AF" w:rsidRDefault="00662E9D" w:rsidP="00662E9D">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662E9D" w:rsidRPr="001508AF" w:rsidRDefault="00662E9D" w:rsidP="00662E9D">
      <w:pPr>
        <w:spacing w:after="0" w:line="240" w:lineRule="auto"/>
        <w:outlineLvl w:val="0"/>
        <w:rPr>
          <w:rFonts w:ascii="Arial" w:eastAsia="Arial Unicode MS" w:hAnsi="Arial" w:cs="Times New Roman"/>
          <w:color w:val="000000"/>
          <w:sz w:val="24"/>
          <w:szCs w:val="20"/>
          <w:lang w:eastAsia="en-ZA"/>
        </w:rPr>
      </w:pPr>
    </w:p>
    <w:p w:rsidR="00662E9D" w:rsidRPr="001508AF" w:rsidRDefault="00662E9D" w:rsidP="00662E9D">
      <w:pPr>
        <w:spacing w:after="0" w:line="240" w:lineRule="auto"/>
        <w:outlineLvl w:val="0"/>
        <w:rPr>
          <w:rFonts w:ascii="Arial" w:eastAsia="Arial Unicode MS" w:hAnsi="Arial" w:cs="Times New Roman"/>
          <w:color w:val="000000"/>
          <w:sz w:val="24"/>
          <w:szCs w:val="20"/>
          <w:lang w:eastAsia="en-ZA"/>
        </w:rPr>
      </w:pPr>
    </w:p>
    <w:p w:rsidR="00662E9D" w:rsidRPr="001508AF" w:rsidRDefault="00662E9D" w:rsidP="00662E9D">
      <w:pPr>
        <w:spacing w:after="0" w:line="240" w:lineRule="auto"/>
        <w:jc w:val="center"/>
        <w:outlineLvl w:val="0"/>
        <w:rPr>
          <w:rFonts w:ascii="Arial" w:eastAsia="Arial Unicode MS" w:hAnsi="Arial" w:cs="Times New Roman"/>
          <w:b/>
          <w:color w:val="000000"/>
          <w:sz w:val="24"/>
          <w:szCs w:val="20"/>
          <w:lang w:eastAsia="en-ZA"/>
        </w:rPr>
      </w:pPr>
    </w:p>
    <w:p w:rsidR="00662E9D" w:rsidRPr="001508AF" w:rsidRDefault="00662E9D" w:rsidP="00662E9D">
      <w:pPr>
        <w:spacing w:after="0" w:line="240" w:lineRule="auto"/>
        <w:jc w:val="center"/>
        <w:outlineLvl w:val="0"/>
        <w:rPr>
          <w:rFonts w:ascii="Arial" w:eastAsia="Arial Unicode MS" w:hAnsi="Arial" w:cs="Times New Roman"/>
          <w:b/>
          <w:color w:val="000000"/>
          <w:sz w:val="24"/>
          <w:szCs w:val="20"/>
          <w:lang w:eastAsia="en-ZA"/>
        </w:rPr>
      </w:pPr>
    </w:p>
    <w:p w:rsidR="00662E9D" w:rsidRPr="001508AF" w:rsidRDefault="00662E9D" w:rsidP="00662E9D">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662E9D" w:rsidRPr="001508AF" w:rsidRDefault="00662E9D" w:rsidP="00662E9D">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662E9D" w:rsidRDefault="00662E9D" w:rsidP="00662E9D">
      <w:pPr>
        <w:spacing w:after="0" w:line="276" w:lineRule="auto"/>
        <w:outlineLvl w:val="0"/>
        <w:rPr>
          <w:rFonts w:ascii="Arial" w:eastAsia="Arial Unicode MS" w:hAnsi="Arial" w:cs="Arial"/>
          <w:b/>
          <w:color w:val="000000"/>
          <w:sz w:val="24"/>
          <w:szCs w:val="24"/>
          <w:lang w:eastAsia="en-ZA"/>
        </w:rPr>
      </w:pPr>
    </w:p>
    <w:p w:rsidR="00662E9D" w:rsidRDefault="00662E9D" w:rsidP="00662E9D">
      <w:pPr>
        <w:spacing w:after="0" w:line="276" w:lineRule="auto"/>
        <w:outlineLvl w:val="0"/>
        <w:rPr>
          <w:rFonts w:ascii="Arial" w:eastAsia="Arial Unicode MS" w:hAnsi="Arial" w:cs="Arial"/>
          <w:b/>
          <w:sz w:val="24"/>
          <w:szCs w:val="24"/>
          <w:lang w:eastAsia="en-ZA"/>
        </w:rPr>
      </w:pPr>
    </w:p>
    <w:p w:rsidR="00662E9D" w:rsidRPr="00720C4F" w:rsidRDefault="00662E9D" w:rsidP="00662E9D">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NATIONAL ASSEMBLY</w:t>
      </w:r>
    </w:p>
    <w:p w:rsidR="00662E9D" w:rsidRPr="00720C4F" w:rsidRDefault="00662E9D" w:rsidP="00662E9D">
      <w:pPr>
        <w:spacing w:after="0" w:line="276" w:lineRule="auto"/>
        <w:outlineLvl w:val="0"/>
        <w:rPr>
          <w:rFonts w:ascii="Arial" w:eastAsia="Arial Unicode MS" w:hAnsi="Arial" w:cs="Arial"/>
          <w:b/>
          <w:sz w:val="24"/>
          <w:szCs w:val="24"/>
          <w:lang w:eastAsia="en-ZA"/>
        </w:rPr>
      </w:pPr>
    </w:p>
    <w:p w:rsidR="00662E9D" w:rsidRPr="00720C4F" w:rsidRDefault="00662E9D" w:rsidP="00662E9D">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 xml:space="preserve">QUESTION FOR WRITTEN REPLY </w:t>
      </w:r>
    </w:p>
    <w:p w:rsidR="00662E9D" w:rsidRPr="00720C4F" w:rsidRDefault="00662E9D" w:rsidP="00662E9D">
      <w:pPr>
        <w:spacing w:after="0" w:line="276" w:lineRule="auto"/>
        <w:outlineLvl w:val="0"/>
        <w:rPr>
          <w:rFonts w:ascii="Arial" w:eastAsia="Arial Unicode MS" w:hAnsi="Arial" w:cs="Arial"/>
          <w:b/>
          <w:sz w:val="24"/>
          <w:szCs w:val="24"/>
          <w:lang w:eastAsia="en-ZA"/>
        </w:rPr>
      </w:pPr>
    </w:p>
    <w:p w:rsidR="00662E9D" w:rsidRPr="00720C4F" w:rsidRDefault="00662E9D" w:rsidP="00662E9D">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DATE:</w:t>
      </w:r>
      <w:r>
        <w:rPr>
          <w:rFonts w:ascii="Arial" w:eastAsia="Arial Unicode MS" w:hAnsi="Arial" w:cs="Arial"/>
          <w:b/>
          <w:sz w:val="24"/>
          <w:szCs w:val="24"/>
          <w:lang w:eastAsia="en-ZA"/>
        </w:rPr>
        <w:tab/>
      </w:r>
      <w:r>
        <w:rPr>
          <w:rFonts w:ascii="Arial" w:eastAsia="Arial Unicode MS" w:hAnsi="Arial" w:cs="Arial"/>
          <w:b/>
          <w:sz w:val="24"/>
          <w:szCs w:val="24"/>
          <w:lang w:eastAsia="en-ZA"/>
        </w:rPr>
        <w:tab/>
        <w:t>28 OCTOBER</w:t>
      </w:r>
      <w:r w:rsidRPr="00720C4F">
        <w:rPr>
          <w:rFonts w:ascii="Arial" w:eastAsia="Arial Unicode MS" w:hAnsi="Arial" w:cs="Arial"/>
          <w:b/>
          <w:sz w:val="24"/>
          <w:szCs w:val="24"/>
          <w:lang w:eastAsia="en-ZA"/>
        </w:rPr>
        <w:t xml:space="preserve"> 2022</w:t>
      </w:r>
    </w:p>
    <w:p w:rsidR="00662E9D" w:rsidRPr="00720C4F" w:rsidRDefault="00662E9D" w:rsidP="00662E9D">
      <w:pPr>
        <w:spacing w:after="0" w:line="276" w:lineRule="auto"/>
        <w:outlineLvl w:val="0"/>
        <w:rPr>
          <w:rFonts w:ascii="Arial" w:eastAsia="Arial Unicode MS" w:hAnsi="Arial" w:cs="Arial"/>
          <w:b/>
          <w:sz w:val="24"/>
          <w:szCs w:val="24"/>
          <w:lang w:eastAsia="en-ZA"/>
        </w:rPr>
      </w:pPr>
    </w:p>
    <w:p w:rsidR="00662E9D" w:rsidRPr="00720C4F" w:rsidRDefault="00662E9D" w:rsidP="00662E9D">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 xml:space="preserve">QUESTION NO.: </w:t>
      </w:r>
      <w:r>
        <w:rPr>
          <w:rFonts w:ascii="Arial" w:eastAsia="Arial Unicode MS" w:hAnsi="Arial" w:cs="Arial"/>
          <w:b/>
          <w:sz w:val="24"/>
          <w:szCs w:val="24"/>
          <w:lang w:eastAsia="en-ZA"/>
        </w:rPr>
        <w:tab/>
        <w:t>3934</w:t>
      </w:r>
      <w:r w:rsidRPr="00720C4F">
        <w:rPr>
          <w:rFonts w:ascii="Arial" w:eastAsia="Arial Unicode MS" w:hAnsi="Arial" w:cs="Arial"/>
          <w:b/>
          <w:sz w:val="24"/>
          <w:szCs w:val="24"/>
          <w:lang w:eastAsia="en-ZA"/>
        </w:rPr>
        <w:t>.</w:t>
      </w:r>
      <w:r w:rsidRPr="00720C4F">
        <w:rPr>
          <w:rFonts w:ascii="Arial" w:eastAsia="Arial Unicode MS" w:hAnsi="Arial" w:cs="Arial"/>
          <w:b/>
          <w:sz w:val="24"/>
          <w:szCs w:val="24"/>
          <w:lang w:eastAsia="en-ZA"/>
        </w:rPr>
        <w:tab/>
      </w:r>
    </w:p>
    <w:p w:rsidR="00662E9D" w:rsidRPr="00D8319D" w:rsidRDefault="00662E9D" w:rsidP="00662E9D">
      <w:pPr>
        <w:spacing w:before="100" w:beforeAutospacing="1" w:after="100" w:afterAutospacing="1" w:line="240" w:lineRule="auto"/>
        <w:ind w:left="720" w:right="26" w:hanging="720"/>
        <w:jc w:val="both"/>
        <w:outlineLvl w:val="0"/>
        <w:rPr>
          <w:rFonts w:ascii="Arial" w:hAnsi="Arial" w:cs="Arial"/>
          <w:b/>
          <w:bCs/>
          <w:sz w:val="24"/>
          <w:szCs w:val="24"/>
        </w:rPr>
      </w:pPr>
      <w:r w:rsidRPr="00D8319D">
        <w:rPr>
          <w:rFonts w:ascii="Arial" w:hAnsi="Arial" w:cs="Arial"/>
          <w:b/>
          <w:bCs/>
          <w:sz w:val="24"/>
          <w:szCs w:val="24"/>
        </w:rPr>
        <w:t xml:space="preserve">Dr M </w:t>
      </w:r>
      <w:proofErr w:type="spellStart"/>
      <w:r w:rsidRPr="00D8319D">
        <w:rPr>
          <w:rFonts w:ascii="Arial" w:hAnsi="Arial" w:cs="Arial"/>
          <w:b/>
          <w:bCs/>
          <w:sz w:val="24"/>
          <w:szCs w:val="24"/>
        </w:rPr>
        <w:t>M</w:t>
      </w:r>
      <w:proofErr w:type="spellEnd"/>
      <w:r w:rsidRPr="00D8319D">
        <w:rPr>
          <w:rFonts w:ascii="Arial" w:hAnsi="Arial" w:cs="Arial"/>
          <w:b/>
          <w:bCs/>
          <w:sz w:val="24"/>
          <w:szCs w:val="24"/>
        </w:rPr>
        <w:t xml:space="preserve"> </w:t>
      </w:r>
      <w:proofErr w:type="spellStart"/>
      <w:r w:rsidRPr="00D8319D">
        <w:rPr>
          <w:rFonts w:ascii="Arial" w:hAnsi="Arial" w:cs="Arial"/>
          <w:b/>
          <w:bCs/>
          <w:sz w:val="24"/>
          <w:szCs w:val="24"/>
        </w:rPr>
        <w:t>Gondwe</w:t>
      </w:r>
      <w:proofErr w:type="spellEnd"/>
      <w:r w:rsidRPr="00D8319D">
        <w:rPr>
          <w:rFonts w:ascii="Arial" w:hAnsi="Arial" w:cs="Arial"/>
          <w:b/>
          <w:bCs/>
          <w:sz w:val="24"/>
          <w:szCs w:val="24"/>
        </w:rPr>
        <w:t xml:space="preserve"> (DA) to ask the Minister of Public Service and Administration</w:t>
      </w:r>
      <w:r w:rsidR="000218DC" w:rsidRPr="00D8319D">
        <w:rPr>
          <w:rFonts w:ascii="Arial" w:hAnsi="Arial" w:cs="Arial"/>
          <w:b/>
          <w:bCs/>
          <w:sz w:val="24"/>
          <w:szCs w:val="24"/>
        </w:rPr>
        <w:fldChar w:fldCharType="begin"/>
      </w:r>
      <w:r w:rsidRPr="00D8319D">
        <w:rPr>
          <w:rFonts w:ascii="Arial" w:hAnsi="Arial" w:cs="Arial"/>
          <w:sz w:val="24"/>
          <w:szCs w:val="24"/>
        </w:rPr>
        <w:instrText xml:space="preserve"> XE "</w:instrText>
      </w:r>
      <w:r w:rsidRPr="00D8319D">
        <w:rPr>
          <w:rFonts w:ascii="Arial" w:hAnsi="Arial" w:cs="Arial"/>
          <w:b/>
          <w:bCs/>
          <w:sz w:val="24"/>
          <w:szCs w:val="24"/>
        </w:rPr>
        <w:instrText>Minister of Public Service and Administration</w:instrText>
      </w:r>
      <w:r w:rsidRPr="00D8319D">
        <w:rPr>
          <w:rFonts w:ascii="Arial" w:hAnsi="Arial" w:cs="Arial"/>
          <w:sz w:val="24"/>
          <w:szCs w:val="24"/>
        </w:rPr>
        <w:instrText xml:space="preserve">" </w:instrText>
      </w:r>
      <w:r w:rsidR="000218DC" w:rsidRPr="00D8319D">
        <w:rPr>
          <w:rFonts w:ascii="Arial" w:hAnsi="Arial" w:cs="Arial"/>
          <w:b/>
          <w:bCs/>
          <w:sz w:val="24"/>
          <w:szCs w:val="24"/>
        </w:rPr>
        <w:fldChar w:fldCharType="end"/>
      </w:r>
      <w:r w:rsidRPr="00D8319D">
        <w:rPr>
          <w:rFonts w:ascii="Arial" w:hAnsi="Arial" w:cs="Arial"/>
          <w:b/>
          <w:bCs/>
          <w:sz w:val="24"/>
          <w:szCs w:val="24"/>
        </w:rPr>
        <w:t>:</w:t>
      </w:r>
    </w:p>
    <w:p w:rsidR="00662E9D" w:rsidRPr="00D8319D" w:rsidRDefault="00662E9D" w:rsidP="00662E9D">
      <w:pPr>
        <w:spacing w:before="100" w:beforeAutospacing="1" w:after="100" w:afterAutospacing="1" w:line="240" w:lineRule="auto"/>
        <w:ind w:left="720" w:hanging="720"/>
        <w:jc w:val="both"/>
        <w:outlineLvl w:val="0"/>
        <w:rPr>
          <w:rFonts w:ascii="Arial" w:hAnsi="Arial" w:cs="Arial"/>
          <w:sz w:val="24"/>
          <w:szCs w:val="24"/>
        </w:rPr>
      </w:pPr>
      <w:r w:rsidRPr="00D8319D">
        <w:rPr>
          <w:rFonts w:ascii="Arial" w:hAnsi="Arial" w:cs="Arial"/>
          <w:sz w:val="24"/>
          <w:szCs w:val="24"/>
        </w:rPr>
        <w:t>(1)</w:t>
      </w:r>
      <w:r w:rsidRPr="00D8319D">
        <w:rPr>
          <w:rFonts w:ascii="Arial" w:hAnsi="Arial" w:cs="Arial"/>
          <w:sz w:val="24"/>
          <w:szCs w:val="24"/>
        </w:rPr>
        <w:tab/>
        <w:t xml:space="preserve">With reference to his reply to question 2159 on 26 August 2022, what are the implications of the Public Service Regulations of 2016 for the over 2 000 senior managers in the Public Service who do not have qualifications for the senior management </w:t>
      </w:r>
      <w:r w:rsidRPr="00D8319D">
        <w:rPr>
          <w:rFonts w:ascii="Arial" w:hAnsi="Arial" w:cs="Arial"/>
          <w:sz w:val="24"/>
          <w:szCs w:val="24"/>
          <w:lang w:val="en-US"/>
        </w:rPr>
        <w:t>positions</w:t>
      </w:r>
      <w:r w:rsidRPr="00D8319D">
        <w:rPr>
          <w:rFonts w:ascii="Arial" w:hAnsi="Arial" w:cs="Arial"/>
          <w:sz w:val="24"/>
          <w:szCs w:val="24"/>
        </w:rPr>
        <w:t xml:space="preserve"> that they currently occupy;</w:t>
      </w:r>
    </w:p>
    <w:p w:rsidR="00662E9D" w:rsidRPr="00D8319D" w:rsidRDefault="00662E9D" w:rsidP="00662E9D">
      <w:pPr>
        <w:spacing w:before="100" w:beforeAutospacing="1" w:after="100" w:afterAutospacing="1" w:line="240" w:lineRule="auto"/>
        <w:ind w:left="720" w:hanging="720"/>
        <w:jc w:val="both"/>
        <w:outlineLvl w:val="0"/>
        <w:rPr>
          <w:rFonts w:ascii="Arial" w:hAnsi="Arial" w:cs="Arial"/>
          <w:sz w:val="24"/>
          <w:szCs w:val="24"/>
        </w:rPr>
      </w:pPr>
      <w:r w:rsidRPr="00D8319D">
        <w:rPr>
          <w:rFonts w:ascii="Arial" w:hAnsi="Arial" w:cs="Arial"/>
          <w:sz w:val="24"/>
          <w:szCs w:val="24"/>
        </w:rPr>
        <w:t>(2)</w:t>
      </w:r>
      <w:r w:rsidRPr="00D8319D">
        <w:rPr>
          <w:rFonts w:ascii="Arial" w:hAnsi="Arial" w:cs="Arial"/>
          <w:sz w:val="24"/>
          <w:szCs w:val="24"/>
        </w:rPr>
        <w:tab/>
      </w:r>
      <w:proofErr w:type="gramStart"/>
      <w:r w:rsidRPr="00D8319D">
        <w:rPr>
          <w:rFonts w:ascii="Arial" w:hAnsi="Arial" w:cs="Arial"/>
          <w:sz w:val="24"/>
          <w:szCs w:val="24"/>
        </w:rPr>
        <w:t>what</w:t>
      </w:r>
      <w:proofErr w:type="gramEnd"/>
      <w:r w:rsidRPr="00D8319D">
        <w:rPr>
          <w:rFonts w:ascii="Arial" w:hAnsi="Arial" w:cs="Arial"/>
          <w:sz w:val="24"/>
          <w:szCs w:val="24"/>
        </w:rPr>
        <w:t xml:space="preserve"> is the reason that the capturing of qualifications on PERSAL is not mandatory or compulsory for all public servants as this will assist his department in rooting out qualifications fraud in the Public Service;</w:t>
      </w:r>
    </w:p>
    <w:p w:rsidR="00662E9D" w:rsidRPr="00D8319D" w:rsidRDefault="00662E9D" w:rsidP="00662E9D">
      <w:pPr>
        <w:spacing w:before="100" w:beforeAutospacing="1" w:after="100" w:afterAutospacing="1" w:line="240" w:lineRule="auto"/>
        <w:ind w:left="720" w:hanging="720"/>
        <w:jc w:val="both"/>
        <w:outlineLvl w:val="0"/>
        <w:rPr>
          <w:rFonts w:ascii="Arial" w:hAnsi="Arial" w:cs="Arial"/>
          <w:sz w:val="24"/>
          <w:szCs w:val="24"/>
        </w:rPr>
      </w:pPr>
      <w:r w:rsidRPr="00D8319D">
        <w:rPr>
          <w:rFonts w:ascii="Arial" w:hAnsi="Arial" w:cs="Arial"/>
          <w:sz w:val="24"/>
          <w:szCs w:val="24"/>
        </w:rPr>
        <w:t>(3)</w:t>
      </w:r>
      <w:r w:rsidRPr="00D8319D">
        <w:rPr>
          <w:rFonts w:ascii="Arial" w:hAnsi="Arial" w:cs="Arial"/>
          <w:sz w:val="24"/>
          <w:szCs w:val="24"/>
        </w:rPr>
        <w:tab/>
      </w:r>
      <w:proofErr w:type="gramStart"/>
      <w:r w:rsidRPr="00D8319D">
        <w:rPr>
          <w:rFonts w:ascii="Arial" w:hAnsi="Arial" w:cs="Arial"/>
          <w:sz w:val="24"/>
          <w:szCs w:val="24"/>
        </w:rPr>
        <w:t>what</w:t>
      </w:r>
      <w:proofErr w:type="gramEnd"/>
      <w:r w:rsidRPr="00D8319D">
        <w:rPr>
          <w:rFonts w:ascii="Arial" w:hAnsi="Arial" w:cs="Arial"/>
          <w:sz w:val="24"/>
          <w:szCs w:val="24"/>
        </w:rPr>
        <w:t xml:space="preserve"> steps has his </w:t>
      </w:r>
      <w:r w:rsidRPr="00D8319D">
        <w:rPr>
          <w:rFonts w:ascii="Arial" w:hAnsi="Arial" w:cs="Arial"/>
          <w:sz w:val="24"/>
          <w:szCs w:val="24"/>
          <w:lang w:val="en-US"/>
        </w:rPr>
        <w:t>department</w:t>
      </w:r>
      <w:r w:rsidRPr="00D8319D">
        <w:rPr>
          <w:rFonts w:ascii="Arial" w:hAnsi="Arial" w:cs="Arial"/>
          <w:sz w:val="24"/>
          <w:szCs w:val="24"/>
        </w:rPr>
        <w:t>, which is meant to be at the heart of the Republic’s administration, taken in order to (a) root out qualifications fraud in the Public Service and (b) ensure it gets a clear and concise picture of the qualifications of public serva</w:t>
      </w:r>
      <w:r>
        <w:rPr>
          <w:rFonts w:ascii="Arial" w:hAnsi="Arial" w:cs="Arial"/>
          <w:sz w:val="24"/>
          <w:szCs w:val="24"/>
        </w:rPr>
        <w:t>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sidRPr="00D8319D">
        <w:rPr>
          <w:rFonts w:ascii="Arial" w:hAnsi="Arial" w:cs="Arial"/>
          <w:b/>
          <w:sz w:val="24"/>
          <w:szCs w:val="24"/>
        </w:rPr>
        <w:t>NW4898E</w:t>
      </w:r>
    </w:p>
    <w:p w:rsidR="00662E9D" w:rsidRDefault="00662E9D" w:rsidP="00662E9D">
      <w:pPr>
        <w:rPr>
          <w:rFonts w:ascii="Arial" w:eastAsia="Calibri" w:hAnsi="Arial" w:cs="Arial"/>
          <w:b/>
          <w:sz w:val="24"/>
          <w:szCs w:val="24"/>
        </w:rPr>
      </w:pPr>
      <w:r w:rsidRPr="008F1C7C">
        <w:rPr>
          <w:rFonts w:ascii="Arial" w:eastAsia="Calibri" w:hAnsi="Arial" w:cs="Arial"/>
          <w:b/>
          <w:sz w:val="24"/>
          <w:szCs w:val="24"/>
        </w:rPr>
        <w:t>REPLY:</w:t>
      </w:r>
    </w:p>
    <w:p w:rsidR="00662E9D" w:rsidRPr="00925B33" w:rsidRDefault="00662E9D" w:rsidP="00662E9D">
      <w:pPr>
        <w:pStyle w:val="ListParagraph"/>
        <w:numPr>
          <w:ilvl w:val="0"/>
          <w:numId w:val="1"/>
        </w:numPr>
        <w:spacing w:after="0" w:line="240" w:lineRule="auto"/>
        <w:ind w:hanging="720"/>
        <w:jc w:val="both"/>
        <w:rPr>
          <w:rFonts w:ascii="Arial" w:eastAsia="Arial" w:hAnsi="Arial" w:cs="Arial"/>
          <w:sz w:val="24"/>
          <w:szCs w:val="24"/>
        </w:rPr>
      </w:pPr>
      <w:r w:rsidRPr="00153B3D">
        <w:rPr>
          <w:rFonts w:ascii="Arial" w:eastAsia="Arial" w:hAnsi="Arial" w:cs="Arial"/>
          <w:sz w:val="24"/>
          <w:szCs w:val="24"/>
        </w:rPr>
        <w:t xml:space="preserve">It </w:t>
      </w:r>
      <w:r>
        <w:rPr>
          <w:rFonts w:ascii="Arial" w:eastAsia="Arial" w:hAnsi="Arial" w:cs="Arial"/>
          <w:sz w:val="24"/>
          <w:szCs w:val="24"/>
        </w:rPr>
        <w:t>should be noted that majority of senior managers were appointed prior to the implementation of the Public Service Regulations, 2016. As of 30 September 2022, the number of SMS members who were appointed on or after 1 August 2016 and who do not have the requisite qualifications for the positions that they are occupying is 599. Whilst q</w:t>
      </w:r>
      <w:r w:rsidRPr="00925B33">
        <w:rPr>
          <w:rFonts w:ascii="Arial" w:eastAsia="Arial" w:hAnsi="Arial" w:cs="Arial"/>
          <w:sz w:val="24"/>
          <w:szCs w:val="24"/>
        </w:rPr>
        <w:t>ualifications are critical to th</w:t>
      </w:r>
      <w:r>
        <w:rPr>
          <w:rFonts w:ascii="Arial" w:eastAsia="Arial" w:hAnsi="Arial" w:cs="Arial"/>
          <w:sz w:val="24"/>
          <w:szCs w:val="24"/>
        </w:rPr>
        <w:t xml:space="preserve">e recruitment and selection of senior managers, </w:t>
      </w:r>
      <w:r w:rsidRPr="00925B33">
        <w:rPr>
          <w:rFonts w:ascii="Arial" w:eastAsia="Arial" w:hAnsi="Arial" w:cs="Arial"/>
          <w:sz w:val="24"/>
          <w:szCs w:val="24"/>
        </w:rPr>
        <w:t xml:space="preserve"> these alone are insufficient because they cannot be used to infer competence </w:t>
      </w:r>
    </w:p>
    <w:p w:rsidR="00662E9D" w:rsidRDefault="00662E9D" w:rsidP="00662E9D">
      <w:pPr>
        <w:spacing w:after="0" w:line="240" w:lineRule="auto"/>
        <w:rPr>
          <w:rFonts w:ascii="Arial" w:eastAsia="Arial" w:hAnsi="Arial" w:cs="Arial"/>
          <w:b/>
          <w:sz w:val="24"/>
          <w:szCs w:val="24"/>
        </w:rPr>
      </w:pPr>
    </w:p>
    <w:p w:rsidR="00662E9D" w:rsidRPr="00B438F7" w:rsidRDefault="00662E9D" w:rsidP="00662E9D">
      <w:pPr>
        <w:pStyle w:val="ListParagraph"/>
        <w:numPr>
          <w:ilvl w:val="0"/>
          <w:numId w:val="1"/>
        </w:numPr>
        <w:spacing w:after="0" w:line="240" w:lineRule="auto"/>
        <w:ind w:left="709" w:hanging="709"/>
        <w:jc w:val="both"/>
        <w:rPr>
          <w:rFonts w:ascii="Arial" w:eastAsia="Arial" w:hAnsi="Arial" w:cs="Arial"/>
          <w:sz w:val="24"/>
          <w:szCs w:val="24"/>
        </w:rPr>
      </w:pPr>
      <w:r w:rsidRPr="00B438F7">
        <w:rPr>
          <w:rFonts w:ascii="Arial" w:eastAsia="Arial" w:hAnsi="Arial" w:cs="Arial"/>
          <w:sz w:val="24"/>
          <w:szCs w:val="24"/>
        </w:rPr>
        <w:t>PERSAL is specifically designed for payment of employees’ salaries. It should be noted that although qualifications are captured on PERSAL system, this system does not verify the authentic</w:t>
      </w:r>
      <w:r>
        <w:rPr>
          <w:rFonts w:ascii="Arial" w:eastAsia="Arial" w:hAnsi="Arial" w:cs="Arial"/>
          <w:sz w:val="24"/>
          <w:szCs w:val="24"/>
        </w:rPr>
        <w:t>ity</w:t>
      </w:r>
      <w:r w:rsidRPr="00B438F7">
        <w:rPr>
          <w:rFonts w:ascii="Arial" w:eastAsia="Arial" w:hAnsi="Arial" w:cs="Arial"/>
          <w:sz w:val="24"/>
          <w:szCs w:val="24"/>
        </w:rPr>
        <w:t xml:space="preserve"> of the qualifications.</w:t>
      </w:r>
    </w:p>
    <w:p w:rsidR="00662E9D" w:rsidRDefault="00662E9D" w:rsidP="00662E9D">
      <w:pPr>
        <w:spacing w:after="0" w:line="240" w:lineRule="auto"/>
        <w:rPr>
          <w:rFonts w:ascii="Arial" w:eastAsia="Arial" w:hAnsi="Arial" w:cs="Arial"/>
          <w:b/>
          <w:sz w:val="24"/>
          <w:szCs w:val="24"/>
        </w:rPr>
      </w:pPr>
    </w:p>
    <w:p w:rsidR="00662E9D" w:rsidRDefault="00662E9D" w:rsidP="00662E9D">
      <w:pPr>
        <w:spacing w:after="0" w:line="240" w:lineRule="auto"/>
        <w:rPr>
          <w:rFonts w:ascii="Arial" w:eastAsia="Arial" w:hAnsi="Arial" w:cs="Arial"/>
          <w:b/>
          <w:sz w:val="24"/>
          <w:szCs w:val="24"/>
        </w:rPr>
      </w:pPr>
    </w:p>
    <w:p w:rsidR="00662E9D" w:rsidRDefault="00662E9D" w:rsidP="00662E9D">
      <w:pPr>
        <w:pStyle w:val="ListParagraph"/>
        <w:numPr>
          <w:ilvl w:val="0"/>
          <w:numId w:val="1"/>
        </w:numPr>
        <w:tabs>
          <w:tab w:val="left" w:pos="1276"/>
        </w:tabs>
        <w:ind w:left="709" w:hanging="709"/>
        <w:jc w:val="both"/>
        <w:rPr>
          <w:rFonts w:ascii="Arial" w:eastAsia="Calibri" w:hAnsi="Arial" w:cs="Arial"/>
          <w:sz w:val="24"/>
          <w:szCs w:val="24"/>
        </w:rPr>
      </w:pPr>
      <w:r>
        <w:rPr>
          <w:rFonts w:ascii="Arial" w:eastAsia="Calibri" w:hAnsi="Arial" w:cs="Arial"/>
          <w:sz w:val="24"/>
          <w:szCs w:val="24"/>
        </w:rPr>
        <w:lastRenderedPageBreak/>
        <w:t xml:space="preserve">(a) </w:t>
      </w:r>
      <w:r w:rsidRPr="00462C60">
        <w:rPr>
          <w:rFonts w:ascii="Arial" w:eastAsia="Calibri" w:hAnsi="Arial" w:cs="Arial"/>
          <w:sz w:val="24"/>
          <w:szCs w:val="24"/>
        </w:rPr>
        <w:t>In terms of Regulation 67 (9) (a and b)</w:t>
      </w:r>
      <w:r>
        <w:rPr>
          <w:rFonts w:ascii="Arial" w:eastAsia="Calibri" w:hAnsi="Arial" w:cs="Arial"/>
          <w:sz w:val="24"/>
          <w:szCs w:val="24"/>
        </w:rPr>
        <w:t xml:space="preserve"> of the Public Service Regulations</w:t>
      </w:r>
      <w:r w:rsidRPr="00462C60">
        <w:rPr>
          <w:rFonts w:ascii="Arial" w:eastAsia="Calibri" w:hAnsi="Arial" w:cs="Arial"/>
          <w:sz w:val="24"/>
          <w:szCs w:val="24"/>
        </w:rPr>
        <w:t>, b</w:t>
      </w:r>
      <w:r>
        <w:rPr>
          <w:rFonts w:ascii="Arial" w:eastAsia="Calibri" w:hAnsi="Arial" w:cs="Arial"/>
          <w:sz w:val="24"/>
          <w:szCs w:val="24"/>
        </w:rPr>
        <w:t xml:space="preserve">efore making a decision on an </w:t>
      </w:r>
      <w:r w:rsidRPr="00462C60">
        <w:rPr>
          <w:rFonts w:ascii="Arial" w:eastAsia="Calibri" w:hAnsi="Arial" w:cs="Arial"/>
          <w:sz w:val="24"/>
          <w:szCs w:val="24"/>
        </w:rPr>
        <w:t>appointment or the filling of a post, an executive aut</w:t>
      </w:r>
      <w:r>
        <w:rPr>
          <w:rFonts w:ascii="Arial" w:eastAsia="Calibri" w:hAnsi="Arial" w:cs="Arial"/>
          <w:sz w:val="24"/>
          <w:szCs w:val="24"/>
        </w:rPr>
        <w:t>hority shall satisfy herself or</w:t>
      </w:r>
      <w:r w:rsidRPr="00462C60">
        <w:rPr>
          <w:rFonts w:ascii="Arial" w:eastAsia="Calibri" w:hAnsi="Arial" w:cs="Arial"/>
          <w:sz w:val="24"/>
          <w:szCs w:val="24"/>
        </w:rPr>
        <w:t xml:space="preserve"> himself that the candidate qualifies in all respects for the post and that his or her claims in his or her application for the post have been verified as directed by the Minister, and record that verification in writing.</w:t>
      </w:r>
    </w:p>
    <w:p w:rsidR="00662E9D" w:rsidRPr="00462C60" w:rsidRDefault="00662E9D" w:rsidP="00662E9D">
      <w:pPr>
        <w:pStyle w:val="ListParagraph"/>
        <w:tabs>
          <w:tab w:val="left" w:pos="1276"/>
        </w:tabs>
        <w:ind w:left="851"/>
        <w:rPr>
          <w:rFonts w:ascii="Arial" w:eastAsia="Calibri" w:hAnsi="Arial" w:cs="Arial"/>
          <w:sz w:val="24"/>
          <w:szCs w:val="24"/>
        </w:rPr>
      </w:pPr>
    </w:p>
    <w:p w:rsidR="00662E9D" w:rsidRPr="00462C60" w:rsidRDefault="00662E9D" w:rsidP="00662E9D">
      <w:pPr>
        <w:pStyle w:val="ListParagraph"/>
        <w:numPr>
          <w:ilvl w:val="0"/>
          <w:numId w:val="2"/>
        </w:numPr>
        <w:tabs>
          <w:tab w:val="left" w:pos="1134"/>
        </w:tabs>
        <w:jc w:val="both"/>
        <w:rPr>
          <w:rFonts w:ascii="Arial" w:eastAsia="Calibri" w:hAnsi="Arial" w:cs="Arial"/>
          <w:sz w:val="24"/>
          <w:szCs w:val="24"/>
        </w:rPr>
      </w:pPr>
      <w:r w:rsidRPr="00462C60">
        <w:rPr>
          <w:rFonts w:ascii="Arial" w:eastAsia="Calibri" w:hAnsi="Arial" w:cs="Arial"/>
          <w:sz w:val="24"/>
          <w:szCs w:val="24"/>
        </w:rPr>
        <w:t xml:space="preserve">Verification of qualifications is one of the selection process </w:t>
      </w:r>
      <w:r>
        <w:rPr>
          <w:rFonts w:ascii="Arial" w:eastAsia="Calibri" w:hAnsi="Arial" w:cs="Arial"/>
          <w:sz w:val="24"/>
          <w:szCs w:val="24"/>
        </w:rPr>
        <w:t xml:space="preserve">which </w:t>
      </w:r>
      <w:r w:rsidRPr="00462C60">
        <w:rPr>
          <w:rFonts w:ascii="Arial" w:eastAsia="Calibri" w:hAnsi="Arial" w:cs="Arial"/>
          <w:sz w:val="24"/>
          <w:szCs w:val="24"/>
        </w:rPr>
        <w:t xml:space="preserve">is done before finalising the appointment. The National Qualification Framework Act imposes a duty on employers to verify any qualifications by submitting to SAQA before appointing prospective employees. </w:t>
      </w:r>
      <w:r>
        <w:rPr>
          <w:rFonts w:ascii="Arial" w:eastAsia="Calibri" w:hAnsi="Arial" w:cs="Arial"/>
          <w:sz w:val="24"/>
          <w:szCs w:val="24"/>
        </w:rPr>
        <w:t>It is therefore, the responsibility of Accounting Officers in the departments to verify, through the National Learner Database if the qualifications of SMS members they are appointing are authentic as PERSAL is not the system that verify the authenticity of the qualifications.</w:t>
      </w:r>
    </w:p>
    <w:p w:rsidR="00171970" w:rsidRPr="00662E9D" w:rsidRDefault="00662E9D">
      <w:pPr>
        <w:rPr>
          <w:rFonts w:ascii="Arial" w:hAnsi="Arial" w:cs="Arial"/>
          <w:sz w:val="24"/>
          <w:szCs w:val="24"/>
        </w:rPr>
      </w:pPr>
      <w:r w:rsidRPr="00662E9D">
        <w:rPr>
          <w:rFonts w:ascii="Arial" w:hAnsi="Arial" w:cs="Arial"/>
          <w:sz w:val="24"/>
          <w:szCs w:val="24"/>
        </w:rPr>
        <w:t xml:space="preserve">End </w:t>
      </w:r>
    </w:p>
    <w:sectPr w:rsidR="00171970" w:rsidRPr="00662E9D" w:rsidSect="000218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31EDA"/>
    <w:multiLevelType w:val="hybridMultilevel"/>
    <w:tmpl w:val="E142253E"/>
    <w:lvl w:ilvl="0" w:tplc="02C00212">
      <w:start w:val="2"/>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476E0AFD"/>
    <w:multiLevelType w:val="hybridMultilevel"/>
    <w:tmpl w:val="7062EEAA"/>
    <w:lvl w:ilvl="0" w:tplc="B5C4B3A8">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62E9D"/>
    <w:rsid w:val="000218DC"/>
    <w:rsid w:val="000C6218"/>
    <w:rsid w:val="001D0BAA"/>
    <w:rsid w:val="00662E9D"/>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E9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2022-12-09T08:01:00Z</dcterms:created>
  <dcterms:modified xsi:type="dcterms:W3CDTF">2022-12-09T08:01:00Z</dcterms:modified>
</cp:coreProperties>
</file>