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B3" w:rsidRDefault="00EB67B3" w:rsidP="00EB67B3">
      <w:pPr>
        <w:spacing w:before="180" w:after="0" w:line="240" w:lineRule="auto"/>
        <w:contextualSpacing/>
        <w:rPr>
          <w:rFonts w:ascii="Arial" w:hAnsi="Arial" w:cs="Arial"/>
          <w:b/>
          <w:sz w:val="24"/>
          <w:szCs w:val="24"/>
        </w:rPr>
      </w:pPr>
      <w:r>
        <w:rPr>
          <w:noProof/>
          <w:lang w:eastAsia="en-ZA"/>
        </w:rPr>
        <w:drawing>
          <wp:inline distT="0" distB="0" distL="0" distR="0">
            <wp:extent cx="2171700" cy="762000"/>
            <wp:effectExtent l="0" t="0" r="0" b="0"/>
            <wp:docPr id="4" name="Picture 4" descr="The dtic logo (trade, industry  &amp; competition) (Full 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dtic logo (trade, industry  &amp; competition) (Full C)"/>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71700" cy="762000"/>
                    </a:xfrm>
                    <a:prstGeom prst="rect">
                      <a:avLst/>
                    </a:prstGeom>
                    <a:noFill/>
                    <a:ln>
                      <a:noFill/>
                    </a:ln>
                  </pic:spPr>
                </pic:pic>
              </a:graphicData>
            </a:graphic>
          </wp:inline>
        </w:drawing>
      </w:r>
    </w:p>
    <w:p w:rsidR="009131E3" w:rsidRPr="004E6F53" w:rsidRDefault="009131E3" w:rsidP="009131E3">
      <w:pPr>
        <w:spacing w:before="180" w:after="0" w:line="240" w:lineRule="auto"/>
        <w:contextualSpacing/>
        <w:jc w:val="center"/>
        <w:rPr>
          <w:rFonts w:ascii="Arial" w:hAnsi="Arial" w:cs="Arial"/>
          <w:b/>
          <w:sz w:val="24"/>
          <w:szCs w:val="24"/>
        </w:rPr>
      </w:pPr>
      <w:r w:rsidRPr="004E6F53">
        <w:rPr>
          <w:rFonts w:ascii="Arial" w:hAnsi="Arial" w:cs="Arial"/>
          <w:b/>
          <w:sz w:val="24"/>
          <w:szCs w:val="24"/>
        </w:rPr>
        <w:t>THE NATIONAL ASSEMBLY</w:t>
      </w:r>
    </w:p>
    <w:p w:rsidR="009131E3" w:rsidRPr="004E6F53" w:rsidRDefault="009131E3" w:rsidP="009131E3">
      <w:pPr>
        <w:spacing w:after="0" w:line="360" w:lineRule="auto"/>
        <w:ind w:left="720" w:hanging="720"/>
        <w:jc w:val="center"/>
        <w:outlineLvl w:val="0"/>
        <w:rPr>
          <w:rFonts w:ascii="Arial" w:hAnsi="Arial" w:cs="Arial"/>
          <w:b/>
          <w:sz w:val="24"/>
          <w:szCs w:val="24"/>
        </w:rPr>
      </w:pPr>
    </w:p>
    <w:p w:rsidR="009131E3" w:rsidRPr="004E6F53" w:rsidRDefault="009131E3" w:rsidP="009131E3">
      <w:pPr>
        <w:spacing w:after="0" w:line="360" w:lineRule="auto"/>
        <w:ind w:left="720" w:hanging="720"/>
        <w:jc w:val="center"/>
        <w:outlineLvl w:val="0"/>
        <w:rPr>
          <w:rFonts w:ascii="Arial" w:hAnsi="Arial" w:cs="Arial"/>
          <w:b/>
          <w:sz w:val="24"/>
          <w:szCs w:val="24"/>
        </w:rPr>
      </w:pPr>
      <w:r w:rsidRPr="004E6F53">
        <w:rPr>
          <w:rFonts w:ascii="Arial" w:hAnsi="Arial" w:cs="Arial"/>
          <w:b/>
          <w:sz w:val="24"/>
          <w:szCs w:val="24"/>
        </w:rPr>
        <w:t>QUESTION FOR WRITTEN REPLY</w:t>
      </w:r>
    </w:p>
    <w:p w:rsidR="009131E3" w:rsidRPr="004E6F53" w:rsidRDefault="009131E3" w:rsidP="009131E3">
      <w:pPr>
        <w:spacing w:after="0" w:line="360" w:lineRule="auto"/>
        <w:ind w:left="720" w:hanging="720"/>
        <w:jc w:val="both"/>
        <w:outlineLvl w:val="0"/>
        <w:rPr>
          <w:rFonts w:ascii="Arial" w:hAnsi="Arial" w:cs="Arial"/>
          <w:b/>
          <w:bCs/>
          <w:sz w:val="24"/>
          <w:szCs w:val="24"/>
        </w:rPr>
      </w:pPr>
    </w:p>
    <w:p w:rsidR="00EB67B3" w:rsidRDefault="009131E3" w:rsidP="009131E3">
      <w:pPr>
        <w:spacing w:after="0" w:line="360" w:lineRule="auto"/>
        <w:ind w:left="720" w:hanging="720"/>
        <w:jc w:val="both"/>
        <w:outlineLvl w:val="0"/>
        <w:rPr>
          <w:rFonts w:ascii="Arial" w:hAnsi="Arial" w:cs="Arial"/>
          <w:b/>
          <w:bCs/>
          <w:sz w:val="24"/>
          <w:szCs w:val="24"/>
        </w:rPr>
      </w:pPr>
      <w:r w:rsidRPr="004E6F53">
        <w:rPr>
          <w:rFonts w:ascii="Arial" w:hAnsi="Arial" w:cs="Arial"/>
          <w:b/>
          <w:bCs/>
          <w:sz w:val="24"/>
          <w:szCs w:val="24"/>
        </w:rPr>
        <w:t>QUESTION NO. 3929</w:t>
      </w:r>
    </w:p>
    <w:p w:rsidR="009131E3" w:rsidRPr="004E6F53" w:rsidRDefault="00EB67B3" w:rsidP="009131E3">
      <w:pPr>
        <w:spacing w:after="0" w:line="360" w:lineRule="auto"/>
        <w:ind w:left="720" w:hanging="720"/>
        <w:jc w:val="both"/>
        <w:outlineLvl w:val="0"/>
        <w:rPr>
          <w:rFonts w:ascii="Arial" w:hAnsi="Arial" w:cs="Arial"/>
          <w:b/>
          <w:bCs/>
          <w:sz w:val="24"/>
          <w:szCs w:val="24"/>
        </w:rPr>
      </w:pPr>
      <w:r>
        <w:rPr>
          <w:rFonts w:ascii="Arial" w:hAnsi="Arial" w:cs="Arial"/>
          <w:b/>
          <w:bCs/>
          <w:sz w:val="24"/>
          <w:szCs w:val="24"/>
        </w:rPr>
        <w:t>DATE PUBLISHED: 28 OCTOBER 2022</w:t>
      </w:r>
      <w:r w:rsidR="009131E3" w:rsidRPr="004E6F53">
        <w:rPr>
          <w:rFonts w:ascii="Arial" w:hAnsi="Arial" w:cs="Arial"/>
          <w:b/>
          <w:bCs/>
          <w:sz w:val="24"/>
          <w:szCs w:val="24"/>
        </w:rPr>
        <w:tab/>
      </w:r>
    </w:p>
    <w:p w:rsidR="009131E3" w:rsidRPr="001A4758" w:rsidRDefault="009131E3" w:rsidP="009131E3">
      <w:pPr>
        <w:spacing w:before="100" w:beforeAutospacing="1" w:after="100" w:afterAutospacing="1" w:line="240" w:lineRule="auto"/>
        <w:jc w:val="both"/>
        <w:outlineLvl w:val="0"/>
        <w:rPr>
          <w:rFonts w:ascii="Arial" w:eastAsia="Times New Roman" w:hAnsi="Arial" w:cs="Arial"/>
          <w:b/>
          <w:sz w:val="24"/>
          <w:szCs w:val="24"/>
          <w:lang w:val="en-US"/>
        </w:rPr>
      </w:pPr>
      <w:r w:rsidRPr="001A4758">
        <w:rPr>
          <w:rFonts w:ascii="Arial" w:eastAsia="Times New Roman" w:hAnsi="Arial" w:cs="Arial"/>
          <w:b/>
          <w:sz w:val="24"/>
          <w:szCs w:val="24"/>
          <w:lang w:val="en-US"/>
        </w:rPr>
        <w:t>Mr M Tshwaku (EFF) to ask the Minister of Trade, Industry and Competition</w:t>
      </w:r>
      <w:r w:rsidR="00446E93" w:rsidRPr="001A4758">
        <w:rPr>
          <w:rFonts w:ascii="Arial" w:eastAsia="Times New Roman" w:hAnsi="Arial" w:cs="Arial"/>
          <w:b/>
          <w:sz w:val="24"/>
          <w:szCs w:val="24"/>
          <w:lang w:val="en-US"/>
        </w:rPr>
        <w:fldChar w:fldCharType="begin"/>
      </w:r>
      <w:r w:rsidRPr="001A4758">
        <w:rPr>
          <w:rFonts w:ascii="Arial" w:eastAsia="Times New Roman" w:hAnsi="Arial" w:cs="Arial"/>
          <w:b/>
          <w:sz w:val="24"/>
          <w:szCs w:val="24"/>
          <w:lang w:val="en-US"/>
        </w:rPr>
        <w:instrText xml:space="preserve"> XE "Minister of Trade, Industry and Competition" </w:instrText>
      </w:r>
      <w:r w:rsidR="00446E93" w:rsidRPr="001A4758">
        <w:rPr>
          <w:rFonts w:ascii="Arial" w:eastAsia="Times New Roman" w:hAnsi="Arial" w:cs="Arial"/>
          <w:b/>
          <w:sz w:val="24"/>
          <w:szCs w:val="24"/>
          <w:lang w:val="en-US"/>
        </w:rPr>
        <w:fldChar w:fldCharType="end"/>
      </w:r>
      <w:r w:rsidRPr="001A4758">
        <w:rPr>
          <w:rFonts w:ascii="Arial" w:eastAsia="Times New Roman" w:hAnsi="Arial" w:cs="Arial"/>
          <w:b/>
          <w:sz w:val="24"/>
          <w:szCs w:val="24"/>
          <w:lang w:val="en-US"/>
        </w:rPr>
        <w:t>:</w:t>
      </w:r>
    </w:p>
    <w:p w:rsidR="009131E3" w:rsidRPr="000F1955" w:rsidRDefault="009131E3" w:rsidP="009131E3">
      <w:pPr>
        <w:pStyle w:val="ListParagraph"/>
        <w:numPr>
          <w:ilvl w:val="0"/>
          <w:numId w:val="29"/>
        </w:numPr>
        <w:spacing w:after="0" w:line="360" w:lineRule="auto"/>
        <w:ind w:left="567" w:hanging="567"/>
        <w:jc w:val="both"/>
        <w:outlineLvl w:val="0"/>
        <w:rPr>
          <w:rFonts w:ascii="Arial" w:eastAsia="Times New Roman" w:hAnsi="Arial" w:cs="Arial"/>
          <w:sz w:val="24"/>
          <w:szCs w:val="24"/>
          <w:lang w:val="en-US"/>
        </w:rPr>
      </w:pPr>
      <w:r w:rsidRPr="000F1955">
        <w:rPr>
          <w:rFonts w:ascii="Arial" w:eastAsia="Times New Roman" w:hAnsi="Arial" w:cs="Arial"/>
          <w:sz w:val="24"/>
          <w:szCs w:val="24"/>
          <w:lang w:val="en-US"/>
        </w:rPr>
        <w:t>Whether he has found that the Republic, through its industrial policy, is going backwards and de-industrialising; if not, what is the position in this regard; if so, what are the relevant details;</w:t>
      </w:r>
    </w:p>
    <w:p w:rsidR="009131E3" w:rsidRPr="004E6F53" w:rsidRDefault="009131E3" w:rsidP="009131E3">
      <w:pPr>
        <w:pStyle w:val="ListParagraph"/>
        <w:numPr>
          <w:ilvl w:val="0"/>
          <w:numId w:val="29"/>
        </w:numPr>
        <w:spacing w:after="0" w:line="360" w:lineRule="auto"/>
        <w:ind w:left="567" w:hanging="567"/>
        <w:jc w:val="both"/>
        <w:outlineLvl w:val="0"/>
        <w:rPr>
          <w:rFonts w:ascii="Arial" w:eastAsia="Times New Roman" w:hAnsi="Arial" w:cs="Arial"/>
          <w:sz w:val="24"/>
          <w:szCs w:val="24"/>
          <w:lang w:val="en-US"/>
        </w:rPr>
      </w:pPr>
      <w:r w:rsidRPr="004E6F53">
        <w:rPr>
          <w:rFonts w:ascii="Arial" w:eastAsia="Times New Roman" w:hAnsi="Arial" w:cs="Arial"/>
          <w:sz w:val="24"/>
          <w:szCs w:val="24"/>
          <w:lang w:val="en-US"/>
        </w:rPr>
        <w:t>by what date will the Republic stop exporting raw materials and start with the beneficiation of minerals especially chrome and platinum to create jobs;</w:t>
      </w:r>
    </w:p>
    <w:p w:rsidR="009131E3" w:rsidRDefault="009131E3" w:rsidP="009131E3">
      <w:pPr>
        <w:pStyle w:val="ListParagraph"/>
        <w:numPr>
          <w:ilvl w:val="0"/>
          <w:numId w:val="29"/>
        </w:numPr>
        <w:spacing w:after="0" w:line="360" w:lineRule="auto"/>
        <w:ind w:left="567" w:hanging="567"/>
        <w:jc w:val="both"/>
        <w:outlineLvl w:val="0"/>
        <w:rPr>
          <w:rFonts w:ascii="Arial" w:eastAsia="Times New Roman" w:hAnsi="Arial" w:cs="Arial"/>
          <w:sz w:val="24"/>
          <w:szCs w:val="24"/>
          <w:lang w:val="en-US"/>
        </w:rPr>
      </w:pPr>
      <w:r w:rsidRPr="004E6F53">
        <w:rPr>
          <w:rFonts w:ascii="Arial" w:eastAsia="Times New Roman" w:hAnsi="Arial" w:cs="Arial"/>
          <w:sz w:val="24"/>
          <w:szCs w:val="24"/>
          <w:lang w:val="en-US"/>
        </w:rPr>
        <w:t>whether he has found that industrialisation that is led by the State, in a similar fashion as in Vietnam and China, is the best way to practice industrialisation; if not, why not; if so, what are the relevant details?</w:t>
      </w:r>
      <w:r w:rsidRPr="004E6F53">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r>
      <w:r>
        <w:rPr>
          <w:rFonts w:ascii="Arial" w:eastAsia="Times New Roman" w:hAnsi="Arial" w:cs="Arial"/>
          <w:sz w:val="24"/>
          <w:szCs w:val="24"/>
          <w:lang w:val="en-US"/>
        </w:rPr>
        <w:tab/>
        <w:t xml:space="preserve">    </w:t>
      </w:r>
      <w:r w:rsidRPr="00FB57F1">
        <w:rPr>
          <w:rFonts w:ascii="Arial" w:eastAsia="Times New Roman" w:hAnsi="Arial" w:cs="Arial"/>
          <w:sz w:val="24"/>
          <w:szCs w:val="24"/>
          <w:lang w:val="en-US"/>
        </w:rPr>
        <w:t>NW4893E</w:t>
      </w:r>
    </w:p>
    <w:p w:rsidR="009131E3" w:rsidRPr="00FB57F1" w:rsidRDefault="009131E3" w:rsidP="009131E3">
      <w:pPr>
        <w:pStyle w:val="ListParagraph"/>
        <w:spacing w:after="0" w:line="360" w:lineRule="auto"/>
        <w:ind w:left="567"/>
        <w:jc w:val="both"/>
        <w:outlineLvl w:val="0"/>
        <w:rPr>
          <w:rFonts w:ascii="Arial" w:eastAsia="Times New Roman" w:hAnsi="Arial" w:cs="Arial"/>
          <w:sz w:val="24"/>
          <w:szCs w:val="24"/>
          <w:lang w:val="en-US"/>
        </w:rPr>
      </w:pPr>
    </w:p>
    <w:p w:rsidR="009131E3" w:rsidRDefault="009131E3" w:rsidP="009131E3">
      <w:pPr>
        <w:spacing w:after="0" w:line="360" w:lineRule="auto"/>
        <w:ind w:left="567" w:hanging="567"/>
        <w:jc w:val="both"/>
        <w:outlineLvl w:val="0"/>
        <w:rPr>
          <w:rFonts w:ascii="Arial" w:eastAsia="Times New Roman" w:hAnsi="Arial" w:cs="Arial"/>
          <w:b/>
          <w:sz w:val="24"/>
          <w:szCs w:val="24"/>
          <w:lang w:val="en-US"/>
        </w:rPr>
      </w:pPr>
      <w:r w:rsidRPr="004E6F53">
        <w:rPr>
          <w:rFonts w:ascii="Arial" w:eastAsia="Times New Roman" w:hAnsi="Arial" w:cs="Arial"/>
          <w:b/>
          <w:sz w:val="24"/>
          <w:szCs w:val="24"/>
          <w:lang w:val="en-US"/>
        </w:rPr>
        <w:t>REPLY</w:t>
      </w:r>
    </w:p>
    <w:p w:rsidR="009131E3" w:rsidRPr="004E6F53" w:rsidRDefault="009131E3" w:rsidP="009131E3">
      <w:pPr>
        <w:spacing w:after="0" w:line="360" w:lineRule="auto"/>
        <w:ind w:left="567" w:hanging="567"/>
        <w:jc w:val="both"/>
        <w:outlineLvl w:val="0"/>
        <w:rPr>
          <w:rFonts w:ascii="Arial" w:eastAsia="Times New Roman" w:hAnsi="Arial" w:cs="Arial"/>
          <w:b/>
          <w:sz w:val="24"/>
          <w:szCs w:val="24"/>
          <w:lang w:val="en-US"/>
        </w:rPr>
      </w:pPr>
    </w:p>
    <w:p w:rsidR="00477B08" w:rsidRPr="00477B08" w:rsidRDefault="00477B08" w:rsidP="00477B08">
      <w:pPr>
        <w:spacing w:after="0" w:line="360" w:lineRule="auto"/>
        <w:jc w:val="both"/>
        <w:outlineLvl w:val="0"/>
        <w:rPr>
          <w:rFonts w:ascii="Arial" w:eastAsia="Times New Roman" w:hAnsi="Arial" w:cs="Arial"/>
          <w:sz w:val="24"/>
          <w:szCs w:val="24"/>
          <w:lang w:val="en-US"/>
        </w:rPr>
      </w:pPr>
      <w:r w:rsidRPr="00477B08">
        <w:rPr>
          <w:rFonts w:ascii="Arial" w:eastAsia="Times New Roman" w:hAnsi="Arial" w:cs="Arial"/>
          <w:sz w:val="24"/>
          <w:szCs w:val="24"/>
          <w:lang w:val="en-US"/>
        </w:rPr>
        <w:t xml:space="preserve">During the Uruguay Round of multilateral trade talks that commenced in 1986, the National Party government of the time bound South Africa to substantial trade liberalization commitments that were incorporated in the terms of South Africa’s accession to the World Trade Organisation in 1994. Details of the background hereto was provided in a presentation made by the Ministry to the Portfolio Committee on Trade and Industry on </w:t>
      </w:r>
      <w:r w:rsidR="0000029D">
        <w:rPr>
          <w:rFonts w:ascii="Arial" w:eastAsia="Times New Roman" w:hAnsi="Arial" w:cs="Arial"/>
          <w:sz w:val="24"/>
          <w:szCs w:val="24"/>
          <w:lang w:val="en-US"/>
        </w:rPr>
        <w:t xml:space="preserve">15 </w:t>
      </w:r>
      <w:r w:rsidRPr="00477B08">
        <w:rPr>
          <w:rFonts w:ascii="Arial" w:eastAsia="Times New Roman" w:hAnsi="Arial" w:cs="Arial"/>
          <w:sz w:val="24"/>
          <w:szCs w:val="24"/>
          <w:lang w:val="en-US"/>
        </w:rPr>
        <w:t xml:space="preserve">November 2022. </w:t>
      </w:r>
      <w:r>
        <w:rPr>
          <w:rFonts w:ascii="Arial" w:eastAsia="Times New Roman" w:hAnsi="Arial" w:cs="Arial"/>
          <w:sz w:val="24"/>
          <w:szCs w:val="24"/>
          <w:lang w:val="en-US"/>
        </w:rPr>
        <w:t xml:space="preserve">The rapid liberalization without supportive industrial policies </w:t>
      </w:r>
      <w:r w:rsidR="0000029D">
        <w:rPr>
          <w:rFonts w:ascii="Arial" w:eastAsia="Times New Roman" w:hAnsi="Arial" w:cs="Arial"/>
          <w:sz w:val="24"/>
          <w:szCs w:val="24"/>
          <w:lang w:val="en-US"/>
        </w:rPr>
        <w:t xml:space="preserve">to address the lack of competitiveness of major parts of the pre-1994 industrial base, </w:t>
      </w:r>
      <w:r>
        <w:rPr>
          <w:rFonts w:ascii="Arial" w:eastAsia="Times New Roman" w:hAnsi="Arial" w:cs="Arial"/>
          <w:sz w:val="24"/>
          <w:szCs w:val="24"/>
          <w:lang w:val="en-US"/>
        </w:rPr>
        <w:t>led to a sharp decline in the proportion of GDP made up by manufacturing output, in other words, a de-industrialisation of the economy.</w:t>
      </w:r>
    </w:p>
    <w:p w:rsidR="00477B08" w:rsidRDefault="00477B08" w:rsidP="00477B08">
      <w:pPr>
        <w:spacing w:after="0" w:line="360" w:lineRule="auto"/>
        <w:jc w:val="both"/>
        <w:outlineLvl w:val="0"/>
        <w:rPr>
          <w:rFonts w:ascii="Arial" w:eastAsia="Times New Roman" w:hAnsi="Arial" w:cs="Arial"/>
          <w:sz w:val="24"/>
          <w:szCs w:val="24"/>
          <w:lang w:val="en-US"/>
        </w:rPr>
      </w:pPr>
    </w:p>
    <w:p w:rsidR="00A32C8E" w:rsidRDefault="00477B08" w:rsidP="00477B08">
      <w:pPr>
        <w:spacing w:after="0" w:line="360" w:lineRule="auto"/>
        <w:jc w:val="both"/>
        <w:outlineLvl w:val="0"/>
        <w:rPr>
          <w:rFonts w:ascii="Arial" w:eastAsia="Times New Roman" w:hAnsi="Arial" w:cs="Arial"/>
          <w:sz w:val="24"/>
          <w:szCs w:val="24"/>
          <w:lang w:val="en-US"/>
        </w:rPr>
      </w:pPr>
      <w:r w:rsidRPr="00477B08">
        <w:rPr>
          <w:rFonts w:ascii="Arial" w:eastAsia="Times New Roman" w:hAnsi="Arial" w:cs="Arial"/>
          <w:sz w:val="24"/>
          <w:szCs w:val="24"/>
          <w:lang w:val="en-US"/>
        </w:rPr>
        <w:t xml:space="preserve">In 2019 at the start of the current Administration, the President outlined the basic elements of a ‘re-imagined industrial strategy’ that placed deeper local industrialisation </w:t>
      </w:r>
      <w:r w:rsidRPr="00477B08">
        <w:rPr>
          <w:rFonts w:ascii="Arial" w:eastAsia="Times New Roman" w:hAnsi="Arial" w:cs="Arial"/>
          <w:sz w:val="24"/>
          <w:szCs w:val="24"/>
          <w:lang w:val="en-US"/>
        </w:rPr>
        <w:lastRenderedPageBreak/>
        <w:t xml:space="preserve">at the core of public policy. </w:t>
      </w:r>
      <w:r>
        <w:rPr>
          <w:rFonts w:ascii="Arial" w:eastAsia="Times New Roman" w:hAnsi="Arial" w:cs="Arial"/>
          <w:sz w:val="24"/>
          <w:szCs w:val="24"/>
          <w:lang w:val="en-US"/>
        </w:rPr>
        <w:t xml:space="preserve">Though interrupted by the global economic disruptions caused by the Covid-19 pandemic, key elements of this reindustrialization strategy </w:t>
      </w:r>
      <w:r w:rsidR="0076644E">
        <w:rPr>
          <w:rFonts w:ascii="Arial" w:eastAsia="Times New Roman" w:hAnsi="Arial" w:cs="Arial"/>
          <w:sz w:val="24"/>
          <w:szCs w:val="24"/>
          <w:lang w:val="en-US"/>
        </w:rPr>
        <w:t>are</w:t>
      </w:r>
      <w:r>
        <w:rPr>
          <w:rFonts w:ascii="Arial" w:eastAsia="Times New Roman" w:hAnsi="Arial" w:cs="Arial"/>
          <w:sz w:val="24"/>
          <w:szCs w:val="24"/>
          <w:lang w:val="en-US"/>
        </w:rPr>
        <w:t xml:space="preserve"> being implemented. These include </w:t>
      </w:r>
      <w:r w:rsidR="00A32C8E">
        <w:rPr>
          <w:rFonts w:ascii="Arial" w:eastAsia="Times New Roman" w:hAnsi="Arial" w:cs="Arial"/>
          <w:sz w:val="24"/>
          <w:szCs w:val="24"/>
          <w:lang w:val="en-US"/>
        </w:rPr>
        <w:t>the following:</w:t>
      </w:r>
    </w:p>
    <w:p w:rsidR="00A32C8E" w:rsidRDefault="00477B08"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the focus on sector-level industrial plans agreed with business and labour</w:t>
      </w:r>
      <w:r w:rsidR="00A32C8E">
        <w:rPr>
          <w:rFonts w:ascii="Arial" w:eastAsia="Times New Roman" w:hAnsi="Arial" w:cs="Arial"/>
          <w:sz w:val="24"/>
          <w:szCs w:val="24"/>
          <w:lang w:val="en-US"/>
        </w:rPr>
        <w:t>, through a number of Master Plans agreed for a number of sectors</w:t>
      </w:r>
      <w:r w:rsidR="0076644E">
        <w:rPr>
          <w:rFonts w:ascii="Arial" w:eastAsia="Times New Roman" w:hAnsi="Arial" w:cs="Arial"/>
          <w:sz w:val="24"/>
          <w:szCs w:val="24"/>
          <w:lang w:val="en-US"/>
        </w:rPr>
        <w:t>, complemented by efforts during Covid-19 to build the medical industrial sector</w:t>
      </w:r>
    </w:p>
    <w:p w:rsidR="00A32C8E" w:rsidRDefault="00477B08"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 xml:space="preserve">the </w:t>
      </w:r>
      <w:r w:rsidR="00A32C8E">
        <w:rPr>
          <w:rFonts w:ascii="Arial" w:eastAsia="Times New Roman" w:hAnsi="Arial" w:cs="Arial"/>
          <w:sz w:val="24"/>
          <w:szCs w:val="24"/>
          <w:lang w:val="en-US"/>
        </w:rPr>
        <w:t>Economic Reconstruction and Recovery plan and the A</w:t>
      </w:r>
      <w:r w:rsidRPr="00A32C8E">
        <w:rPr>
          <w:rFonts w:ascii="Arial" w:eastAsia="Times New Roman" w:hAnsi="Arial" w:cs="Arial"/>
          <w:sz w:val="24"/>
          <w:szCs w:val="24"/>
          <w:lang w:val="en-US"/>
        </w:rPr>
        <w:t xml:space="preserve">ccord on </w:t>
      </w:r>
      <w:r w:rsidR="00A32C8E">
        <w:rPr>
          <w:rFonts w:ascii="Arial" w:eastAsia="Times New Roman" w:hAnsi="Arial" w:cs="Arial"/>
          <w:sz w:val="24"/>
          <w:szCs w:val="24"/>
          <w:lang w:val="en-US"/>
        </w:rPr>
        <w:t>L</w:t>
      </w:r>
      <w:r w:rsidRPr="00A32C8E">
        <w:rPr>
          <w:rFonts w:ascii="Arial" w:eastAsia="Times New Roman" w:hAnsi="Arial" w:cs="Arial"/>
          <w:sz w:val="24"/>
          <w:szCs w:val="24"/>
          <w:lang w:val="en-US"/>
        </w:rPr>
        <w:t>ocalisation agreed with social partners at Nedlac</w:t>
      </w:r>
      <w:r w:rsidR="00A32C8E">
        <w:rPr>
          <w:rFonts w:ascii="Arial" w:eastAsia="Times New Roman" w:hAnsi="Arial" w:cs="Arial"/>
          <w:sz w:val="24"/>
          <w:szCs w:val="24"/>
          <w:lang w:val="en-US"/>
        </w:rPr>
        <w:t>, covering 42 product categories and a number of value-chains</w:t>
      </w:r>
      <w:r w:rsidRPr="00A32C8E">
        <w:rPr>
          <w:rFonts w:ascii="Arial" w:eastAsia="Times New Roman" w:hAnsi="Arial" w:cs="Arial"/>
          <w:sz w:val="24"/>
          <w:szCs w:val="24"/>
          <w:lang w:val="en-US"/>
        </w:rPr>
        <w:t xml:space="preserve"> </w:t>
      </w:r>
    </w:p>
    <w:p w:rsidR="00A32C8E" w:rsidRDefault="00A32C8E"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 xml:space="preserve">protection of local industry through appropriate tariff increases </w:t>
      </w:r>
      <w:r>
        <w:rPr>
          <w:rFonts w:ascii="Arial" w:eastAsia="Times New Roman" w:hAnsi="Arial" w:cs="Arial"/>
          <w:sz w:val="24"/>
          <w:szCs w:val="24"/>
          <w:lang w:val="en-US"/>
        </w:rPr>
        <w:t xml:space="preserve">on industrial and agricultural products; </w:t>
      </w:r>
      <w:r w:rsidRPr="00A32C8E">
        <w:rPr>
          <w:rFonts w:ascii="Arial" w:eastAsia="Times New Roman" w:hAnsi="Arial" w:cs="Arial"/>
          <w:sz w:val="24"/>
          <w:szCs w:val="24"/>
          <w:lang w:val="en-US"/>
        </w:rPr>
        <w:t xml:space="preserve">or </w:t>
      </w:r>
      <w:r>
        <w:rPr>
          <w:rFonts w:ascii="Arial" w:eastAsia="Times New Roman" w:hAnsi="Arial" w:cs="Arial"/>
          <w:sz w:val="24"/>
          <w:szCs w:val="24"/>
          <w:lang w:val="en-US"/>
        </w:rPr>
        <w:t xml:space="preserve">where warranted, decreases in duties applicable through </w:t>
      </w:r>
      <w:r w:rsidRPr="00A32C8E">
        <w:rPr>
          <w:rFonts w:ascii="Arial" w:eastAsia="Times New Roman" w:hAnsi="Arial" w:cs="Arial"/>
          <w:sz w:val="24"/>
          <w:szCs w:val="24"/>
          <w:lang w:val="en-US"/>
        </w:rPr>
        <w:t xml:space="preserve">rebates of duty; </w:t>
      </w:r>
    </w:p>
    <w:p w:rsidR="00A32C8E" w:rsidRDefault="00A32C8E"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Pr>
          <w:rFonts w:ascii="Arial" w:eastAsia="Times New Roman" w:hAnsi="Arial" w:cs="Arial"/>
          <w:sz w:val="24"/>
          <w:szCs w:val="24"/>
          <w:lang w:val="en-US"/>
        </w:rPr>
        <w:t xml:space="preserve">industrial support measures to address structural inefficiencies and assist with structural transformation of sectors </w:t>
      </w:r>
    </w:p>
    <w:p w:rsidR="00A32C8E" w:rsidRDefault="00477B08"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the focus on trade with the rest of the African continent</w:t>
      </w:r>
      <w:r w:rsidR="0076644E">
        <w:rPr>
          <w:rFonts w:ascii="Arial" w:eastAsia="Times New Roman" w:hAnsi="Arial" w:cs="Arial"/>
          <w:sz w:val="24"/>
          <w:szCs w:val="24"/>
          <w:lang w:val="en-US"/>
        </w:rPr>
        <w:t>, including through trade agreements such as the African Continental Free Trade Agreement (the AfCFTA);</w:t>
      </w:r>
      <w:r w:rsidRPr="00A32C8E">
        <w:rPr>
          <w:rFonts w:ascii="Arial" w:eastAsia="Times New Roman" w:hAnsi="Arial" w:cs="Arial"/>
          <w:sz w:val="24"/>
          <w:szCs w:val="24"/>
          <w:lang w:val="en-US"/>
        </w:rPr>
        <w:t xml:space="preserve"> and </w:t>
      </w:r>
    </w:p>
    <w:p w:rsidR="00477B08" w:rsidRPr="00A32C8E" w:rsidRDefault="00477B08" w:rsidP="00A32C8E">
      <w:pPr>
        <w:pStyle w:val="ListParagraph"/>
        <w:numPr>
          <w:ilvl w:val="0"/>
          <w:numId w:val="32"/>
        </w:num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 xml:space="preserve">the identification of and support to beneficiation and green industrial projects. </w:t>
      </w:r>
    </w:p>
    <w:p w:rsidR="00477B08" w:rsidRDefault="00477B08" w:rsidP="00477B08">
      <w:pPr>
        <w:spacing w:after="0" w:line="360" w:lineRule="auto"/>
        <w:jc w:val="both"/>
        <w:outlineLvl w:val="0"/>
        <w:rPr>
          <w:rFonts w:ascii="Arial" w:eastAsia="Times New Roman" w:hAnsi="Arial" w:cs="Arial"/>
          <w:sz w:val="24"/>
          <w:szCs w:val="24"/>
          <w:lang w:val="en-US"/>
        </w:rPr>
      </w:pPr>
    </w:p>
    <w:p w:rsidR="00477B08" w:rsidRDefault="00477B08" w:rsidP="00477B08">
      <w:pPr>
        <w:spacing w:after="0" w:line="360" w:lineRule="auto"/>
        <w:jc w:val="both"/>
        <w:outlineLvl w:val="0"/>
        <w:rPr>
          <w:rFonts w:ascii="Arial" w:eastAsia="Times New Roman" w:hAnsi="Arial" w:cs="Arial"/>
          <w:sz w:val="24"/>
          <w:szCs w:val="24"/>
          <w:lang w:val="en-US"/>
        </w:rPr>
      </w:pPr>
      <w:r>
        <w:rPr>
          <w:rFonts w:ascii="Arial" w:eastAsia="Times New Roman" w:hAnsi="Arial" w:cs="Arial"/>
          <w:sz w:val="24"/>
          <w:szCs w:val="24"/>
          <w:lang w:val="en-US"/>
        </w:rPr>
        <w:t xml:space="preserve">The Portfolio Committee on Trade and Industry has been provided with periodic reports on progress made in these areas, including most recently with the </w:t>
      </w:r>
      <w:r w:rsidR="0076644E">
        <w:rPr>
          <w:rFonts w:ascii="Arial" w:eastAsia="Times New Roman" w:hAnsi="Arial" w:cs="Arial"/>
          <w:sz w:val="24"/>
          <w:szCs w:val="24"/>
          <w:lang w:val="en-US"/>
        </w:rPr>
        <w:t xml:space="preserve">detailed </w:t>
      </w:r>
      <w:r>
        <w:rPr>
          <w:rFonts w:ascii="Arial" w:eastAsia="Times New Roman" w:hAnsi="Arial" w:cs="Arial"/>
          <w:sz w:val="24"/>
          <w:szCs w:val="24"/>
          <w:lang w:val="en-US"/>
        </w:rPr>
        <w:t>half-year report on the 2022/23 Annual Performance Plan, provided to the Committee</w:t>
      </w:r>
      <w:r w:rsidR="0076644E">
        <w:rPr>
          <w:rFonts w:ascii="Arial" w:eastAsia="Times New Roman" w:hAnsi="Arial" w:cs="Arial"/>
          <w:sz w:val="24"/>
          <w:szCs w:val="24"/>
          <w:lang w:val="en-US"/>
        </w:rPr>
        <w:t xml:space="preserve"> on 1 November 2022</w:t>
      </w:r>
      <w:r>
        <w:rPr>
          <w:rFonts w:ascii="Arial" w:eastAsia="Times New Roman" w:hAnsi="Arial" w:cs="Arial"/>
          <w:sz w:val="24"/>
          <w:szCs w:val="24"/>
          <w:lang w:val="en-US"/>
        </w:rPr>
        <w:t xml:space="preserve">. The Honourable Member is invited to consider the details provided therein. </w:t>
      </w:r>
    </w:p>
    <w:p w:rsidR="00477B08" w:rsidRDefault="00477B08" w:rsidP="00477B08">
      <w:pPr>
        <w:spacing w:after="0" w:line="360" w:lineRule="auto"/>
        <w:jc w:val="both"/>
        <w:outlineLvl w:val="0"/>
        <w:rPr>
          <w:rFonts w:ascii="Arial" w:eastAsia="Times New Roman" w:hAnsi="Arial" w:cs="Arial"/>
          <w:sz w:val="24"/>
          <w:szCs w:val="24"/>
          <w:lang w:val="en-US"/>
        </w:rPr>
      </w:pPr>
    </w:p>
    <w:p w:rsidR="00A32C8E" w:rsidRDefault="00A32C8E" w:rsidP="00A32C8E">
      <w:pPr>
        <w:spacing w:after="0" w:line="360" w:lineRule="auto"/>
        <w:jc w:val="both"/>
        <w:outlineLvl w:val="0"/>
        <w:rPr>
          <w:rFonts w:ascii="Arial" w:eastAsia="Times New Roman" w:hAnsi="Arial" w:cs="Arial"/>
          <w:sz w:val="24"/>
          <w:szCs w:val="24"/>
          <w:lang w:val="en-US"/>
        </w:rPr>
      </w:pPr>
      <w:r>
        <w:rPr>
          <w:rFonts w:ascii="Arial" w:eastAsia="Times New Roman" w:hAnsi="Arial" w:cs="Arial"/>
          <w:sz w:val="24"/>
          <w:szCs w:val="24"/>
          <w:lang w:val="en-US"/>
        </w:rPr>
        <w:t xml:space="preserve">Reports on mineral beneficiation have been provided in the quarterly updates by the Department to the Portfolio Committee. </w:t>
      </w:r>
      <w:r w:rsidR="009131E3" w:rsidRPr="00A32C8E">
        <w:rPr>
          <w:rFonts w:ascii="Arial" w:eastAsia="Times New Roman" w:hAnsi="Arial" w:cs="Arial"/>
          <w:sz w:val="24"/>
          <w:szCs w:val="24"/>
          <w:lang w:val="en-US"/>
        </w:rPr>
        <w:t xml:space="preserve">Our natural endowment of </w:t>
      </w:r>
      <w:r>
        <w:rPr>
          <w:rFonts w:ascii="Arial" w:eastAsia="Times New Roman" w:hAnsi="Arial" w:cs="Arial"/>
          <w:sz w:val="24"/>
          <w:szCs w:val="24"/>
          <w:lang w:val="en-US"/>
        </w:rPr>
        <w:t>p</w:t>
      </w:r>
      <w:r w:rsidR="009131E3" w:rsidRPr="00A32C8E">
        <w:rPr>
          <w:rFonts w:ascii="Arial" w:eastAsia="Times New Roman" w:hAnsi="Arial" w:cs="Arial"/>
          <w:sz w:val="24"/>
          <w:szCs w:val="24"/>
          <w:lang w:val="en-US"/>
        </w:rPr>
        <w:t xml:space="preserve">rimary </w:t>
      </w:r>
      <w:r>
        <w:rPr>
          <w:rFonts w:ascii="Arial" w:eastAsia="Times New Roman" w:hAnsi="Arial" w:cs="Arial"/>
          <w:sz w:val="24"/>
          <w:szCs w:val="24"/>
          <w:lang w:val="en-US"/>
        </w:rPr>
        <w:t>m</w:t>
      </w:r>
      <w:r w:rsidR="009131E3" w:rsidRPr="00A32C8E">
        <w:rPr>
          <w:rFonts w:ascii="Arial" w:eastAsia="Times New Roman" w:hAnsi="Arial" w:cs="Arial"/>
          <w:sz w:val="24"/>
          <w:szCs w:val="24"/>
          <w:lang w:val="en-US"/>
        </w:rPr>
        <w:t xml:space="preserve">inerals and its </w:t>
      </w:r>
      <w:r>
        <w:rPr>
          <w:rFonts w:ascii="Arial" w:eastAsia="Times New Roman" w:hAnsi="Arial" w:cs="Arial"/>
          <w:sz w:val="24"/>
          <w:szCs w:val="24"/>
          <w:lang w:val="en-US"/>
        </w:rPr>
        <w:t>b</w:t>
      </w:r>
      <w:r w:rsidR="009131E3" w:rsidRPr="00A32C8E">
        <w:rPr>
          <w:rFonts w:ascii="Arial" w:eastAsia="Times New Roman" w:hAnsi="Arial" w:cs="Arial"/>
          <w:sz w:val="24"/>
          <w:szCs w:val="24"/>
          <w:lang w:val="en-US"/>
        </w:rPr>
        <w:t xml:space="preserve">eneficiation is </w:t>
      </w:r>
      <w:r>
        <w:rPr>
          <w:rFonts w:ascii="Arial" w:eastAsia="Times New Roman" w:hAnsi="Arial" w:cs="Arial"/>
          <w:sz w:val="24"/>
          <w:szCs w:val="24"/>
          <w:lang w:val="en-US"/>
        </w:rPr>
        <w:t xml:space="preserve">an opportunity to promote further industrialisation. </w:t>
      </w:r>
      <w:r w:rsidR="009131E3" w:rsidRPr="00A32C8E">
        <w:rPr>
          <w:rFonts w:ascii="Arial" w:eastAsia="Times New Roman" w:hAnsi="Arial" w:cs="Arial"/>
          <w:sz w:val="24"/>
          <w:szCs w:val="24"/>
          <w:lang w:val="en-US"/>
        </w:rPr>
        <w:t xml:space="preserve">At the start of this year </w:t>
      </w:r>
      <w:r w:rsidR="009131E3" w:rsidRPr="00A32C8E">
        <w:rPr>
          <w:rFonts w:ascii="Arial" w:eastAsia="Times New Roman" w:hAnsi="Arial" w:cs="Arial"/>
          <w:b/>
          <w:sz w:val="24"/>
          <w:szCs w:val="24"/>
          <w:lang w:val="en-US"/>
        </w:rPr>
        <w:t>the dtic</w:t>
      </w:r>
      <w:r w:rsidR="009131E3" w:rsidRPr="00A32C8E">
        <w:rPr>
          <w:rFonts w:ascii="Arial" w:eastAsia="Times New Roman" w:hAnsi="Arial" w:cs="Arial"/>
          <w:sz w:val="24"/>
          <w:szCs w:val="24"/>
          <w:lang w:val="en-US"/>
        </w:rPr>
        <w:t xml:space="preserve"> along with the IDC and the DMRE institutionalise</w:t>
      </w:r>
      <w:r w:rsidR="00A93392" w:rsidRPr="00A32C8E">
        <w:rPr>
          <w:rFonts w:ascii="Arial" w:eastAsia="Times New Roman" w:hAnsi="Arial" w:cs="Arial"/>
          <w:sz w:val="24"/>
          <w:szCs w:val="24"/>
          <w:lang w:val="en-US"/>
        </w:rPr>
        <w:t>d</w:t>
      </w:r>
      <w:r w:rsidR="009131E3" w:rsidRPr="00A32C8E">
        <w:rPr>
          <w:rFonts w:ascii="Arial" w:eastAsia="Times New Roman" w:hAnsi="Arial" w:cs="Arial"/>
          <w:sz w:val="24"/>
          <w:szCs w:val="24"/>
          <w:lang w:val="en-US"/>
        </w:rPr>
        <w:t xml:space="preserve"> the Inter-Agency Working Group on Minerals Beneficiation</w:t>
      </w:r>
      <w:r>
        <w:rPr>
          <w:rFonts w:ascii="Arial" w:eastAsia="Times New Roman" w:hAnsi="Arial" w:cs="Arial"/>
          <w:sz w:val="24"/>
          <w:szCs w:val="24"/>
          <w:lang w:val="en-US"/>
        </w:rPr>
        <w:t xml:space="preserve"> </w:t>
      </w:r>
      <w:r w:rsidR="009131E3" w:rsidRPr="00A32C8E">
        <w:rPr>
          <w:rFonts w:ascii="Arial" w:eastAsia="Times New Roman" w:hAnsi="Arial" w:cs="Arial"/>
          <w:sz w:val="24"/>
          <w:szCs w:val="24"/>
          <w:lang w:val="en-US"/>
        </w:rPr>
        <w:t xml:space="preserve">to align priorities and </w:t>
      </w:r>
      <w:r>
        <w:rPr>
          <w:rFonts w:ascii="Arial" w:eastAsia="Times New Roman" w:hAnsi="Arial" w:cs="Arial"/>
          <w:sz w:val="24"/>
          <w:szCs w:val="24"/>
          <w:lang w:val="en-US"/>
        </w:rPr>
        <w:t xml:space="preserve">improve the impact. </w:t>
      </w:r>
      <w:r w:rsidR="009131E3" w:rsidRPr="00A32C8E">
        <w:rPr>
          <w:rFonts w:ascii="Arial" w:eastAsia="Times New Roman" w:hAnsi="Arial" w:cs="Arial"/>
          <w:sz w:val="24"/>
          <w:szCs w:val="24"/>
          <w:lang w:val="en-US"/>
        </w:rPr>
        <w:t xml:space="preserve">The </w:t>
      </w:r>
      <w:r>
        <w:rPr>
          <w:rFonts w:ascii="Arial" w:eastAsia="Times New Roman" w:hAnsi="Arial" w:cs="Arial"/>
          <w:sz w:val="24"/>
          <w:szCs w:val="24"/>
          <w:lang w:val="en-US"/>
        </w:rPr>
        <w:t>Working Group</w:t>
      </w:r>
      <w:r w:rsidR="009131E3" w:rsidRPr="00A32C8E">
        <w:rPr>
          <w:rFonts w:ascii="Arial" w:eastAsia="Times New Roman" w:hAnsi="Arial" w:cs="Arial"/>
          <w:sz w:val="24"/>
          <w:szCs w:val="24"/>
          <w:lang w:val="en-US"/>
        </w:rPr>
        <w:t xml:space="preserve"> focus currently is on Minerals that go into our renewable energy distribution and generation transition, including battery energy storage, and </w:t>
      </w:r>
      <w:r w:rsidR="00A93392" w:rsidRPr="00A32C8E">
        <w:rPr>
          <w:rFonts w:ascii="Arial" w:eastAsia="Times New Roman" w:hAnsi="Arial" w:cs="Arial"/>
          <w:sz w:val="24"/>
          <w:szCs w:val="24"/>
        </w:rPr>
        <w:t>j</w:t>
      </w:r>
      <w:r w:rsidR="009131E3" w:rsidRPr="00A32C8E">
        <w:rPr>
          <w:rFonts w:ascii="Arial" w:eastAsia="Times New Roman" w:hAnsi="Arial" w:cs="Arial"/>
          <w:sz w:val="24"/>
          <w:szCs w:val="24"/>
        </w:rPr>
        <w:t>ewellery</w:t>
      </w:r>
      <w:r w:rsidR="00A93392" w:rsidRPr="00A32C8E">
        <w:rPr>
          <w:rFonts w:ascii="Arial" w:eastAsia="Times New Roman" w:hAnsi="Arial" w:cs="Arial"/>
          <w:sz w:val="24"/>
          <w:szCs w:val="24"/>
          <w:lang w:val="en-US"/>
        </w:rPr>
        <w:t xml:space="preserve"> m</w:t>
      </w:r>
      <w:r w:rsidR="009131E3" w:rsidRPr="00A32C8E">
        <w:rPr>
          <w:rFonts w:ascii="Arial" w:eastAsia="Times New Roman" w:hAnsi="Arial" w:cs="Arial"/>
          <w:sz w:val="24"/>
          <w:szCs w:val="24"/>
          <w:lang w:val="en-US"/>
        </w:rPr>
        <w:t xml:space="preserve">inerals. </w:t>
      </w:r>
    </w:p>
    <w:p w:rsidR="00A32C8E" w:rsidRDefault="00A32C8E" w:rsidP="00A32C8E">
      <w:pPr>
        <w:spacing w:after="0" w:line="360" w:lineRule="auto"/>
        <w:jc w:val="both"/>
        <w:outlineLvl w:val="0"/>
        <w:rPr>
          <w:rFonts w:ascii="Arial" w:eastAsia="Times New Roman" w:hAnsi="Arial" w:cs="Arial"/>
          <w:sz w:val="24"/>
          <w:szCs w:val="24"/>
          <w:lang w:val="en-US"/>
        </w:rPr>
      </w:pPr>
    </w:p>
    <w:p w:rsidR="00A32C8E" w:rsidRDefault="00A93392" w:rsidP="00A32C8E">
      <w:p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With</w:t>
      </w:r>
      <w:r w:rsidR="009131E3" w:rsidRPr="00A32C8E">
        <w:rPr>
          <w:rFonts w:ascii="Arial" w:eastAsia="Times New Roman" w:hAnsi="Arial" w:cs="Arial"/>
          <w:sz w:val="24"/>
          <w:szCs w:val="24"/>
          <w:lang w:val="en-US"/>
        </w:rPr>
        <w:t xml:space="preserve"> regards to Platinum Group Metals (PGMs)</w:t>
      </w:r>
      <w:r w:rsidR="00A32C8E">
        <w:rPr>
          <w:rFonts w:ascii="Arial" w:eastAsia="Times New Roman" w:hAnsi="Arial" w:cs="Arial"/>
          <w:sz w:val="24"/>
          <w:szCs w:val="24"/>
          <w:lang w:val="en-US"/>
        </w:rPr>
        <w:t xml:space="preserve">, </w:t>
      </w:r>
      <w:r w:rsidR="009131E3" w:rsidRPr="00A32C8E">
        <w:rPr>
          <w:rFonts w:ascii="Arial" w:eastAsia="Times New Roman" w:hAnsi="Arial" w:cs="Arial"/>
          <w:sz w:val="24"/>
          <w:szCs w:val="24"/>
          <w:lang w:val="en-US"/>
        </w:rPr>
        <w:t xml:space="preserve">a PGMs roadmap </w:t>
      </w:r>
      <w:r w:rsidR="00A32C8E">
        <w:rPr>
          <w:rFonts w:ascii="Arial" w:eastAsia="Times New Roman" w:hAnsi="Arial" w:cs="Arial"/>
          <w:sz w:val="24"/>
          <w:szCs w:val="24"/>
          <w:lang w:val="en-US"/>
        </w:rPr>
        <w:t xml:space="preserve">is being worked on with </w:t>
      </w:r>
      <w:r w:rsidR="009131E3" w:rsidRPr="00A32C8E">
        <w:rPr>
          <w:rFonts w:ascii="Arial" w:eastAsia="Times New Roman" w:hAnsi="Arial" w:cs="Arial"/>
          <w:sz w:val="24"/>
          <w:szCs w:val="24"/>
          <w:lang w:val="en-US"/>
        </w:rPr>
        <w:t>Mintek</w:t>
      </w:r>
      <w:r w:rsidR="0000029D">
        <w:rPr>
          <w:rFonts w:ascii="Arial" w:eastAsia="Times New Roman" w:hAnsi="Arial" w:cs="Arial"/>
          <w:sz w:val="24"/>
          <w:szCs w:val="24"/>
          <w:lang w:val="en-US"/>
        </w:rPr>
        <w:t xml:space="preserve"> with the departments responsible for mineral resources and energy (</w:t>
      </w:r>
      <w:r w:rsidR="009131E3" w:rsidRPr="00A32C8E">
        <w:rPr>
          <w:rFonts w:ascii="Arial" w:eastAsia="Times New Roman" w:hAnsi="Arial" w:cs="Arial"/>
          <w:sz w:val="24"/>
          <w:szCs w:val="24"/>
          <w:lang w:val="en-US"/>
        </w:rPr>
        <w:t>DMRE</w:t>
      </w:r>
      <w:r w:rsidR="0000029D">
        <w:rPr>
          <w:rFonts w:ascii="Arial" w:eastAsia="Times New Roman" w:hAnsi="Arial" w:cs="Arial"/>
          <w:sz w:val="24"/>
          <w:szCs w:val="24"/>
          <w:lang w:val="en-US"/>
        </w:rPr>
        <w:t>) and science and innovation (</w:t>
      </w:r>
      <w:r w:rsidR="009131E3" w:rsidRPr="00A32C8E">
        <w:rPr>
          <w:rFonts w:ascii="Arial" w:eastAsia="Times New Roman" w:hAnsi="Arial" w:cs="Arial"/>
          <w:sz w:val="24"/>
          <w:szCs w:val="24"/>
          <w:lang w:val="en-US"/>
        </w:rPr>
        <w:t>DSI</w:t>
      </w:r>
      <w:r w:rsidR="0000029D">
        <w:rPr>
          <w:rFonts w:ascii="Arial" w:eastAsia="Times New Roman" w:hAnsi="Arial" w:cs="Arial"/>
          <w:sz w:val="24"/>
          <w:szCs w:val="24"/>
          <w:lang w:val="en-US"/>
        </w:rPr>
        <w:t>)</w:t>
      </w:r>
      <w:r w:rsidR="009131E3" w:rsidRPr="00A32C8E">
        <w:rPr>
          <w:rFonts w:ascii="Arial" w:eastAsia="Times New Roman" w:hAnsi="Arial" w:cs="Arial"/>
          <w:sz w:val="24"/>
          <w:szCs w:val="24"/>
          <w:lang w:val="en-US"/>
        </w:rPr>
        <w:t xml:space="preserve"> that includes project</w:t>
      </w:r>
      <w:r w:rsidR="000B4501" w:rsidRPr="00A32C8E">
        <w:rPr>
          <w:rFonts w:ascii="Arial" w:eastAsia="Times New Roman" w:hAnsi="Arial" w:cs="Arial"/>
          <w:sz w:val="24"/>
          <w:szCs w:val="24"/>
          <w:lang w:val="en-US"/>
        </w:rPr>
        <w:t>s focused</w:t>
      </w:r>
      <w:r w:rsidR="009131E3" w:rsidRPr="00A32C8E">
        <w:rPr>
          <w:rFonts w:ascii="Arial" w:eastAsia="Times New Roman" w:hAnsi="Arial" w:cs="Arial"/>
          <w:sz w:val="24"/>
          <w:szCs w:val="24"/>
          <w:lang w:val="en-US"/>
        </w:rPr>
        <w:t xml:space="preserve"> on the hydrogen economy, batteries, new medical equipment and products, and </w:t>
      </w:r>
      <w:r w:rsidR="00E041EC" w:rsidRPr="00A32C8E">
        <w:rPr>
          <w:rFonts w:ascii="Arial" w:eastAsia="Times New Roman" w:hAnsi="Arial" w:cs="Arial"/>
          <w:sz w:val="24"/>
          <w:szCs w:val="24"/>
          <w:lang w:val="en-US"/>
        </w:rPr>
        <w:t>c</w:t>
      </w:r>
      <w:r w:rsidR="009131E3" w:rsidRPr="00A32C8E">
        <w:rPr>
          <w:rFonts w:ascii="Arial" w:eastAsia="Times New Roman" w:hAnsi="Arial" w:cs="Arial"/>
          <w:sz w:val="24"/>
          <w:szCs w:val="24"/>
          <w:lang w:val="en-US"/>
        </w:rPr>
        <w:t xml:space="preserve">atalysts. </w:t>
      </w:r>
    </w:p>
    <w:p w:rsidR="00A32C8E" w:rsidRDefault="00A32C8E" w:rsidP="00A32C8E">
      <w:pPr>
        <w:spacing w:after="0" w:line="360" w:lineRule="auto"/>
        <w:jc w:val="both"/>
        <w:outlineLvl w:val="0"/>
        <w:rPr>
          <w:rFonts w:ascii="Arial" w:eastAsia="Times New Roman" w:hAnsi="Arial" w:cs="Arial"/>
          <w:sz w:val="24"/>
          <w:szCs w:val="24"/>
          <w:lang w:val="en-US"/>
        </w:rPr>
      </w:pPr>
    </w:p>
    <w:p w:rsidR="009131E3" w:rsidRPr="00A32C8E" w:rsidRDefault="00E041EC" w:rsidP="00A32C8E">
      <w:pPr>
        <w:spacing w:after="0" w:line="360" w:lineRule="auto"/>
        <w:jc w:val="both"/>
        <w:outlineLvl w:val="0"/>
        <w:rPr>
          <w:rFonts w:ascii="Arial" w:eastAsia="Times New Roman" w:hAnsi="Arial" w:cs="Arial"/>
          <w:sz w:val="24"/>
          <w:szCs w:val="24"/>
          <w:lang w:val="en-US"/>
        </w:rPr>
      </w:pPr>
      <w:r w:rsidRPr="00A32C8E">
        <w:rPr>
          <w:rFonts w:ascii="Arial" w:eastAsia="Times New Roman" w:hAnsi="Arial" w:cs="Arial"/>
          <w:sz w:val="24"/>
          <w:szCs w:val="24"/>
          <w:lang w:val="en-US"/>
        </w:rPr>
        <w:t>The c</w:t>
      </w:r>
      <w:r w:rsidR="009131E3" w:rsidRPr="00A32C8E">
        <w:rPr>
          <w:rFonts w:ascii="Arial" w:eastAsia="Times New Roman" w:hAnsi="Arial" w:cs="Arial"/>
          <w:sz w:val="24"/>
          <w:szCs w:val="24"/>
          <w:lang w:val="en-US"/>
        </w:rPr>
        <w:t xml:space="preserve">hrome beneficiation value-chain already focuses on stainless steel products manufacturing and smelting within the Republic. </w:t>
      </w:r>
      <w:r w:rsidR="0000029D">
        <w:rPr>
          <w:rFonts w:ascii="Arial" w:eastAsia="Times New Roman" w:hAnsi="Arial" w:cs="Arial"/>
          <w:sz w:val="24"/>
          <w:szCs w:val="24"/>
          <w:lang w:val="en-US"/>
        </w:rPr>
        <w:t>I</w:t>
      </w:r>
      <w:r w:rsidR="009131E3" w:rsidRPr="00A32C8E">
        <w:rPr>
          <w:rFonts w:ascii="Arial" w:eastAsia="Times New Roman" w:hAnsi="Arial" w:cs="Arial"/>
          <w:sz w:val="24"/>
          <w:szCs w:val="24"/>
          <w:lang w:val="en-US"/>
        </w:rPr>
        <w:t>mpediments to our mineral endowment beneficiation strategies</w:t>
      </w:r>
      <w:r w:rsidR="0000029D">
        <w:rPr>
          <w:rFonts w:ascii="Arial" w:eastAsia="Times New Roman" w:hAnsi="Arial" w:cs="Arial"/>
          <w:sz w:val="24"/>
          <w:szCs w:val="24"/>
          <w:lang w:val="en-US"/>
        </w:rPr>
        <w:t xml:space="preserve"> include</w:t>
      </w:r>
      <w:r w:rsidR="009131E3" w:rsidRPr="00A32C8E">
        <w:rPr>
          <w:rFonts w:ascii="Arial" w:eastAsia="Times New Roman" w:hAnsi="Arial" w:cs="Arial"/>
          <w:sz w:val="24"/>
          <w:szCs w:val="24"/>
          <w:lang w:val="en-US"/>
        </w:rPr>
        <w:t xml:space="preserve"> </w:t>
      </w:r>
      <w:r w:rsidR="00951628" w:rsidRPr="00A32C8E">
        <w:rPr>
          <w:rFonts w:ascii="Arial" w:eastAsia="Times New Roman" w:hAnsi="Arial" w:cs="Arial"/>
          <w:sz w:val="24"/>
          <w:szCs w:val="24"/>
          <w:lang w:val="en-US"/>
        </w:rPr>
        <w:t>inadequate</w:t>
      </w:r>
      <w:r w:rsidR="009131E3" w:rsidRPr="00A32C8E">
        <w:rPr>
          <w:rFonts w:ascii="Arial" w:eastAsia="Times New Roman" w:hAnsi="Arial" w:cs="Arial"/>
          <w:sz w:val="24"/>
          <w:szCs w:val="24"/>
          <w:lang w:val="en-US"/>
        </w:rPr>
        <w:t xml:space="preserve"> freight rail infrastructure and </w:t>
      </w:r>
      <w:r w:rsidR="00951628" w:rsidRPr="00A32C8E">
        <w:rPr>
          <w:rFonts w:ascii="Arial" w:eastAsia="Times New Roman" w:hAnsi="Arial" w:cs="Arial"/>
          <w:sz w:val="24"/>
          <w:szCs w:val="24"/>
          <w:lang w:val="en-US"/>
        </w:rPr>
        <w:t xml:space="preserve">the </w:t>
      </w:r>
      <w:r w:rsidR="00A32C8E">
        <w:rPr>
          <w:rFonts w:ascii="Arial" w:eastAsia="Times New Roman" w:hAnsi="Arial" w:cs="Arial"/>
          <w:sz w:val="24"/>
          <w:szCs w:val="24"/>
          <w:lang w:val="en-US"/>
        </w:rPr>
        <w:t xml:space="preserve">availability and price of </w:t>
      </w:r>
      <w:r w:rsidR="009131E3" w:rsidRPr="00A32C8E">
        <w:rPr>
          <w:rFonts w:ascii="Arial" w:eastAsia="Times New Roman" w:hAnsi="Arial" w:cs="Arial"/>
          <w:sz w:val="24"/>
          <w:szCs w:val="24"/>
          <w:lang w:val="en-US"/>
        </w:rPr>
        <w:t xml:space="preserve">energy. </w:t>
      </w:r>
    </w:p>
    <w:p w:rsidR="009131E3" w:rsidRPr="004E6F53" w:rsidRDefault="009131E3" w:rsidP="009131E3">
      <w:pPr>
        <w:spacing w:after="0" w:line="360" w:lineRule="auto"/>
        <w:ind w:left="567" w:hanging="567"/>
        <w:jc w:val="both"/>
        <w:outlineLvl w:val="0"/>
        <w:rPr>
          <w:rFonts w:ascii="Arial" w:hAnsi="Arial" w:cs="Arial"/>
          <w:color w:val="FF0000"/>
          <w:sz w:val="24"/>
          <w:szCs w:val="24"/>
        </w:rPr>
      </w:pPr>
    </w:p>
    <w:p w:rsidR="0076644E" w:rsidRDefault="009131E3" w:rsidP="00A32C8E">
      <w:pPr>
        <w:spacing w:after="0" w:line="360" w:lineRule="auto"/>
        <w:jc w:val="both"/>
        <w:outlineLvl w:val="0"/>
        <w:rPr>
          <w:rFonts w:ascii="Arial" w:hAnsi="Arial" w:cs="Arial"/>
          <w:sz w:val="24"/>
          <w:szCs w:val="24"/>
        </w:rPr>
      </w:pPr>
      <w:r w:rsidRPr="004E6F53">
        <w:rPr>
          <w:rFonts w:ascii="Arial" w:hAnsi="Arial" w:cs="Arial"/>
          <w:sz w:val="24"/>
          <w:szCs w:val="24"/>
        </w:rPr>
        <w:t>South Africa</w:t>
      </w:r>
      <w:r w:rsidR="00A32C8E">
        <w:rPr>
          <w:rFonts w:ascii="Arial" w:hAnsi="Arial" w:cs="Arial"/>
          <w:sz w:val="24"/>
          <w:szCs w:val="24"/>
        </w:rPr>
        <w:t xml:space="preserve"> is learning from experiences of industrialisation by a number of countries, including fast-growing Asian economies</w:t>
      </w:r>
      <w:r w:rsidR="0076644E">
        <w:rPr>
          <w:rFonts w:ascii="Arial" w:hAnsi="Arial" w:cs="Arial"/>
          <w:sz w:val="24"/>
          <w:szCs w:val="24"/>
        </w:rPr>
        <w:t xml:space="preserve"> such as China, though conditions in each country </w:t>
      </w:r>
      <w:r w:rsidR="0000029D">
        <w:rPr>
          <w:rFonts w:ascii="Arial" w:hAnsi="Arial" w:cs="Arial"/>
          <w:sz w:val="24"/>
          <w:szCs w:val="24"/>
        </w:rPr>
        <w:t xml:space="preserve">are </w:t>
      </w:r>
      <w:r w:rsidR="0076644E">
        <w:rPr>
          <w:rFonts w:ascii="Arial" w:hAnsi="Arial" w:cs="Arial"/>
          <w:sz w:val="24"/>
          <w:szCs w:val="24"/>
        </w:rPr>
        <w:t xml:space="preserve">different. For example, China is able to leverage off its massive domestic market of 1,5 million consumers and its early phase of industrialisation was based inter alia on lower input costs that what applies in South Africa. To address scale, South Africa is working with neighbouring countries to finalise a free-trade agreement covering countries on the African continent to create a larger market for local producers. To address input costs, the focus will be on improved industrial dynamism and multi-factor productivity. </w:t>
      </w:r>
    </w:p>
    <w:p w:rsidR="0076644E" w:rsidRDefault="0076644E" w:rsidP="00A32C8E">
      <w:pPr>
        <w:spacing w:after="0" w:line="360" w:lineRule="auto"/>
        <w:jc w:val="both"/>
        <w:outlineLvl w:val="0"/>
        <w:rPr>
          <w:rFonts w:ascii="Arial" w:hAnsi="Arial" w:cs="Arial"/>
          <w:sz w:val="24"/>
          <w:szCs w:val="24"/>
        </w:rPr>
      </w:pPr>
    </w:p>
    <w:p w:rsidR="009131E3" w:rsidRPr="004E6F53" w:rsidRDefault="009131E3" w:rsidP="00A32C8E">
      <w:pPr>
        <w:spacing w:after="0" w:line="360" w:lineRule="auto"/>
        <w:jc w:val="both"/>
        <w:outlineLvl w:val="0"/>
        <w:rPr>
          <w:rFonts w:ascii="Arial" w:hAnsi="Arial" w:cs="Arial"/>
          <w:sz w:val="24"/>
          <w:szCs w:val="24"/>
        </w:rPr>
      </w:pPr>
      <w:r w:rsidRPr="004E6F53">
        <w:rPr>
          <w:rFonts w:ascii="Arial" w:hAnsi="Arial" w:cs="Arial"/>
          <w:sz w:val="24"/>
          <w:szCs w:val="24"/>
        </w:rPr>
        <w:t>Our industrialisation efforts are focused on strategic industries, defined by their capacity to be labour absorbing or providers of critical public goods or significant earners of foreign exchange.</w:t>
      </w:r>
      <w:r>
        <w:rPr>
          <w:rFonts w:ascii="Arial" w:hAnsi="Arial" w:cs="Arial"/>
          <w:sz w:val="24"/>
          <w:szCs w:val="24"/>
        </w:rPr>
        <w:t xml:space="preserve"> </w:t>
      </w:r>
      <w:r w:rsidRPr="004E6F53">
        <w:rPr>
          <w:rFonts w:ascii="Arial" w:hAnsi="Arial" w:cs="Arial"/>
          <w:sz w:val="24"/>
          <w:szCs w:val="24"/>
        </w:rPr>
        <w:t xml:space="preserve">Many of the </w:t>
      </w:r>
      <w:r w:rsidR="00A32C8E">
        <w:rPr>
          <w:rFonts w:ascii="Arial" w:hAnsi="Arial" w:cs="Arial"/>
          <w:sz w:val="24"/>
          <w:szCs w:val="24"/>
        </w:rPr>
        <w:t>w</w:t>
      </w:r>
      <w:r w:rsidRPr="004E6F53">
        <w:rPr>
          <w:rFonts w:ascii="Arial" w:hAnsi="Arial" w:cs="Arial"/>
          <w:sz w:val="24"/>
          <w:szCs w:val="24"/>
        </w:rPr>
        <w:t xml:space="preserve">orld’s largest economies including the United States, China, India and countries in the European Union continue to actively protect and promote their domestic firms through a range of policy measures in order to retain and change the structure of their respective economies. </w:t>
      </w:r>
    </w:p>
    <w:p w:rsidR="009131E3" w:rsidRDefault="009131E3" w:rsidP="009131E3">
      <w:pPr>
        <w:spacing w:after="0" w:line="360" w:lineRule="auto"/>
        <w:ind w:left="567" w:hanging="567"/>
        <w:jc w:val="both"/>
        <w:outlineLvl w:val="0"/>
        <w:rPr>
          <w:rFonts w:ascii="Arial" w:hAnsi="Arial" w:cs="Arial"/>
          <w:sz w:val="24"/>
          <w:szCs w:val="24"/>
        </w:rPr>
      </w:pPr>
    </w:p>
    <w:p w:rsidR="009131E3" w:rsidRDefault="009131E3" w:rsidP="0076644E">
      <w:pPr>
        <w:spacing w:after="0" w:line="360" w:lineRule="auto"/>
        <w:jc w:val="both"/>
        <w:outlineLvl w:val="0"/>
        <w:rPr>
          <w:rFonts w:ascii="Arial" w:hAnsi="Arial" w:cs="Arial"/>
          <w:sz w:val="24"/>
          <w:szCs w:val="24"/>
        </w:rPr>
      </w:pPr>
      <w:r>
        <w:rPr>
          <w:rFonts w:ascii="Arial" w:hAnsi="Arial" w:cs="Arial"/>
          <w:sz w:val="24"/>
          <w:szCs w:val="24"/>
        </w:rPr>
        <w:t xml:space="preserve">Government’s industrialisation </w:t>
      </w:r>
      <w:r w:rsidRPr="004E6F53">
        <w:rPr>
          <w:rFonts w:ascii="Arial" w:hAnsi="Arial" w:cs="Arial"/>
          <w:sz w:val="24"/>
          <w:szCs w:val="24"/>
        </w:rPr>
        <w:t>initiatives</w:t>
      </w:r>
      <w:r>
        <w:rPr>
          <w:rFonts w:ascii="Arial" w:hAnsi="Arial" w:cs="Arial"/>
          <w:sz w:val="24"/>
          <w:szCs w:val="24"/>
        </w:rPr>
        <w:t xml:space="preserve"> such as </w:t>
      </w:r>
      <w:r w:rsidRPr="004E6F53">
        <w:rPr>
          <w:rFonts w:ascii="Arial" w:hAnsi="Arial" w:cs="Arial"/>
          <w:sz w:val="24"/>
          <w:szCs w:val="24"/>
        </w:rPr>
        <w:t>encouraging localisation of production</w:t>
      </w:r>
      <w:r>
        <w:rPr>
          <w:rFonts w:ascii="Arial" w:hAnsi="Arial" w:cs="Arial"/>
          <w:sz w:val="24"/>
          <w:szCs w:val="24"/>
        </w:rPr>
        <w:t>;</w:t>
      </w:r>
      <w:r w:rsidRPr="004E6F53">
        <w:rPr>
          <w:rFonts w:ascii="Arial" w:hAnsi="Arial" w:cs="Arial"/>
          <w:sz w:val="24"/>
          <w:szCs w:val="24"/>
        </w:rPr>
        <w:t xml:space="preserve"> social compacts in the form of Master</w:t>
      </w:r>
      <w:r w:rsidR="00DE265A">
        <w:rPr>
          <w:rFonts w:ascii="Arial" w:hAnsi="Arial" w:cs="Arial"/>
          <w:sz w:val="24"/>
          <w:szCs w:val="24"/>
        </w:rPr>
        <w:t xml:space="preserve"> P</w:t>
      </w:r>
      <w:r w:rsidRPr="004E6F53">
        <w:rPr>
          <w:rFonts w:ascii="Arial" w:hAnsi="Arial" w:cs="Arial"/>
          <w:sz w:val="24"/>
          <w:szCs w:val="24"/>
        </w:rPr>
        <w:t>lans</w:t>
      </w:r>
      <w:r>
        <w:rPr>
          <w:rFonts w:ascii="Arial" w:hAnsi="Arial" w:cs="Arial"/>
          <w:sz w:val="24"/>
          <w:szCs w:val="24"/>
        </w:rPr>
        <w:t>;</w:t>
      </w:r>
      <w:r w:rsidRPr="004E6F53">
        <w:rPr>
          <w:rFonts w:ascii="Arial" w:hAnsi="Arial" w:cs="Arial"/>
          <w:sz w:val="24"/>
          <w:szCs w:val="24"/>
        </w:rPr>
        <w:t xml:space="preserve"> strong industrial supply chains to underpin our response to COVID</w:t>
      </w:r>
      <w:r>
        <w:rPr>
          <w:rFonts w:ascii="Arial" w:hAnsi="Arial" w:cs="Arial"/>
          <w:sz w:val="24"/>
          <w:szCs w:val="24"/>
        </w:rPr>
        <w:t>-</w:t>
      </w:r>
      <w:r w:rsidRPr="004E6F53">
        <w:rPr>
          <w:rFonts w:ascii="Arial" w:hAnsi="Arial" w:cs="Arial"/>
          <w:sz w:val="24"/>
          <w:szCs w:val="24"/>
        </w:rPr>
        <w:t>19 and create an African medical productive hub</w:t>
      </w:r>
      <w:r>
        <w:rPr>
          <w:rFonts w:ascii="Arial" w:hAnsi="Arial" w:cs="Arial"/>
          <w:sz w:val="24"/>
          <w:szCs w:val="24"/>
        </w:rPr>
        <w:t>;</w:t>
      </w:r>
      <w:r w:rsidRPr="004E6F53">
        <w:rPr>
          <w:rFonts w:ascii="Arial" w:hAnsi="Arial" w:cs="Arial"/>
          <w:sz w:val="24"/>
          <w:szCs w:val="24"/>
        </w:rPr>
        <w:t xml:space="preserve"> or our work on the Africa Continental Free Trade Area</w:t>
      </w:r>
      <w:r w:rsidR="00436B4E">
        <w:rPr>
          <w:rFonts w:ascii="Arial" w:hAnsi="Arial" w:cs="Arial"/>
          <w:sz w:val="24"/>
          <w:szCs w:val="24"/>
        </w:rPr>
        <w:t xml:space="preserve"> (AfCFTA)</w:t>
      </w:r>
      <w:r w:rsidRPr="004E6F53">
        <w:rPr>
          <w:rFonts w:ascii="Arial" w:hAnsi="Arial" w:cs="Arial"/>
          <w:sz w:val="24"/>
          <w:szCs w:val="24"/>
        </w:rPr>
        <w:t>, have all sought to provide local industry with the space and opportunity to acquire the know-how and capabilities to develop dynamic firms</w:t>
      </w:r>
      <w:r>
        <w:rPr>
          <w:rFonts w:ascii="Arial" w:hAnsi="Arial" w:cs="Arial"/>
          <w:sz w:val="24"/>
          <w:szCs w:val="24"/>
        </w:rPr>
        <w:t>, grow the economy, create jobs for the citizens of the South Africa</w:t>
      </w:r>
      <w:r w:rsidRPr="004E6F53">
        <w:rPr>
          <w:rFonts w:ascii="Arial" w:hAnsi="Arial" w:cs="Arial"/>
          <w:sz w:val="24"/>
          <w:szCs w:val="24"/>
        </w:rPr>
        <w:t xml:space="preserve">. </w:t>
      </w:r>
    </w:p>
    <w:p w:rsidR="00D14CF9" w:rsidRDefault="00D14CF9" w:rsidP="00D14CF9">
      <w:pPr>
        <w:spacing w:after="0" w:line="360" w:lineRule="auto"/>
        <w:ind w:left="567" w:hanging="567"/>
        <w:jc w:val="center"/>
        <w:rPr>
          <w:rFonts w:ascii="Arial" w:hAnsi="Arial" w:cs="Arial"/>
          <w:b/>
          <w:bCs/>
          <w:sz w:val="24"/>
          <w:szCs w:val="24"/>
        </w:rPr>
      </w:pPr>
    </w:p>
    <w:p w:rsidR="005D3B6A" w:rsidRPr="009131E3" w:rsidRDefault="00D14CF9" w:rsidP="00D14CF9">
      <w:pPr>
        <w:spacing w:after="0" w:line="360" w:lineRule="auto"/>
        <w:ind w:left="567" w:hanging="567"/>
        <w:jc w:val="center"/>
        <w:rPr>
          <w:rFonts w:ascii="Arial" w:eastAsia="Calibri" w:hAnsi="Arial" w:cs="Arial"/>
          <w:b/>
          <w:sz w:val="24"/>
          <w:szCs w:val="24"/>
        </w:rPr>
      </w:pPr>
      <w:bookmarkStart w:id="0" w:name="_GoBack"/>
      <w:bookmarkEnd w:id="0"/>
      <w:r>
        <w:rPr>
          <w:rFonts w:ascii="Arial" w:hAnsi="Arial" w:cs="Arial"/>
          <w:b/>
          <w:bCs/>
          <w:sz w:val="24"/>
          <w:szCs w:val="24"/>
        </w:rPr>
        <w:t>-END-</w:t>
      </w:r>
    </w:p>
    <w:sectPr w:rsidR="005D3B6A" w:rsidRPr="009131E3" w:rsidSect="00F3392B">
      <w:headerReference w:type="default" r:id="rId9"/>
      <w:footerReference w:type="default" r:id="rId10"/>
      <w:pgSz w:w="11906" w:h="16838"/>
      <w:pgMar w:top="1264" w:right="1133" w:bottom="426" w:left="1440" w:header="421"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54B" w:rsidRDefault="003B254B" w:rsidP="006D054B">
      <w:pPr>
        <w:spacing w:after="0" w:line="240" w:lineRule="auto"/>
      </w:pPr>
      <w:r>
        <w:separator/>
      </w:r>
    </w:p>
  </w:endnote>
  <w:endnote w:type="continuationSeparator" w:id="0">
    <w:p w:rsidR="003B254B" w:rsidRDefault="003B254B" w:rsidP="006D05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swiss"/>
    <w:pitch w:val="variable"/>
    <w:sig w:usb0="E1000AEF" w:usb1="5000A1FF" w:usb2="00000000" w:usb3="00000000" w:csb0="000001B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2321733"/>
      <w:docPartObj>
        <w:docPartGallery w:val="Page Numbers (Bottom of Page)"/>
        <w:docPartUnique/>
      </w:docPartObj>
    </w:sdtPr>
    <w:sdtEndPr>
      <w:rPr>
        <w:noProof/>
      </w:rPr>
    </w:sdtEndPr>
    <w:sdtContent>
      <w:p w:rsidR="00C90387" w:rsidRDefault="00446E93">
        <w:pPr>
          <w:pStyle w:val="Footer"/>
          <w:jc w:val="center"/>
        </w:pPr>
        <w:r>
          <w:fldChar w:fldCharType="begin"/>
        </w:r>
        <w:r w:rsidR="00C90387">
          <w:instrText xml:space="preserve"> PAGE   \* MERGEFORMAT </w:instrText>
        </w:r>
        <w:r>
          <w:fldChar w:fldCharType="separate"/>
        </w:r>
        <w:r w:rsidR="003B254B">
          <w:rPr>
            <w:noProof/>
          </w:rPr>
          <w:t>1</w:t>
        </w:r>
        <w:r>
          <w:rPr>
            <w:noProof/>
          </w:rPr>
          <w:fldChar w:fldCharType="end"/>
        </w:r>
      </w:p>
    </w:sdtContent>
  </w:sdt>
  <w:p w:rsidR="00C90387" w:rsidRDefault="00B70823" w:rsidP="00C90387">
    <w:pPr>
      <w:pStyle w:val="Footer"/>
      <w:jc w:val="center"/>
    </w:pPr>
    <w:r>
      <w:t>Parliamentary Question</w:t>
    </w:r>
    <w:r w:rsidR="0067086C">
      <w:t>: NA PQ 3929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54B" w:rsidRDefault="003B254B" w:rsidP="006D054B">
      <w:pPr>
        <w:spacing w:after="0" w:line="240" w:lineRule="auto"/>
      </w:pPr>
      <w:r>
        <w:separator/>
      </w:r>
    </w:p>
  </w:footnote>
  <w:footnote w:type="continuationSeparator" w:id="0">
    <w:p w:rsidR="003B254B" w:rsidRDefault="003B254B" w:rsidP="006D054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0387" w:rsidRDefault="00C90387" w:rsidP="00B236EF">
    <w:pPr>
      <w:pStyle w:val="Header"/>
    </w:pPr>
  </w:p>
  <w:p w:rsidR="00C90387" w:rsidRDefault="00C90387" w:rsidP="00B236EF">
    <w:pPr>
      <w:pStyle w:val="Header"/>
      <w:ind w:left="-567"/>
    </w:pPr>
  </w:p>
  <w:p w:rsidR="009131E3" w:rsidRDefault="009131E3" w:rsidP="00B236EF">
    <w:pPr>
      <w:pStyle w:val="Header"/>
      <w:ind w:left="-56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B685E"/>
    <w:multiLevelType w:val="hybridMultilevel"/>
    <w:tmpl w:val="4DF2CAF8"/>
    <w:lvl w:ilvl="0" w:tplc="1C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64E122E"/>
    <w:multiLevelType w:val="hybridMultilevel"/>
    <w:tmpl w:val="F9B89586"/>
    <w:lvl w:ilvl="0" w:tplc="78A0373A">
      <w:start w:val="1"/>
      <w:numFmt w:val="lowerLetter"/>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303E35"/>
    <w:multiLevelType w:val="hybridMultilevel"/>
    <w:tmpl w:val="5F0A5AA4"/>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D40008"/>
    <w:multiLevelType w:val="hybridMultilevel"/>
    <w:tmpl w:val="AFBE8B42"/>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1CD2052"/>
    <w:multiLevelType w:val="hybridMultilevel"/>
    <w:tmpl w:val="53821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C8D049B"/>
    <w:multiLevelType w:val="hybridMultilevel"/>
    <w:tmpl w:val="C2EECE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464E74"/>
    <w:multiLevelType w:val="hybridMultilevel"/>
    <w:tmpl w:val="228A9146"/>
    <w:lvl w:ilvl="0" w:tplc="067E6362">
      <w:start w:val="1"/>
      <w:numFmt w:val="decimal"/>
      <w:lvlText w:val="(%1)"/>
      <w:lvlJc w:val="left"/>
      <w:pPr>
        <w:ind w:left="540" w:hanging="5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21B24AD"/>
    <w:multiLevelType w:val="hybridMultilevel"/>
    <w:tmpl w:val="EE30371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8">
    <w:nsid w:val="23EF43C7"/>
    <w:multiLevelType w:val="hybridMultilevel"/>
    <w:tmpl w:val="A4C6C614"/>
    <w:lvl w:ilvl="0" w:tplc="20000017">
      <w:start w:val="1"/>
      <w:numFmt w:val="lowerLetter"/>
      <w:lvlText w:val="%1)"/>
      <w:lvlJc w:val="left"/>
      <w:pPr>
        <w:ind w:left="1069" w:hanging="360"/>
      </w:pPr>
    </w:lvl>
    <w:lvl w:ilvl="1" w:tplc="2000001B">
      <w:start w:val="1"/>
      <w:numFmt w:val="lowerRoman"/>
      <w:lvlText w:val="%2."/>
      <w:lvlJc w:val="right"/>
      <w:pPr>
        <w:ind w:left="2160" w:hanging="360"/>
      </w:pPr>
    </w:lvl>
    <w:lvl w:ilvl="2" w:tplc="FCA4B60A">
      <w:start w:val="1"/>
      <w:numFmt w:val="lowerLetter"/>
      <w:lvlText w:val="(%3)"/>
      <w:lvlJc w:val="left"/>
      <w:pPr>
        <w:ind w:left="3060" w:hanging="360"/>
      </w:pPr>
      <w:rPr>
        <w:rFonts w:ascii="Trebuchet MS" w:hAnsi="Trebuchet MS" w:hint="default"/>
        <w:sz w:val="24"/>
      </w:rPr>
    </w:lvl>
    <w:lvl w:ilvl="3" w:tplc="BF48CE26">
      <w:start w:val="13"/>
      <w:numFmt w:val="decimal"/>
      <w:lvlText w:val="%4."/>
      <w:lvlJc w:val="left"/>
      <w:pPr>
        <w:ind w:left="3600" w:hanging="360"/>
      </w:pPr>
      <w:rPr>
        <w:b w:val="0"/>
      </w:rPr>
    </w:lvl>
    <w:lvl w:ilvl="4" w:tplc="08090019">
      <w:start w:val="1"/>
      <w:numFmt w:val="lowerLetter"/>
      <w:lvlText w:val="%5."/>
      <w:lvlJc w:val="left"/>
      <w:pPr>
        <w:ind w:left="4320" w:hanging="360"/>
      </w:pPr>
    </w:lvl>
    <w:lvl w:ilvl="5" w:tplc="0809001B">
      <w:start w:val="1"/>
      <w:numFmt w:val="lowerRoman"/>
      <w:lvlText w:val="%6."/>
      <w:lvlJc w:val="right"/>
      <w:pPr>
        <w:ind w:left="5040" w:hanging="180"/>
      </w:pPr>
    </w:lvl>
    <w:lvl w:ilvl="6" w:tplc="0809000F">
      <w:start w:val="1"/>
      <w:numFmt w:val="decimal"/>
      <w:lvlText w:val="%7."/>
      <w:lvlJc w:val="left"/>
      <w:pPr>
        <w:ind w:left="5760" w:hanging="360"/>
      </w:pPr>
    </w:lvl>
    <w:lvl w:ilvl="7" w:tplc="08090019">
      <w:start w:val="1"/>
      <w:numFmt w:val="lowerLetter"/>
      <w:lvlText w:val="%8."/>
      <w:lvlJc w:val="left"/>
      <w:pPr>
        <w:ind w:left="6480" w:hanging="360"/>
      </w:pPr>
    </w:lvl>
    <w:lvl w:ilvl="8" w:tplc="0809001B">
      <w:start w:val="1"/>
      <w:numFmt w:val="lowerRoman"/>
      <w:lvlText w:val="%9."/>
      <w:lvlJc w:val="right"/>
      <w:pPr>
        <w:ind w:left="7200" w:hanging="180"/>
      </w:pPr>
    </w:lvl>
  </w:abstractNum>
  <w:abstractNum w:abstractNumId="9">
    <w:nsid w:val="2B046D47"/>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BB636A"/>
    <w:multiLevelType w:val="hybridMultilevel"/>
    <w:tmpl w:val="E444B9AC"/>
    <w:lvl w:ilvl="0" w:tplc="628C0242">
      <w:start w:val="1"/>
      <w:numFmt w:val="lowerLetter"/>
      <w:lvlText w:val="(%1)"/>
      <w:lvlJc w:val="left"/>
      <w:pPr>
        <w:ind w:left="720" w:hanging="360"/>
      </w:pPr>
      <w:rPr>
        <w:rFonts w:eastAsia="Arial Unicode M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C95599"/>
    <w:multiLevelType w:val="hybridMultilevel"/>
    <w:tmpl w:val="165C4760"/>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E02D3C"/>
    <w:multiLevelType w:val="hybridMultilevel"/>
    <w:tmpl w:val="1E8ADA0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3">
    <w:nsid w:val="332672A6"/>
    <w:multiLevelType w:val="hybridMultilevel"/>
    <w:tmpl w:val="3C7496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3ED36DB"/>
    <w:multiLevelType w:val="hybridMultilevel"/>
    <w:tmpl w:val="6C2429B0"/>
    <w:lvl w:ilvl="0" w:tplc="1C090017">
      <w:start w:val="1"/>
      <w:numFmt w:val="lowerLetter"/>
      <w:lvlText w:val="%1)"/>
      <w:lvlJc w:val="left"/>
      <w:pPr>
        <w:ind w:left="720" w:hanging="360"/>
      </w:p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4474816"/>
    <w:multiLevelType w:val="hybridMultilevel"/>
    <w:tmpl w:val="AE3E0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7230786"/>
    <w:multiLevelType w:val="hybridMultilevel"/>
    <w:tmpl w:val="AA8EA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357F79"/>
    <w:multiLevelType w:val="hybridMultilevel"/>
    <w:tmpl w:val="166A343E"/>
    <w:lvl w:ilvl="0" w:tplc="7E6801B4">
      <w:start w:val="1"/>
      <w:numFmt w:val="lowerRoman"/>
      <w:lvlText w:val="(%1)"/>
      <w:lvlJc w:val="left"/>
      <w:pPr>
        <w:ind w:left="720" w:hanging="360"/>
      </w:pPr>
      <w:rPr>
        <w:rFonts w:ascii="Arial" w:eastAsiaTheme="minorHAnsi" w:hAnsi="Arial" w:cs="Arial"/>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nsid w:val="44763523"/>
    <w:multiLevelType w:val="hybridMultilevel"/>
    <w:tmpl w:val="8AD20BCC"/>
    <w:lvl w:ilvl="0" w:tplc="209EBA62">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49A7ED3"/>
    <w:multiLevelType w:val="hybridMultilevel"/>
    <w:tmpl w:val="7F6CC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478501F3"/>
    <w:multiLevelType w:val="hybridMultilevel"/>
    <w:tmpl w:val="A8847AD6"/>
    <w:lvl w:ilvl="0" w:tplc="AB765DA2">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1">
    <w:nsid w:val="47886F5C"/>
    <w:multiLevelType w:val="hybridMultilevel"/>
    <w:tmpl w:val="DBD033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27F1E0E"/>
    <w:multiLevelType w:val="hybridMultilevel"/>
    <w:tmpl w:val="616AAC2C"/>
    <w:lvl w:ilvl="0" w:tplc="BCB84EF0">
      <w:start w:val="1"/>
      <w:numFmt w:val="decimal"/>
      <w:lvlText w:val="(%1)"/>
      <w:lvlJc w:val="left"/>
      <w:pPr>
        <w:ind w:left="720" w:hanging="360"/>
      </w:pPr>
      <w:rPr>
        <w:rFonts w:hint="default"/>
        <w:b w:val="0"/>
        <w:sz w:val="24"/>
        <w:szCs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ABB73EF"/>
    <w:multiLevelType w:val="hybridMultilevel"/>
    <w:tmpl w:val="F0184A04"/>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5E692F66"/>
    <w:multiLevelType w:val="hybridMultilevel"/>
    <w:tmpl w:val="4670B0C8"/>
    <w:lvl w:ilvl="0" w:tplc="AB765DA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5D56222"/>
    <w:multiLevelType w:val="hybridMultilevel"/>
    <w:tmpl w:val="2FF413BC"/>
    <w:lvl w:ilvl="0" w:tplc="26607A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7E10125"/>
    <w:multiLevelType w:val="hybridMultilevel"/>
    <w:tmpl w:val="512EDB5A"/>
    <w:lvl w:ilvl="0" w:tplc="0CE64AE4">
      <w:numFmt w:val="bullet"/>
      <w:lvlText w:val="-"/>
      <w:lvlJc w:val="left"/>
      <w:pPr>
        <w:ind w:left="360" w:hanging="360"/>
      </w:pPr>
      <w:rPr>
        <w:rFonts w:ascii="Arial" w:eastAsiaTheme="minorHAnsi" w:hAnsi="Arial" w:cs="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5D66DDF"/>
    <w:multiLevelType w:val="hybridMultilevel"/>
    <w:tmpl w:val="7BAE366E"/>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8">
    <w:nsid w:val="791D120D"/>
    <w:multiLevelType w:val="hybridMultilevel"/>
    <w:tmpl w:val="36F6FD1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7"/>
  </w:num>
  <w:num w:numId="2">
    <w:abstractNumId w:val="27"/>
  </w:num>
  <w:num w:numId="3">
    <w:abstractNumId w:val="18"/>
  </w:num>
  <w:num w:numId="4">
    <w:abstractNumId w:val="8"/>
    <w:lvlOverride w:ilvl="0">
      <w:startOverride w:val="1"/>
    </w:lvlOverride>
    <w:lvlOverride w:ilvl="1">
      <w:startOverride w:val="1"/>
    </w:lvlOverride>
    <w:lvlOverride w:ilvl="2">
      <w:startOverride w:val="1"/>
    </w:lvlOverride>
    <w:lvlOverride w:ilvl="3">
      <w:startOverride w:val="1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8"/>
  </w:num>
  <w:num w:numId="7">
    <w:abstractNumId w:val="6"/>
  </w:num>
  <w:num w:numId="8">
    <w:abstractNumId w:val="22"/>
  </w:num>
  <w:num w:numId="9">
    <w:abstractNumId w:val="17"/>
  </w:num>
  <w:num w:numId="10">
    <w:abstractNumId w:val="1"/>
  </w:num>
  <w:num w:numId="11">
    <w:abstractNumId w:val="14"/>
  </w:num>
  <w:num w:numId="12">
    <w:abstractNumId w:val="19"/>
  </w:num>
  <w:num w:numId="13">
    <w:abstractNumId w:val="26"/>
  </w:num>
  <w:num w:numId="14">
    <w:abstractNumId w:val="12"/>
  </w:num>
  <w:num w:numId="15">
    <w:abstractNumId w:val="4"/>
  </w:num>
  <w:num w:numId="16">
    <w:abstractNumId w:val="13"/>
  </w:num>
  <w:num w:numId="17">
    <w:abstractNumId w:val="21"/>
  </w:num>
  <w:num w:numId="18">
    <w:abstractNumId w:val="16"/>
  </w:num>
  <w:num w:numId="19">
    <w:abstractNumId w:val="20"/>
  </w:num>
  <w:num w:numId="20">
    <w:abstractNumId w:val="2"/>
  </w:num>
  <w:num w:numId="21">
    <w:abstractNumId w:val="24"/>
  </w:num>
  <w:num w:numId="22">
    <w:abstractNumId w:val="11"/>
  </w:num>
  <w:num w:numId="23">
    <w:abstractNumId w:val="15"/>
  </w:num>
  <w:num w:numId="24">
    <w:abstractNumId w:val="9"/>
  </w:num>
  <w:num w:numId="25">
    <w:abstractNumId w:val="10"/>
  </w:num>
  <w:num w:numId="26">
    <w:abstractNumId w:val="5"/>
  </w:num>
  <w:num w:numId="27">
    <w:abstractNumId w:val="25"/>
  </w:num>
  <w:num w:numId="2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num>
  <w:num w:numId="30">
    <w:abstractNumId w:val="3"/>
  </w:num>
  <w:num w:numId="31">
    <w:abstractNumId w:val="8"/>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916351"/>
    <w:rsid w:val="0000029D"/>
    <w:rsid w:val="00006948"/>
    <w:rsid w:val="000077EE"/>
    <w:rsid w:val="0003191E"/>
    <w:rsid w:val="00031D1F"/>
    <w:rsid w:val="00041805"/>
    <w:rsid w:val="00046D78"/>
    <w:rsid w:val="0006536D"/>
    <w:rsid w:val="00071E10"/>
    <w:rsid w:val="000B0517"/>
    <w:rsid w:val="000B2DB1"/>
    <w:rsid w:val="000B4501"/>
    <w:rsid w:val="000C2755"/>
    <w:rsid w:val="000C4638"/>
    <w:rsid w:val="000D3BB4"/>
    <w:rsid w:val="000D608B"/>
    <w:rsid w:val="00130895"/>
    <w:rsid w:val="0016019E"/>
    <w:rsid w:val="001602E3"/>
    <w:rsid w:val="00172E12"/>
    <w:rsid w:val="00176749"/>
    <w:rsid w:val="00182352"/>
    <w:rsid w:val="001877AA"/>
    <w:rsid w:val="0019258D"/>
    <w:rsid w:val="00197D18"/>
    <w:rsid w:val="001A33E4"/>
    <w:rsid w:val="001A4E90"/>
    <w:rsid w:val="00212F7F"/>
    <w:rsid w:val="002150F1"/>
    <w:rsid w:val="00226F0C"/>
    <w:rsid w:val="002329A1"/>
    <w:rsid w:val="0023521C"/>
    <w:rsid w:val="0024155F"/>
    <w:rsid w:val="00242E7F"/>
    <w:rsid w:val="002447C0"/>
    <w:rsid w:val="002459C4"/>
    <w:rsid w:val="00251810"/>
    <w:rsid w:val="002534B7"/>
    <w:rsid w:val="0028153A"/>
    <w:rsid w:val="002855D7"/>
    <w:rsid w:val="0028785A"/>
    <w:rsid w:val="0029231C"/>
    <w:rsid w:val="00294D96"/>
    <w:rsid w:val="002A1D56"/>
    <w:rsid w:val="002A46DB"/>
    <w:rsid w:val="002A5258"/>
    <w:rsid w:val="002B0ED2"/>
    <w:rsid w:val="002C1B9E"/>
    <w:rsid w:val="002D0830"/>
    <w:rsid w:val="002D69F4"/>
    <w:rsid w:val="00301F58"/>
    <w:rsid w:val="0031644A"/>
    <w:rsid w:val="00332C21"/>
    <w:rsid w:val="00351BDA"/>
    <w:rsid w:val="003632E6"/>
    <w:rsid w:val="00383F6C"/>
    <w:rsid w:val="00385BF1"/>
    <w:rsid w:val="003A3726"/>
    <w:rsid w:val="003B2450"/>
    <w:rsid w:val="003B254B"/>
    <w:rsid w:val="003C5DAD"/>
    <w:rsid w:val="003D6475"/>
    <w:rsid w:val="003F1165"/>
    <w:rsid w:val="00402C36"/>
    <w:rsid w:val="00405055"/>
    <w:rsid w:val="00414059"/>
    <w:rsid w:val="00414E30"/>
    <w:rsid w:val="00431C51"/>
    <w:rsid w:val="00436B4E"/>
    <w:rsid w:val="00437E8B"/>
    <w:rsid w:val="004469F4"/>
    <w:rsid w:val="00446E93"/>
    <w:rsid w:val="00471222"/>
    <w:rsid w:val="004778AA"/>
    <w:rsid w:val="00477B08"/>
    <w:rsid w:val="00484CF4"/>
    <w:rsid w:val="00493614"/>
    <w:rsid w:val="004B2BE0"/>
    <w:rsid w:val="004C432F"/>
    <w:rsid w:val="004D0F02"/>
    <w:rsid w:val="004D5356"/>
    <w:rsid w:val="004D7701"/>
    <w:rsid w:val="004E2E71"/>
    <w:rsid w:val="004F422E"/>
    <w:rsid w:val="004F429F"/>
    <w:rsid w:val="004F6E62"/>
    <w:rsid w:val="0051724E"/>
    <w:rsid w:val="00522CB2"/>
    <w:rsid w:val="00526B52"/>
    <w:rsid w:val="00532838"/>
    <w:rsid w:val="005401FB"/>
    <w:rsid w:val="00546254"/>
    <w:rsid w:val="0054791A"/>
    <w:rsid w:val="005624DD"/>
    <w:rsid w:val="00567F57"/>
    <w:rsid w:val="00575A3A"/>
    <w:rsid w:val="00597203"/>
    <w:rsid w:val="005A5FEE"/>
    <w:rsid w:val="005C3727"/>
    <w:rsid w:val="005D3B6A"/>
    <w:rsid w:val="005E30FD"/>
    <w:rsid w:val="00622A03"/>
    <w:rsid w:val="00640078"/>
    <w:rsid w:val="006420D0"/>
    <w:rsid w:val="006445D1"/>
    <w:rsid w:val="00645F45"/>
    <w:rsid w:val="0067086C"/>
    <w:rsid w:val="006847A1"/>
    <w:rsid w:val="006932B2"/>
    <w:rsid w:val="00694349"/>
    <w:rsid w:val="006B0FE2"/>
    <w:rsid w:val="006B1132"/>
    <w:rsid w:val="006C6F31"/>
    <w:rsid w:val="006D054B"/>
    <w:rsid w:val="006E5CFB"/>
    <w:rsid w:val="00707C88"/>
    <w:rsid w:val="0072078E"/>
    <w:rsid w:val="007477F1"/>
    <w:rsid w:val="00761225"/>
    <w:rsid w:val="0076644E"/>
    <w:rsid w:val="0078637F"/>
    <w:rsid w:val="00792751"/>
    <w:rsid w:val="007B14C3"/>
    <w:rsid w:val="007B412F"/>
    <w:rsid w:val="007B7DA8"/>
    <w:rsid w:val="007D1596"/>
    <w:rsid w:val="007D1D58"/>
    <w:rsid w:val="007D2A4F"/>
    <w:rsid w:val="00803209"/>
    <w:rsid w:val="00817E41"/>
    <w:rsid w:val="00833E81"/>
    <w:rsid w:val="00841350"/>
    <w:rsid w:val="008528EA"/>
    <w:rsid w:val="00853BDC"/>
    <w:rsid w:val="00855ABA"/>
    <w:rsid w:val="008634FA"/>
    <w:rsid w:val="00887C1C"/>
    <w:rsid w:val="00892467"/>
    <w:rsid w:val="00894F69"/>
    <w:rsid w:val="008A796E"/>
    <w:rsid w:val="008D06C0"/>
    <w:rsid w:val="00911828"/>
    <w:rsid w:val="009131E3"/>
    <w:rsid w:val="00916351"/>
    <w:rsid w:val="0093226B"/>
    <w:rsid w:val="00936D98"/>
    <w:rsid w:val="009433BE"/>
    <w:rsid w:val="0094388C"/>
    <w:rsid w:val="00951628"/>
    <w:rsid w:val="00962A53"/>
    <w:rsid w:val="009644E4"/>
    <w:rsid w:val="00970287"/>
    <w:rsid w:val="0099215A"/>
    <w:rsid w:val="009A0FF0"/>
    <w:rsid w:val="009C3E7C"/>
    <w:rsid w:val="009D6756"/>
    <w:rsid w:val="009D6C77"/>
    <w:rsid w:val="009F3102"/>
    <w:rsid w:val="009F4DA1"/>
    <w:rsid w:val="00A01A30"/>
    <w:rsid w:val="00A1169C"/>
    <w:rsid w:val="00A16D45"/>
    <w:rsid w:val="00A1795F"/>
    <w:rsid w:val="00A21156"/>
    <w:rsid w:val="00A32C8E"/>
    <w:rsid w:val="00A46E81"/>
    <w:rsid w:val="00A557B1"/>
    <w:rsid w:val="00A81AFD"/>
    <w:rsid w:val="00A8329E"/>
    <w:rsid w:val="00A84F6F"/>
    <w:rsid w:val="00A922E1"/>
    <w:rsid w:val="00A93392"/>
    <w:rsid w:val="00AB1371"/>
    <w:rsid w:val="00AB27A3"/>
    <w:rsid w:val="00AB6763"/>
    <w:rsid w:val="00AD1369"/>
    <w:rsid w:val="00AD5AE5"/>
    <w:rsid w:val="00AD7FCF"/>
    <w:rsid w:val="00AE418E"/>
    <w:rsid w:val="00AE6F53"/>
    <w:rsid w:val="00AF23A5"/>
    <w:rsid w:val="00AF736F"/>
    <w:rsid w:val="00B04589"/>
    <w:rsid w:val="00B2231A"/>
    <w:rsid w:val="00B236EF"/>
    <w:rsid w:val="00B263F6"/>
    <w:rsid w:val="00B43F0E"/>
    <w:rsid w:val="00B536E7"/>
    <w:rsid w:val="00B54A00"/>
    <w:rsid w:val="00B55CFF"/>
    <w:rsid w:val="00B61B07"/>
    <w:rsid w:val="00B66060"/>
    <w:rsid w:val="00B66578"/>
    <w:rsid w:val="00B70823"/>
    <w:rsid w:val="00B77AE5"/>
    <w:rsid w:val="00B9157F"/>
    <w:rsid w:val="00BA3106"/>
    <w:rsid w:val="00BA3DD8"/>
    <w:rsid w:val="00BB36A7"/>
    <w:rsid w:val="00BB497F"/>
    <w:rsid w:val="00BB62D5"/>
    <w:rsid w:val="00BC1E7D"/>
    <w:rsid w:val="00BC607B"/>
    <w:rsid w:val="00C02FFC"/>
    <w:rsid w:val="00C0398D"/>
    <w:rsid w:val="00C05717"/>
    <w:rsid w:val="00C07922"/>
    <w:rsid w:val="00C1754E"/>
    <w:rsid w:val="00C23C1E"/>
    <w:rsid w:val="00C26949"/>
    <w:rsid w:val="00C32891"/>
    <w:rsid w:val="00C4613A"/>
    <w:rsid w:val="00C56886"/>
    <w:rsid w:val="00C60F52"/>
    <w:rsid w:val="00C71BF9"/>
    <w:rsid w:val="00C84F7E"/>
    <w:rsid w:val="00C8544C"/>
    <w:rsid w:val="00C85DD8"/>
    <w:rsid w:val="00C90387"/>
    <w:rsid w:val="00C9270E"/>
    <w:rsid w:val="00CC0725"/>
    <w:rsid w:val="00CC7044"/>
    <w:rsid w:val="00D14CF9"/>
    <w:rsid w:val="00D23E61"/>
    <w:rsid w:val="00D3539F"/>
    <w:rsid w:val="00D37942"/>
    <w:rsid w:val="00D410C1"/>
    <w:rsid w:val="00D462DD"/>
    <w:rsid w:val="00D52868"/>
    <w:rsid w:val="00D66290"/>
    <w:rsid w:val="00D722D0"/>
    <w:rsid w:val="00D75E12"/>
    <w:rsid w:val="00D81223"/>
    <w:rsid w:val="00D906CA"/>
    <w:rsid w:val="00D93514"/>
    <w:rsid w:val="00D93BDC"/>
    <w:rsid w:val="00D95D80"/>
    <w:rsid w:val="00D97348"/>
    <w:rsid w:val="00DD063F"/>
    <w:rsid w:val="00DD60A6"/>
    <w:rsid w:val="00DE265A"/>
    <w:rsid w:val="00DE45A5"/>
    <w:rsid w:val="00DE4BB9"/>
    <w:rsid w:val="00E041EC"/>
    <w:rsid w:val="00E1052D"/>
    <w:rsid w:val="00E15EB4"/>
    <w:rsid w:val="00E44BAD"/>
    <w:rsid w:val="00E554C9"/>
    <w:rsid w:val="00E6096E"/>
    <w:rsid w:val="00E846E6"/>
    <w:rsid w:val="00E900D5"/>
    <w:rsid w:val="00EA2BA8"/>
    <w:rsid w:val="00EA5109"/>
    <w:rsid w:val="00EA6E2E"/>
    <w:rsid w:val="00EB67B3"/>
    <w:rsid w:val="00EE05BB"/>
    <w:rsid w:val="00EE6E0C"/>
    <w:rsid w:val="00EF6351"/>
    <w:rsid w:val="00F04A3B"/>
    <w:rsid w:val="00F065DF"/>
    <w:rsid w:val="00F15796"/>
    <w:rsid w:val="00F32232"/>
    <w:rsid w:val="00F3392B"/>
    <w:rsid w:val="00F51CB8"/>
    <w:rsid w:val="00F55E3D"/>
    <w:rsid w:val="00F671DD"/>
    <w:rsid w:val="00F716B6"/>
    <w:rsid w:val="00F8074E"/>
    <w:rsid w:val="00F9020F"/>
    <w:rsid w:val="00FA285D"/>
    <w:rsid w:val="00FB765E"/>
    <w:rsid w:val="00FB7875"/>
    <w:rsid w:val="00FC3609"/>
    <w:rsid w:val="00FC502E"/>
    <w:rsid w:val="00FD0332"/>
    <w:rsid w:val="00FD74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35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16351"/>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rsid w:val="00916351"/>
    <w:rPr>
      <w:rFonts w:ascii="Times New Roman" w:eastAsia="Times New Roman" w:hAnsi="Times New Roman" w:cs="Times New Roman"/>
      <w:sz w:val="24"/>
      <w:szCs w:val="24"/>
      <w:lang w:val="en-US"/>
    </w:rPr>
  </w:style>
  <w:style w:type="paragraph" w:styleId="ListParagraph">
    <w:name w:val="List Paragraph"/>
    <w:aliases w:val="Grey Bullet List,Grey Bullet Style,Sub Bullet,List Paragraph1,Normal 1,Table/Figure Heading"/>
    <w:basedOn w:val="Normal"/>
    <w:link w:val="ListParagraphChar"/>
    <w:uiPriority w:val="34"/>
    <w:qFormat/>
    <w:rsid w:val="00916351"/>
    <w:pPr>
      <w:ind w:left="720"/>
      <w:contextualSpacing/>
    </w:pPr>
  </w:style>
  <w:style w:type="paragraph" w:styleId="Footer">
    <w:name w:val="footer"/>
    <w:basedOn w:val="Normal"/>
    <w:link w:val="FooterChar"/>
    <w:uiPriority w:val="99"/>
    <w:unhideWhenUsed/>
    <w:rsid w:val="006D05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054B"/>
  </w:style>
  <w:style w:type="paragraph" w:styleId="FootnoteText">
    <w:name w:val="footnote text"/>
    <w:basedOn w:val="Normal"/>
    <w:link w:val="FootnoteTextChar"/>
    <w:uiPriority w:val="99"/>
    <w:semiHidden/>
    <w:unhideWhenUsed/>
    <w:rsid w:val="002534B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34B7"/>
    <w:rPr>
      <w:sz w:val="20"/>
      <w:szCs w:val="20"/>
    </w:rPr>
  </w:style>
  <w:style w:type="character" w:styleId="FootnoteReference">
    <w:name w:val="footnote reference"/>
    <w:basedOn w:val="DefaultParagraphFont"/>
    <w:uiPriority w:val="99"/>
    <w:semiHidden/>
    <w:unhideWhenUsed/>
    <w:rsid w:val="002534B7"/>
    <w:rPr>
      <w:vertAlign w:val="superscript"/>
    </w:rPr>
  </w:style>
  <w:style w:type="paragraph" w:styleId="BalloonText">
    <w:name w:val="Balloon Text"/>
    <w:basedOn w:val="Normal"/>
    <w:link w:val="BalloonTextChar"/>
    <w:uiPriority w:val="99"/>
    <w:semiHidden/>
    <w:unhideWhenUsed/>
    <w:rsid w:val="000D60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608B"/>
    <w:rPr>
      <w:rFonts w:ascii="Lucida Grande" w:hAnsi="Lucida Grande" w:cs="Lucida Grande"/>
      <w:sz w:val="18"/>
      <w:szCs w:val="18"/>
    </w:rPr>
  </w:style>
  <w:style w:type="character" w:customStyle="1" w:styleId="ListParagraphChar">
    <w:name w:val="List Paragraph Char"/>
    <w:aliases w:val="Grey Bullet List Char,Grey Bullet Style Char,Sub Bullet Char,List Paragraph1 Char,Normal 1 Char,Table/Figure Heading Char"/>
    <w:link w:val="ListParagraph"/>
    <w:uiPriority w:val="34"/>
    <w:locked/>
    <w:rsid w:val="00C90387"/>
  </w:style>
  <w:style w:type="paragraph" w:styleId="NormalWeb">
    <w:name w:val="Normal (Web)"/>
    <w:basedOn w:val="Normal"/>
    <w:uiPriority w:val="99"/>
    <w:unhideWhenUsed/>
    <w:rsid w:val="00C90387"/>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customStyle="1" w:styleId="Body1">
    <w:name w:val="Body 1"/>
    <w:rsid w:val="00C90387"/>
    <w:pPr>
      <w:spacing w:after="0" w:line="240" w:lineRule="auto"/>
      <w:outlineLvl w:val="0"/>
    </w:pPr>
    <w:rPr>
      <w:rFonts w:ascii="Times New Roman" w:eastAsia="Arial Unicode MS" w:hAnsi="Times New Roman" w:cs="Times New Roman"/>
      <w:color w:val="000000"/>
      <w:sz w:val="24"/>
      <w:szCs w:val="20"/>
      <w:u w:color="000000"/>
      <w:lang w:eastAsia="en-ZA"/>
    </w:rPr>
  </w:style>
  <w:style w:type="character" w:styleId="CommentReference">
    <w:name w:val="annotation reference"/>
    <w:basedOn w:val="DefaultParagraphFont"/>
    <w:uiPriority w:val="99"/>
    <w:semiHidden/>
    <w:unhideWhenUsed/>
    <w:rsid w:val="00B61B07"/>
    <w:rPr>
      <w:sz w:val="16"/>
      <w:szCs w:val="16"/>
    </w:rPr>
  </w:style>
  <w:style w:type="paragraph" w:styleId="CommentText">
    <w:name w:val="annotation text"/>
    <w:basedOn w:val="Normal"/>
    <w:link w:val="CommentTextChar"/>
    <w:uiPriority w:val="99"/>
    <w:semiHidden/>
    <w:unhideWhenUsed/>
    <w:rsid w:val="00B61B07"/>
    <w:pPr>
      <w:spacing w:line="240" w:lineRule="auto"/>
    </w:pPr>
    <w:rPr>
      <w:sz w:val="20"/>
      <w:szCs w:val="20"/>
    </w:rPr>
  </w:style>
  <w:style w:type="character" w:customStyle="1" w:styleId="CommentTextChar">
    <w:name w:val="Comment Text Char"/>
    <w:basedOn w:val="DefaultParagraphFont"/>
    <w:link w:val="CommentText"/>
    <w:uiPriority w:val="99"/>
    <w:semiHidden/>
    <w:rsid w:val="00B61B07"/>
    <w:rPr>
      <w:sz w:val="20"/>
      <w:szCs w:val="20"/>
    </w:rPr>
  </w:style>
  <w:style w:type="paragraph" w:styleId="CommentSubject">
    <w:name w:val="annotation subject"/>
    <w:basedOn w:val="CommentText"/>
    <w:next w:val="CommentText"/>
    <w:link w:val="CommentSubjectChar"/>
    <w:uiPriority w:val="99"/>
    <w:semiHidden/>
    <w:unhideWhenUsed/>
    <w:rsid w:val="00B61B07"/>
    <w:rPr>
      <w:b/>
      <w:bCs/>
    </w:rPr>
  </w:style>
  <w:style w:type="character" w:customStyle="1" w:styleId="CommentSubjectChar">
    <w:name w:val="Comment Subject Char"/>
    <w:basedOn w:val="CommentTextChar"/>
    <w:link w:val="CommentSubject"/>
    <w:uiPriority w:val="99"/>
    <w:semiHidden/>
    <w:rsid w:val="00B61B07"/>
    <w:rPr>
      <w:b/>
      <w:bCs/>
      <w:sz w:val="20"/>
      <w:szCs w:val="20"/>
    </w:rPr>
  </w:style>
  <w:style w:type="paragraph" w:customStyle="1" w:styleId="Pa3">
    <w:name w:val="Pa3"/>
    <w:basedOn w:val="Normal"/>
    <w:next w:val="Normal"/>
    <w:uiPriority w:val="99"/>
    <w:rsid w:val="00853BDC"/>
    <w:pPr>
      <w:autoSpaceDE w:val="0"/>
      <w:autoSpaceDN w:val="0"/>
      <w:adjustRightInd w:val="0"/>
      <w:spacing w:after="0" w:line="181" w:lineRule="atLeast"/>
    </w:pPr>
    <w:rPr>
      <w:rFonts w:ascii="Calibri" w:eastAsia="Calibri" w:hAnsi="Calibri" w:cs="Times New Roman"/>
      <w:sz w:val="24"/>
      <w:szCs w:val="24"/>
      <w:lang w:eastAsia="en-ZA"/>
    </w:rPr>
  </w:style>
</w:styles>
</file>

<file path=word/webSettings.xml><?xml version="1.0" encoding="utf-8"?>
<w:webSettings xmlns:r="http://schemas.openxmlformats.org/officeDocument/2006/relationships" xmlns:w="http://schemas.openxmlformats.org/wordprocessingml/2006/main">
  <w:divs>
    <w:div w:id="170419011">
      <w:bodyDiv w:val="1"/>
      <w:marLeft w:val="0"/>
      <w:marRight w:val="0"/>
      <w:marTop w:val="0"/>
      <w:marBottom w:val="0"/>
      <w:divBdr>
        <w:top w:val="none" w:sz="0" w:space="0" w:color="auto"/>
        <w:left w:val="none" w:sz="0" w:space="0" w:color="auto"/>
        <w:bottom w:val="none" w:sz="0" w:space="0" w:color="auto"/>
        <w:right w:val="none" w:sz="0" w:space="0" w:color="auto"/>
      </w:divBdr>
    </w:div>
    <w:div w:id="296568251">
      <w:bodyDiv w:val="1"/>
      <w:marLeft w:val="240"/>
      <w:marRight w:val="240"/>
      <w:marTop w:val="240"/>
      <w:marBottom w:val="60"/>
      <w:divBdr>
        <w:top w:val="none" w:sz="0" w:space="0" w:color="auto"/>
        <w:left w:val="none" w:sz="0" w:space="0" w:color="auto"/>
        <w:bottom w:val="none" w:sz="0" w:space="0" w:color="auto"/>
        <w:right w:val="none" w:sz="0" w:space="0" w:color="auto"/>
      </w:divBdr>
      <w:divsChild>
        <w:div w:id="1303853284">
          <w:marLeft w:val="0"/>
          <w:marRight w:val="0"/>
          <w:marTop w:val="0"/>
          <w:marBottom w:val="0"/>
          <w:divBdr>
            <w:top w:val="none" w:sz="0" w:space="0" w:color="auto"/>
            <w:left w:val="none" w:sz="0" w:space="0" w:color="auto"/>
            <w:bottom w:val="single" w:sz="6" w:space="9" w:color="C8C8C8"/>
            <w:right w:val="none" w:sz="0" w:space="0" w:color="auto"/>
          </w:divBdr>
          <w:divsChild>
            <w:div w:id="814296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880686">
      <w:bodyDiv w:val="1"/>
      <w:marLeft w:val="0"/>
      <w:marRight w:val="0"/>
      <w:marTop w:val="0"/>
      <w:marBottom w:val="0"/>
      <w:divBdr>
        <w:top w:val="none" w:sz="0" w:space="0" w:color="auto"/>
        <w:left w:val="none" w:sz="0" w:space="0" w:color="auto"/>
        <w:bottom w:val="none" w:sz="0" w:space="0" w:color="auto"/>
        <w:right w:val="none" w:sz="0" w:space="0" w:color="auto"/>
      </w:divBdr>
      <w:divsChild>
        <w:div w:id="951396805">
          <w:marLeft w:val="0"/>
          <w:marRight w:val="0"/>
          <w:marTop w:val="0"/>
          <w:marBottom w:val="0"/>
          <w:divBdr>
            <w:top w:val="none" w:sz="0" w:space="0" w:color="auto"/>
            <w:left w:val="none" w:sz="0" w:space="0" w:color="auto"/>
            <w:bottom w:val="none" w:sz="0" w:space="0" w:color="auto"/>
            <w:right w:val="none" w:sz="0" w:space="0" w:color="auto"/>
          </w:divBdr>
        </w:div>
        <w:div w:id="2065526202">
          <w:marLeft w:val="0"/>
          <w:marRight w:val="0"/>
          <w:marTop w:val="0"/>
          <w:marBottom w:val="0"/>
          <w:divBdr>
            <w:top w:val="none" w:sz="0" w:space="0" w:color="auto"/>
            <w:left w:val="none" w:sz="0" w:space="0" w:color="auto"/>
            <w:bottom w:val="none" w:sz="0" w:space="0" w:color="auto"/>
            <w:right w:val="none" w:sz="0" w:space="0" w:color="auto"/>
          </w:divBdr>
        </w:div>
      </w:divsChild>
    </w:div>
    <w:div w:id="446966561">
      <w:bodyDiv w:val="1"/>
      <w:marLeft w:val="0"/>
      <w:marRight w:val="0"/>
      <w:marTop w:val="0"/>
      <w:marBottom w:val="0"/>
      <w:divBdr>
        <w:top w:val="none" w:sz="0" w:space="0" w:color="auto"/>
        <w:left w:val="none" w:sz="0" w:space="0" w:color="auto"/>
        <w:bottom w:val="none" w:sz="0" w:space="0" w:color="auto"/>
        <w:right w:val="none" w:sz="0" w:space="0" w:color="auto"/>
      </w:divBdr>
    </w:div>
    <w:div w:id="579681465">
      <w:bodyDiv w:val="1"/>
      <w:marLeft w:val="0"/>
      <w:marRight w:val="0"/>
      <w:marTop w:val="0"/>
      <w:marBottom w:val="0"/>
      <w:divBdr>
        <w:top w:val="none" w:sz="0" w:space="0" w:color="auto"/>
        <w:left w:val="none" w:sz="0" w:space="0" w:color="auto"/>
        <w:bottom w:val="none" w:sz="0" w:space="0" w:color="auto"/>
        <w:right w:val="none" w:sz="0" w:space="0" w:color="auto"/>
      </w:divBdr>
    </w:div>
    <w:div w:id="605505146">
      <w:bodyDiv w:val="1"/>
      <w:marLeft w:val="240"/>
      <w:marRight w:val="240"/>
      <w:marTop w:val="240"/>
      <w:marBottom w:val="60"/>
      <w:divBdr>
        <w:top w:val="none" w:sz="0" w:space="0" w:color="auto"/>
        <w:left w:val="none" w:sz="0" w:space="0" w:color="auto"/>
        <w:bottom w:val="none" w:sz="0" w:space="0" w:color="auto"/>
        <w:right w:val="none" w:sz="0" w:space="0" w:color="auto"/>
      </w:divBdr>
      <w:divsChild>
        <w:div w:id="1504198635">
          <w:marLeft w:val="0"/>
          <w:marRight w:val="0"/>
          <w:marTop w:val="0"/>
          <w:marBottom w:val="0"/>
          <w:divBdr>
            <w:top w:val="none" w:sz="0" w:space="0" w:color="auto"/>
            <w:left w:val="none" w:sz="0" w:space="0" w:color="auto"/>
            <w:bottom w:val="single" w:sz="6" w:space="9" w:color="C8C8C8"/>
            <w:right w:val="none" w:sz="0" w:space="0" w:color="auto"/>
          </w:divBdr>
          <w:divsChild>
            <w:div w:id="155446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846112">
      <w:bodyDiv w:val="1"/>
      <w:marLeft w:val="0"/>
      <w:marRight w:val="0"/>
      <w:marTop w:val="0"/>
      <w:marBottom w:val="0"/>
      <w:divBdr>
        <w:top w:val="none" w:sz="0" w:space="0" w:color="auto"/>
        <w:left w:val="none" w:sz="0" w:space="0" w:color="auto"/>
        <w:bottom w:val="none" w:sz="0" w:space="0" w:color="auto"/>
        <w:right w:val="none" w:sz="0" w:space="0" w:color="auto"/>
      </w:divBdr>
    </w:div>
    <w:div w:id="1026909336">
      <w:bodyDiv w:val="1"/>
      <w:marLeft w:val="0"/>
      <w:marRight w:val="0"/>
      <w:marTop w:val="0"/>
      <w:marBottom w:val="0"/>
      <w:divBdr>
        <w:top w:val="none" w:sz="0" w:space="0" w:color="auto"/>
        <w:left w:val="none" w:sz="0" w:space="0" w:color="auto"/>
        <w:bottom w:val="none" w:sz="0" w:space="0" w:color="auto"/>
        <w:right w:val="none" w:sz="0" w:space="0" w:color="auto"/>
      </w:divBdr>
    </w:div>
    <w:div w:id="1179008445">
      <w:bodyDiv w:val="1"/>
      <w:marLeft w:val="0"/>
      <w:marRight w:val="0"/>
      <w:marTop w:val="0"/>
      <w:marBottom w:val="0"/>
      <w:divBdr>
        <w:top w:val="none" w:sz="0" w:space="0" w:color="auto"/>
        <w:left w:val="none" w:sz="0" w:space="0" w:color="auto"/>
        <w:bottom w:val="none" w:sz="0" w:space="0" w:color="auto"/>
        <w:right w:val="none" w:sz="0" w:space="0" w:color="auto"/>
      </w:divBdr>
    </w:div>
    <w:div w:id="1213662552">
      <w:bodyDiv w:val="1"/>
      <w:marLeft w:val="0"/>
      <w:marRight w:val="0"/>
      <w:marTop w:val="0"/>
      <w:marBottom w:val="0"/>
      <w:divBdr>
        <w:top w:val="none" w:sz="0" w:space="0" w:color="auto"/>
        <w:left w:val="none" w:sz="0" w:space="0" w:color="auto"/>
        <w:bottom w:val="none" w:sz="0" w:space="0" w:color="auto"/>
        <w:right w:val="none" w:sz="0" w:space="0" w:color="auto"/>
      </w:divBdr>
    </w:div>
    <w:div w:id="1363437163">
      <w:bodyDiv w:val="1"/>
      <w:marLeft w:val="0"/>
      <w:marRight w:val="0"/>
      <w:marTop w:val="0"/>
      <w:marBottom w:val="0"/>
      <w:divBdr>
        <w:top w:val="none" w:sz="0" w:space="0" w:color="auto"/>
        <w:left w:val="none" w:sz="0" w:space="0" w:color="auto"/>
        <w:bottom w:val="none" w:sz="0" w:space="0" w:color="auto"/>
        <w:right w:val="none" w:sz="0" w:space="0" w:color="auto"/>
      </w:divBdr>
    </w:div>
    <w:div w:id="1396471909">
      <w:bodyDiv w:val="1"/>
      <w:marLeft w:val="0"/>
      <w:marRight w:val="0"/>
      <w:marTop w:val="0"/>
      <w:marBottom w:val="0"/>
      <w:divBdr>
        <w:top w:val="none" w:sz="0" w:space="0" w:color="auto"/>
        <w:left w:val="none" w:sz="0" w:space="0" w:color="auto"/>
        <w:bottom w:val="none" w:sz="0" w:space="0" w:color="auto"/>
        <w:right w:val="none" w:sz="0" w:space="0" w:color="auto"/>
      </w:divBdr>
    </w:div>
    <w:div w:id="1620331596">
      <w:bodyDiv w:val="1"/>
      <w:marLeft w:val="240"/>
      <w:marRight w:val="240"/>
      <w:marTop w:val="240"/>
      <w:marBottom w:val="60"/>
      <w:divBdr>
        <w:top w:val="none" w:sz="0" w:space="0" w:color="auto"/>
        <w:left w:val="none" w:sz="0" w:space="0" w:color="auto"/>
        <w:bottom w:val="none" w:sz="0" w:space="0" w:color="auto"/>
        <w:right w:val="none" w:sz="0" w:space="0" w:color="auto"/>
      </w:divBdr>
      <w:divsChild>
        <w:div w:id="607354424">
          <w:marLeft w:val="0"/>
          <w:marRight w:val="0"/>
          <w:marTop w:val="0"/>
          <w:marBottom w:val="0"/>
          <w:divBdr>
            <w:top w:val="none" w:sz="0" w:space="0" w:color="auto"/>
            <w:left w:val="none" w:sz="0" w:space="0" w:color="auto"/>
            <w:bottom w:val="single" w:sz="6" w:space="9" w:color="C8C8C8"/>
            <w:right w:val="none" w:sz="0" w:space="0" w:color="auto"/>
          </w:divBdr>
          <w:divsChild>
            <w:div w:id="128433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E4F1A-3413-44BD-B4C4-23C888329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cp:revision>
  <cp:lastPrinted>2020-03-20T10:31:00Z</cp:lastPrinted>
  <dcterms:created xsi:type="dcterms:W3CDTF">2022-12-08T05:33:00Z</dcterms:created>
  <dcterms:modified xsi:type="dcterms:W3CDTF">2022-12-08T05:33:00Z</dcterms:modified>
</cp:coreProperties>
</file>