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7B88" w:rsidRDefault="00452CCA" w:rsidP="00E81AE1">
      <w:pPr>
        <w:pStyle w:val="Body1"/>
        <w:keepNext/>
        <w:keepLines/>
        <w:suppressLineNumbers/>
        <w:suppressAutoHyphens/>
        <w:jc w:val="both"/>
        <w:rPr>
          <w:rFonts w:ascii="Arial" w:hAnsi="Arial"/>
          <w:b/>
          <w:sz w:val="24"/>
        </w:rPr>
      </w:pPr>
      <w:r>
        <w:rPr>
          <w:noProof/>
        </w:rPr>
        <w:drawing>
          <wp:anchor distT="57150" distB="57150" distL="57150" distR="57150" simplePos="0" relativeHeight="251657728" behindDoc="0" locked="0" layoutInCell="1" allowOverlap="1">
            <wp:simplePos x="0" y="0"/>
            <wp:positionH relativeFrom="margin">
              <wp:posOffset>2354580</wp:posOffset>
            </wp:positionH>
            <wp:positionV relativeFrom="line">
              <wp:posOffset>-196215</wp:posOffset>
            </wp:positionV>
            <wp:extent cx="1162050" cy="1352550"/>
            <wp:effectExtent l="19050" t="0" r="0" b="0"/>
            <wp:wrapSquare wrapText="bothSides"/>
            <wp:docPr id="2" name="Picture 2"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1"/>
                    <pic:cNvPicPr>
                      <a:picLocks noChangeAspect="1"/>
                    </pic:cNvPicPr>
                  </pic:nvPicPr>
                  <pic:blipFill>
                    <a:blip r:embed="rId7" cstate="print"/>
                    <a:srcRect/>
                    <a:stretch>
                      <a:fillRect/>
                    </a:stretch>
                  </pic:blipFill>
                  <pic:spPr bwMode="auto">
                    <a:xfrm>
                      <a:off x="0" y="0"/>
                      <a:ext cx="1162050" cy="1352550"/>
                    </a:xfrm>
                    <a:prstGeom prst="rect">
                      <a:avLst/>
                    </a:prstGeom>
                    <a:noFill/>
                    <a:ln w="12700">
                      <a:noFill/>
                      <a:miter lim="0"/>
                      <a:headEnd/>
                      <a:tailEnd/>
                    </a:ln>
                    <a:effectLst/>
                  </pic:spPr>
                </pic:pic>
              </a:graphicData>
            </a:graphic>
          </wp:anchor>
        </w:drawing>
      </w:r>
    </w:p>
    <w:p w:rsidR="00BA7B88" w:rsidRDefault="00BA7B88" w:rsidP="00E81AE1">
      <w:pPr>
        <w:pStyle w:val="Body1"/>
        <w:keepNext/>
        <w:keepLines/>
        <w:suppressLineNumbers/>
        <w:suppressAutoHyphens/>
        <w:jc w:val="both"/>
        <w:rPr>
          <w:rFonts w:ascii="Arial" w:hAnsi="Arial"/>
          <w:sz w:val="24"/>
        </w:rPr>
      </w:pPr>
    </w:p>
    <w:p w:rsidR="00BA7B88" w:rsidRDefault="00BA7B88" w:rsidP="00E81AE1">
      <w:pPr>
        <w:pStyle w:val="Body1"/>
        <w:keepNext/>
        <w:keepLines/>
        <w:suppressLineNumbers/>
        <w:suppressAutoHyphens/>
        <w:jc w:val="both"/>
        <w:rPr>
          <w:rFonts w:ascii="Arial" w:hAnsi="Arial"/>
          <w:sz w:val="24"/>
        </w:rPr>
      </w:pPr>
    </w:p>
    <w:p w:rsidR="00BA7B88" w:rsidRDefault="00BA7B88" w:rsidP="00E81AE1">
      <w:pPr>
        <w:pStyle w:val="Body1"/>
        <w:keepNext/>
        <w:keepLines/>
        <w:suppressLineNumbers/>
        <w:suppressAutoHyphens/>
        <w:jc w:val="both"/>
        <w:rPr>
          <w:rFonts w:ascii="Arial" w:hAnsi="Arial"/>
          <w:b/>
          <w:sz w:val="24"/>
        </w:rPr>
      </w:pPr>
    </w:p>
    <w:p w:rsidR="00BA7B88" w:rsidRDefault="00BA7B88" w:rsidP="00E81AE1">
      <w:pPr>
        <w:pStyle w:val="Body1"/>
        <w:keepNext/>
        <w:keepLines/>
        <w:suppressLineNumbers/>
        <w:suppressAutoHyphens/>
        <w:jc w:val="both"/>
        <w:rPr>
          <w:rFonts w:ascii="Arial" w:hAnsi="Arial"/>
          <w:b/>
          <w:sz w:val="24"/>
        </w:rPr>
      </w:pPr>
    </w:p>
    <w:p w:rsidR="006D7E05" w:rsidRDefault="006D7E05" w:rsidP="00E81AE1">
      <w:pPr>
        <w:pStyle w:val="Body1"/>
        <w:keepNext/>
        <w:keepLines/>
        <w:suppressLineNumbers/>
        <w:suppressAutoHyphens/>
        <w:jc w:val="both"/>
        <w:rPr>
          <w:rFonts w:ascii="Arial" w:hAnsi="Arial Unicode MS"/>
          <w:b/>
          <w:sz w:val="24"/>
        </w:rPr>
      </w:pPr>
    </w:p>
    <w:p w:rsidR="006D7E05" w:rsidRDefault="006D7E05" w:rsidP="00E81AE1">
      <w:pPr>
        <w:pStyle w:val="Body1"/>
        <w:keepNext/>
        <w:keepLines/>
        <w:suppressLineNumbers/>
        <w:suppressAutoHyphens/>
        <w:jc w:val="both"/>
        <w:rPr>
          <w:rFonts w:ascii="Arial" w:hAnsi="Arial Unicode MS"/>
          <w:b/>
          <w:sz w:val="24"/>
        </w:rPr>
      </w:pPr>
    </w:p>
    <w:p w:rsidR="00DE147F" w:rsidRPr="00DE147F" w:rsidRDefault="00DE147F" w:rsidP="00830339">
      <w:pPr>
        <w:pStyle w:val="Body1"/>
        <w:keepNext/>
        <w:keepLines/>
        <w:suppressLineNumbers/>
        <w:suppressAutoHyphens/>
        <w:spacing w:line="276" w:lineRule="auto"/>
        <w:jc w:val="center"/>
        <w:rPr>
          <w:rFonts w:ascii="Arial" w:hAnsi="Arial Unicode MS"/>
          <w:b/>
          <w:sz w:val="16"/>
          <w:szCs w:val="16"/>
        </w:rPr>
      </w:pPr>
    </w:p>
    <w:p w:rsidR="00BA7B88" w:rsidRDefault="0042667A" w:rsidP="00830339">
      <w:pPr>
        <w:pStyle w:val="Body1"/>
        <w:keepNext/>
        <w:keepLines/>
        <w:suppressLineNumbers/>
        <w:suppressAutoHyphens/>
        <w:spacing w:line="276" w:lineRule="auto"/>
        <w:jc w:val="center"/>
        <w:rPr>
          <w:rFonts w:ascii="Arial" w:hAnsi="Arial"/>
          <w:b/>
          <w:sz w:val="24"/>
        </w:rPr>
      </w:pPr>
      <w:r>
        <w:rPr>
          <w:rFonts w:ascii="Arial" w:hAnsi="Arial Unicode MS"/>
          <w:b/>
          <w:sz w:val="24"/>
        </w:rPr>
        <w:t xml:space="preserve">MINISTRY: </w:t>
      </w:r>
      <w:r w:rsidR="00BA7B88">
        <w:rPr>
          <w:rFonts w:ascii="Arial" w:hAnsi="Arial Unicode MS"/>
          <w:b/>
          <w:sz w:val="24"/>
        </w:rPr>
        <w:t>PUBLIC SERVICE AND ADMINISTRATION</w:t>
      </w:r>
    </w:p>
    <w:p w:rsidR="00BA7B88" w:rsidRDefault="00BA7B88" w:rsidP="00830339">
      <w:pPr>
        <w:pStyle w:val="Body1"/>
        <w:keepNext/>
        <w:keepLines/>
        <w:suppressLineNumbers/>
        <w:suppressAutoHyphens/>
        <w:spacing w:line="276" w:lineRule="auto"/>
        <w:jc w:val="center"/>
        <w:rPr>
          <w:rFonts w:ascii="Arial" w:hAnsi="Arial"/>
          <w:b/>
          <w:sz w:val="24"/>
        </w:rPr>
      </w:pPr>
      <w:r>
        <w:rPr>
          <w:rFonts w:ascii="Arial" w:hAnsi="Arial Unicode MS"/>
          <w:b/>
          <w:sz w:val="24"/>
        </w:rPr>
        <w:t>REPUBLIC OF SOUTH AFRICA</w:t>
      </w:r>
    </w:p>
    <w:p w:rsidR="00BA7B88" w:rsidRDefault="00BA7B88" w:rsidP="00E81AE1">
      <w:pPr>
        <w:pStyle w:val="Body1"/>
        <w:keepNext/>
        <w:keepLines/>
        <w:suppressLineNumbers/>
        <w:suppressAutoHyphens/>
        <w:spacing w:line="276" w:lineRule="auto"/>
        <w:jc w:val="both"/>
        <w:rPr>
          <w:rFonts w:ascii="Arial" w:hAnsi="Arial"/>
          <w:b/>
          <w:sz w:val="24"/>
        </w:rPr>
      </w:pPr>
    </w:p>
    <w:p w:rsidR="00BA7B88" w:rsidRDefault="00BA7B88" w:rsidP="00E81AE1">
      <w:pPr>
        <w:pStyle w:val="Body1"/>
        <w:keepNext/>
        <w:keepLines/>
        <w:suppressLineNumbers/>
        <w:suppressAutoHyphens/>
        <w:spacing w:line="276" w:lineRule="auto"/>
        <w:jc w:val="both"/>
        <w:rPr>
          <w:rFonts w:ascii="Arial" w:hAnsi="Arial"/>
          <w:b/>
          <w:sz w:val="24"/>
        </w:rPr>
      </w:pPr>
    </w:p>
    <w:p w:rsidR="00BA7B88" w:rsidRPr="00F45438" w:rsidRDefault="00BA7B88" w:rsidP="00E81AE1">
      <w:pPr>
        <w:pStyle w:val="Body1"/>
        <w:keepNext/>
        <w:keepLines/>
        <w:suppressLineNumbers/>
        <w:suppressAutoHyphens/>
        <w:spacing w:line="276" w:lineRule="auto"/>
        <w:jc w:val="both"/>
        <w:rPr>
          <w:rFonts w:ascii="Arial" w:hAnsi="Arial" w:cs="Arial"/>
          <w:b/>
          <w:sz w:val="24"/>
          <w:szCs w:val="24"/>
        </w:rPr>
      </w:pPr>
      <w:r w:rsidRPr="00F45438">
        <w:rPr>
          <w:rFonts w:ascii="Arial" w:hAnsi="Arial" w:cs="Arial"/>
          <w:b/>
          <w:sz w:val="24"/>
          <w:szCs w:val="24"/>
        </w:rPr>
        <w:t>NATIONAL</w:t>
      </w:r>
      <w:r w:rsidR="006D7E05" w:rsidRPr="00F45438">
        <w:rPr>
          <w:rFonts w:ascii="Arial" w:hAnsi="Arial" w:cs="Arial"/>
          <w:b/>
          <w:sz w:val="24"/>
          <w:szCs w:val="24"/>
        </w:rPr>
        <w:t xml:space="preserve"> ASSEMBLY</w:t>
      </w:r>
    </w:p>
    <w:p w:rsidR="00BA7B88" w:rsidRPr="00F45438" w:rsidRDefault="00BA7B88" w:rsidP="00E81AE1">
      <w:pPr>
        <w:pStyle w:val="Body1"/>
        <w:keepNext/>
        <w:keepLines/>
        <w:suppressLineNumbers/>
        <w:suppressAutoHyphens/>
        <w:spacing w:line="276" w:lineRule="auto"/>
        <w:jc w:val="both"/>
        <w:rPr>
          <w:rFonts w:ascii="Arial" w:hAnsi="Arial" w:cs="Arial"/>
          <w:b/>
          <w:sz w:val="24"/>
          <w:szCs w:val="24"/>
        </w:rPr>
      </w:pPr>
    </w:p>
    <w:p w:rsidR="00BA7B88" w:rsidRPr="00F45438" w:rsidRDefault="00BA7B88" w:rsidP="00E81AE1">
      <w:pPr>
        <w:pStyle w:val="Body1"/>
        <w:keepNext/>
        <w:keepLines/>
        <w:suppressLineNumbers/>
        <w:suppressAutoHyphens/>
        <w:spacing w:line="276" w:lineRule="auto"/>
        <w:jc w:val="both"/>
        <w:rPr>
          <w:rFonts w:ascii="Arial" w:hAnsi="Arial" w:cs="Arial"/>
          <w:b/>
          <w:sz w:val="24"/>
          <w:szCs w:val="24"/>
        </w:rPr>
      </w:pPr>
      <w:r w:rsidRPr="00F45438">
        <w:rPr>
          <w:rFonts w:ascii="Arial" w:hAnsi="Arial" w:cs="Arial"/>
          <w:b/>
          <w:sz w:val="24"/>
          <w:szCs w:val="24"/>
        </w:rPr>
        <w:t xml:space="preserve">QUESTION FOR </w:t>
      </w:r>
      <w:r w:rsidR="00F45438" w:rsidRPr="00F45438">
        <w:rPr>
          <w:rFonts w:ascii="Arial" w:hAnsi="Arial" w:cs="Arial"/>
          <w:b/>
          <w:sz w:val="24"/>
          <w:szCs w:val="24"/>
        </w:rPr>
        <w:t>WRITTEN</w:t>
      </w:r>
      <w:r w:rsidRPr="00F45438">
        <w:rPr>
          <w:rFonts w:ascii="Arial" w:hAnsi="Arial" w:cs="Arial"/>
          <w:b/>
          <w:sz w:val="24"/>
          <w:szCs w:val="24"/>
        </w:rPr>
        <w:t xml:space="preserve"> REPLY</w:t>
      </w:r>
      <w:r w:rsidR="006D7E05" w:rsidRPr="00F45438">
        <w:rPr>
          <w:rFonts w:ascii="Arial" w:hAnsi="Arial" w:cs="Arial"/>
          <w:b/>
          <w:sz w:val="24"/>
          <w:szCs w:val="24"/>
        </w:rPr>
        <w:t xml:space="preserve"> </w:t>
      </w:r>
    </w:p>
    <w:p w:rsidR="00BA7B88" w:rsidRPr="00F45438" w:rsidRDefault="00BA7B88" w:rsidP="00E81AE1">
      <w:pPr>
        <w:pStyle w:val="Body1"/>
        <w:keepNext/>
        <w:keepLines/>
        <w:suppressLineNumbers/>
        <w:suppressAutoHyphens/>
        <w:spacing w:line="276" w:lineRule="auto"/>
        <w:jc w:val="both"/>
        <w:rPr>
          <w:rFonts w:ascii="Arial" w:hAnsi="Arial" w:cs="Arial"/>
          <w:b/>
          <w:sz w:val="24"/>
          <w:szCs w:val="24"/>
        </w:rPr>
      </w:pPr>
    </w:p>
    <w:p w:rsidR="00BA7B88" w:rsidRPr="00577EA4" w:rsidRDefault="00EA4FD5" w:rsidP="00E81AE1">
      <w:pPr>
        <w:pStyle w:val="Body1"/>
        <w:keepNext/>
        <w:keepLines/>
        <w:suppressLineNumbers/>
        <w:suppressAutoHyphens/>
        <w:spacing w:line="276" w:lineRule="auto"/>
        <w:jc w:val="both"/>
        <w:rPr>
          <w:rFonts w:ascii="Arial" w:hAnsi="Arial" w:cs="Arial"/>
          <w:b/>
          <w:sz w:val="24"/>
          <w:szCs w:val="24"/>
        </w:rPr>
      </w:pPr>
      <w:r w:rsidRPr="00577EA4">
        <w:rPr>
          <w:rFonts w:ascii="Arial" w:hAnsi="Arial" w:cs="Arial"/>
          <w:b/>
          <w:sz w:val="24"/>
          <w:szCs w:val="24"/>
        </w:rPr>
        <w:t xml:space="preserve">QUESTION NO.: </w:t>
      </w:r>
      <w:r w:rsidR="00577EA4" w:rsidRPr="00577EA4">
        <w:rPr>
          <w:rFonts w:ascii="Arial" w:hAnsi="Arial" w:cs="Arial"/>
          <w:b/>
          <w:sz w:val="24"/>
          <w:szCs w:val="24"/>
        </w:rPr>
        <w:t xml:space="preserve"> </w:t>
      </w:r>
      <w:r w:rsidR="00683FE2" w:rsidRPr="00683FE2">
        <w:rPr>
          <w:rFonts w:ascii="Arial" w:hAnsi="Arial" w:cs="Arial"/>
          <w:b/>
          <w:sz w:val="24"/>
          <w:szCs w:val="24"/>
        </w:rPr>
        <w:t>3918</w:t>
      </w:r>
      <w:r w:rsidR="004B1BEF" w:rsidRPr="00577EA4">
        <w:rPr>
          <w:rFonts w:ascii="Arial" w:hAnsi="Arial" w:cs="Arial"/>
          <w:b/>
          <w:sz w:val="24"/>
          <w:szCs w:val="24"/>
        </w:rPr>
        <w:tab/>
      </w:r>
      <w:r w:rsidR="003028D3" w:rsidRPr="00577EA4">
        <w:rPr>
          <w:rFonts w:ascii="Arial" w:hAnsi="Arial" w:cs="Arial"/>
          <w:b/>
          <w:sz w:val="24"/>
          <w:szCs w:val="24"/>
        </w:rPr>
        <w:tab/>
      </w:r>
      <w:r w:rsidR="001147C9" w:rsidRPr="00577EA4">
        <w:rPr>
          <w:rFonts w:ascii="Arial" w:hAnsi="Arial" w:cs="Arial"/>
          <w:b/>
          <w:sz w:val="24"/>
          <w:szCs w:val="24"/>
        </w:rPr>
        <w:tab/>
      </w:r>
      <w:r w:rsidR="00A0326A" w:rsidRPr="00577EA4">
        <w:rPr>
          <w:rFonts w:ascii="Arial" w:hAnsi="Arial" w:cs="Arial"/>
          <w:b/>
          <w:sz w:val="24"/>
          <w:szCs w:val="24"/>
        </w:rPr>
        <w:tab/>
      </w:r>
      <w:r w:rsidR="00417319" w:rsidRPr="00577EA4">
        <w:rPr>
          <w:rFonts w:ascii="Arial" w:hAnsi="Arial" w:cs="Arial"/>
          <w:b/>
          <w:sz w:val="24"/>
          <w:szCs w:val="24"/>
          <w:lang w:val="af-ZA"/>
        </w:rPr>
        <w:tab/>
      </w:r>
      <w:r w:rsidR="005450F6" w:rsidRPr="00577EA4">
        <w:rPr>
          <w:rFonts w:ascii="Arial" w:hAnsi="Arial" w:cs="Arial"/>
          <w:b/>
          <w:sz w:val="24"/>
          <w:szCs w:val="24"/>
        </w:rPr>
        <w:tab/>
      </w:r>
      <w:r w:rsidR="00DF7F34" w:rsidRPr="00577EA4">
        <w:rPr>
          <w:rFonts w:ascii="Arial" w:hAnsi="Arial" w:cs="Arial"/>
          <w:b/>
          <w:sz w:val="24"/>
          <w:szCs w:val="24"/>
        </w:rPr>
        <w:tab/>
      </w:r>
    </w:p>
    <w:p w:rsidR="001147C9" w:rsidRDefault="001147C9" w:rsidP="00E81AE1">
      <w:pPr>
        <w:keepNext/>
        <w:keepLines/>
        <w:suppressLineNumbers/>
        <w:suppressAutoHyphens/>
        <w:ind w:left="709" w:hanging="709"/>
        <w:jc w:val="both"/>
        <w:rPr>
          <w:rFonts w:ascii="Arial" w:hAnsi="Arial" w:cs="Arial"/>
          <w:b/>
        </w:rPr>
      </w:pPr>
    </w:p>
    <w:p w:rsidR="00683FE2" w:rsidRPr="00683FE2" w:rsidRDefault="00683FE2" w:rsidP="00E81AE1">
      <w:pPr>
        <w:keepNext/>
        <w:keepLines/>
        <w:suppressLineNumbers/>
        <w:suppressAutoHyphens/>
        <w:spacing w:before="100" w:beforeAutospacing="1" w:after="100" w:afterAutospacing="1" w:line="276" w:lineRule="auto"/>
        <w:jc w:val="both"/>
        <w:outlineLvl w:val="0"/>
        <w:rPr>
          <w:rFonts w:ascii="Arial" w:hAnsi="Arial" w:cs="Arial"/>
        </w:rPr>
      </w:pPr>
      <w:r w:rsidRPr="00683FE2">
        <w:rPr>
          <w:rFonts w:ascii="Arial" w:hAnsi="Arial" w:cs="Arial"/>
          <w:b/>
        </w:rPr>
        <w:t>Ms A T Lovemore (DA) to ask the Minister of Public Service and Administration:</w:t>
      </w:r>
    </w:p>
    <w:p w:rsidR="00683FE2" w:rsidRPr="00683FE2" w:rsidRDefault="00C41523" w:rsidP="00DC0BEC">
      <w:pPr>
        <w:pStyle w:val="BodyTextIndent2"/>
        <w:keepNext/>
        <w:keepLines/>
        <w:suppressLineNumbers/>
        <w:tabs>
          <w:tab w:val="clear" w:pos="432"/>
          <w:tab w:val="clear" w:pos="864"/>
        </w:tabs>
        <w:suppressAutoHyphens/>
        <w:spacing w:before="100" w:beforeAutospacing="1" w:after="100" w:afterAutospacing="1" w:line="276" w:lineRule="auto"/>
        <w:ind w:left="0" w:right="-142" w:firstLine="0"/>
        <w:jc w:val="both"/>
        <w:rPr>
          <w:rFonts w:ascii="Arial" w:hAnsi="Arial" w:cs="Arial"/>
          <w:szCs w:val="24"/>
        </w:rPr>
      </w:pPr>
      <w:r>
        <w:rPr>
          <w:rFonts w:ascii="Arial" w:hAnsi="Arial" w:cs="Arial"/>
          <w:szCs w:val="24"/>
        </w:rPr>
        <w:t>Whether</w:t>
      </w:r>
      <w:r w:rsidR="00683FE2" w:rsidRPr="00683FE2">
        <w:rPr>
          <w:rFonts w:ascii="Arial" w:hAnsi="Arial" w:cs="Arial"/>
          <w:szCs w:val="24"/>
        </w:rPr>
        <w:t xml:space="preserve"> </w:t>
      </w:r>
      <w:r w:rsidR="00240F41">
        <w:rPr>
          <w:rFonts w:ascii="Arial" w:hAnsi="Arial" w:cs="Arial"/>
          <w:szCs w:val="24"/>
          <w:lang w:val="en-US"/>
        </w:rPr>
        <w:t xml:space="preserve">(a) </w:t>
      </w:r>
      <w:r w:rsidR="00683FE2" w:rsidRPr="00683FE2">
        <w:rPr>
          <w:rFonts w:ascii="Arial" w:hAnsi="Arial" w:cs="Arial"/>
          <w:szCs w:val="24"/>
        </w:rPr>
        <w:t>his depart</w:t>
      </w:r>
      <w:r>
        <w:rPr>
          <w:rFonts w:ascii="Arial" w:hAnsi="Arial" w:cs="Arial"/>
          <w:szCs w:val="24"/>
        </w:rPr>
        <w:t>ment</w:t>
      </w:r>
      <w:r w:rsidR="00683FE2" w:rsidRPr="00683FE2">
        <w:rPr>
          <w:rFonts w:ascii="Arial" w:hAnsi="Arial" w:cs="Arial"/>
          <w:szCs w:val="24"/>
        </w:rPr>
        <w:t xml:space="preserve"> </w:t>
      </w:r>
      <w:r w:rsidR="00240F41">
        <w:rPr>
          <w:rFonts w:ascii="Arial" w:hAnsi="Arial" w:cs="Arial"/>
          <w:szCs w:val="24"/>
          <w:lang w:val="en-US"/>
        </w:rPr>
        <w:t xml:space="preserve">and/or (b) the Public Service Commission </w:t>
      </w:r>
      <w:r w:rsidR="00683FE2" w:rsidRPr="00683FE2">
        <w:rPr>
          <w:rFonts w:ascii="Arial" w:hAnsi="Arial" w:cs="Arial"/>
          <w:szCs w:val="24"/>
        </w:rPr>
        <w:t>carried out any analysis of the Public Service to determine any duplication of services or functions that took place during the period (i) 1 January 2009 to 31 December 2014 or (ii) 1 January 2015 up to the latest specified date for which information is available; if not, (aa) why not and (bb) when will such an analysis be carried out; if so, what (aaa) are the relevant details in each case, including the findings and (bbb) step(s) has he taken as a result of the findings?</w:t>
      </w:r>
      <w:r w:rsidR="00683FE2" w:rsidRPr="00683FE2">
        <w:rPr>
          <w:rFonts w:ascii="Arial" w:hAnsi="Arial" w:cs="Arial"/>
          <w:szCs w:val="24"/>
        </w:rPr>
        <w:tab/>
      </w:r>
      <w:r w:rsidR="00683FE2" w:rsidRPr="00683FE2">
        <w:rPr>
          <w:rFonts w:ascii="Arial" w:hAnsi="Arial" w:cs="Arial"/>
          <w:szCs w:val="24"/>
        </w:rPr>
        <w:tab/>
      </w:r>
      <w:r w:rsidR="00DE147F">
        <w:rPr>
          <w:rFonts w:ascii="Arial" w:hAnsi="Arial" w:cs="Arial"/>
          <w:szCs w:val="24"/>
          <w:lang w:val="en-US"/>
        </w:rPr>
        <w:tab/>
      </w:r>
      <w:r w:rsidR="00DE147F">
        <w:rPr>
          <w:rFonts w:ascii="Arial" w:hAnsi="Arial" w:cs="Arial"/>
          <w:szCs w:val="24"/>
          <w:lang w:val="en-US"/>
        </w:rPr>
        <w:tab/>
      </w:r>
      <w:r w:rsidR="00DE147F">
        <w:rPr>
          <w:rFonts w:ascii="Arial" w:hAnsi="Arial" w:cs="Arial"/>
          <w:szCs w:val="24"/>
          <w:lang w:val="en-US"/>
        </w:rPr>
        <w:tab/>
      </w:r>
      <w:r w:rsidR="00DE147F">
        <w:rPr>
          <w:rFonts w:ascii="Arial" w:hAnsi="Arial" w:cs="Arial"/>
          <w:szCs w:val="24"/>
          <w:lang w:val="en-US"/>
        </w:rPr>
        <w:tab/>
      </w:r>
      <w:r w:rsidR="00DE147F">
        <w:rPr>
          <w:rFonts w:ascii="Arial" w:hAnsi="Arial" w:cs="Arial"/>
          <w:szCs w:val="24"/>
          <w:lang w:val="en-US"/>
        </w:rPr>
        <w:tab/>
      </w:r>
      <w:r w:rsidR="00DE147F">
        <w:rPr>
          <w:rFonts w:ascii="Arial" w:hAnsi="Arial" w:cs="Arial"/>
          <w:szCs w:val="24"/>
          <w:lang w:val="en-US"/>
        </w:rPr>
        <w:tab/>
      </w:r>
      <w:r w:rsidR="00DE147F">
        <w:rPr>
          <w:rFonts w:ascii="Arial" w:hAnsi="Arial" w:cs="Arial"/>
          <w:szCs w:val="24"/>
          <w:lang w:val="en-US"/>
        </w:rPr>
        <w:tab/>
      </w:r>
      <w:r w:rsidR="00DE147F">
        <w:rPr>
          <w:rFonts w:ascii="Arial" w:hAnsi="Arial" w:cs="Arial"/>
          <w:szCs w:val="24"/>
          <w:lang w:val="en-US"/>
        </w:rPr>
        <w:tab/>
        <w:t xml:space="preserve">       </w:t>
      </w:r>
      <w:r w:rsidR="00683FE2" w:rsidRPr="00683FE2">
        <w:rPr>
          <w:rFonts w:ascii="Arial" w:hAnsi="Arial" w:cs="Arial"/>
          <w:szCs w:val="24"/>
        </w:rPr>
        <w:t>NW4783E</w:t>
      </w:r>
    </w:p>
    <w:p w:rsidR="00DE147F" w:rsidRPr="00DE147F" w:rsidRDefault="00DE147F" w:rsidP="00E81AE1">
      <w:pPr>
        <w:keepNext/>
        <w:keepLines/>
        <w:suppressLineNumbers/>
        <w:tabs>
          <w:tab w:val="left" w:pos="7545"/>
        </w:tabs>
        <w:suppressAutoHyphens/>
        <w:spacing w:before="100" w:beforeAutospacing="1" w:after="100" w:afterAutospacing="1" w:line="276" w:lineRule="auto"/>
        <w:jc w:val="both"/>
        <w:rPr>
          <w:rFonts w:ascii="Arial" w:hAnsi="Arial" w:cs="Arial"/>
          <w:b/>
          <w:sz w:val="16"/>
          <w:szCs w:val="16"/>
          <w:lang w:val="en-ZA"/>
        </w:rPr>
      </w:pPr>
    </w:p>
    <w:p w:rsidR="00D27283" w:rsidRPr="00F45438" w:rsidRDefault="004B1243" w:rsidP="00E81AE1">
      <w:pPr>
        <w:keepNext/>
        <w:keepLines/>
        <w:suppressLineNumbers/>
        <w:tabs>
          <w:tab w:val="left" w:pos="7545"/>
        </w:tabs>
        <w:suppressAutoHyphens/>
        <w:spacing w:before="100" w:beforeAutospacing="1" w:after="100" w:afterAutospacing="1" w:line="276" w:lineRule="auto"/>
        <w:jc w:val="both"/>
        <w:rPr>
          <w:rFonts w:ascii="Arial" w:hAnsi="Arial" w:cs="Arial"/>
          <w:b/>
          <w:lang w:val="en-ZA"/>
        </w:rPr>
      </w:pPr>
      <w:r w:rsidRPr="00F45438">
        <w:rPr>
          <w:rFonts w:ascii="Arial" w:hAnsi="Arial" w:cs="Arial"/>
          <w:b/>
          <w:lang w:val="en-ZA"/>
        </w:rPr>
        <w:t>REPLY</w:t>
      </w:r>
      <w:r w:rsidR="00340C82">
        <w:rPr>
          <w:rFonts w:ascii="Arial" w:hAnsi="Arial" w:cs="Arial"/>
          <w:b/>
          <w:lang w:val="en-ZA"/>
        </w:rPr>
        <w:tab/>
      </w:r>
    </w:p>
    <w:p w:rsidR="00BA108D" w:rsidRPr="00BA108D" w:rsidRDefault="00BA108D" w:rsidP="00DC0BEC">
      <w:pPr>
        <w:pStyle w:val="NoSpacing"/>
        <w:keepNext/>
        <w:keepLines/>
        <w:suppressLineNumbers/>
        <w:suppressAutoHyphens/>
        <w:spacing w:line="276" w:lineRule="auto"/>
        <w:jc w:val="both"/>
        <w:rPr>
          <w:rFonts w:ascii="Arial" w:hAnsi="Arial" w:cs="Arial"/>
          <w:sz w:val="24"/>
          <w:szCs w:val="24"/>
        </w:rPr>
      </w:pPr>
      <w:r>
        <w:rPr>
          <w:rFonts w:ascii="Arial" w:hAnsi="Arial" w:cs="Arial"/>
          <w:sz w:val="24"/>
          <w:szCs w:val="24"/>
        </w:rPr>
        <w:t xml:space="preserve">The </w:t>
      </w:r>
      <w:r w:rsidR="00240F41">
        <w:rPr>
          <w:rFonts w:ascii="Arial" w:hAnsi="Arial" w:cs="Arial"/>
          <w:sz w:val="24"/>
          <w:szCs w:val="24"/>
        </w:rPr>
        <w:t xml:space="preserve">(a) </w:t>
      </w:r>
      <w:r w:rsidRPr="00BA108D">
        <w:rPr>
          <w:rFonts w:ascii="Arial" w:hAnsi="Arial" w:cs="Arial"/>
          <w:sz w:val="24"/>
          <w:szCs w:val="24"/>
        </w:rPr>
        <w:t>department</w:t>
      </w:r>
      <w:r w:rsidR="00240F41">
        <w:rPr>
          <w:rFonts w:ascii="Arial" w:hAnsi="Arial" w:cs="Arial"/>
          <w:sz w:val="24"/>
          <w:szCs w:val="24"/>
        </w:rPr>
        <w:t xml:space="preserve"> and/or (b) the Public Service Commission</w:t>
      </w:r>
      <w:r w:rsidRPr="00BA108D">
        <w:rPr>
          <w:rFonts w:ascii="Arial" w:hAnsi="Arial" w:cs="Arial"/>
          <w:sz w:val="24"/>
          <w:szCs w:val="24"/>
        </w:rPr>
        <w:t xml:space="preserve"> </w:t>
      </w:r>
      <w:r w:rsidR="00240F41">
        <w:rPr>
          <w:rFonts w:ascii="Arial" w:hAnsi="Arial" w:cs="Arial"/>
          <w:sz w:val="24"/>
          <w:szCs w:val="24"/>
        </w:rPr>
        <w:t>have</w:t>
      </w:r>
      <w:r>
        <w:rPr>
          <w:rFonts w:ascii="Arial" w:hAnsi="Arial" w:cs="Arial"/>
          <w:sz w:val="24"/>
          <w:szCs w:val="24"/>
        </w:rPr>
        <w:t xml:space="preserve"> not conducted a systematic </w:t>
      </w:r>
      <w:r w:rsidRPr="00BA108D">
        <w:rPr>
          <w:rFonts w:ascii="Arial" w:hAnsi="Arial" w:cs="Arial"/>
          <w:sz w:val="24"/>
          <w:szCs w:val="24"/>
        </w:rPr>
        <w:t>analysis of the Public Service to determine any duplication of services or functions</w:t>
      </w:r>
      <w:r w:rsidR="00B818D4">
        <w:rPr>
          <w:rFonts w:ascii="Arial" w:hAnsi="Arial" w:cs="Arial"/>
          <w:sz w:val="24"/>
          <w:szCs w:val="24"/>
        </w:rPr>
        <w:t>. However, there is</w:t>
      </w:r>
      <w:r>
        <w:rPr>
          <w:rFonts w:ascii="Arial" w:hAnsi="Arial" w:cs="Arial"/>
          <w:sz w:val="24"/>
          <w:szCs w:val="24"/>
        </w:rPr>
        <w:t xml:space="preserve"> work that is </w:t>
      </w:r>
      <w:r w:rsidR="00E7478A">
        <w:rPr>
          <w:rFonts w:ascii="Arial" w:hAnsi="Arial" w:cs="Arial"/>
          <w:sz w:val="24"/>
          <w:szCs w:val="24"/>
        </w:rPr>
        <w:t xml:space="preserve">being </w:t>
      </w:r>
      <w:r>
        <w:rPr>
          <w:rFonts w:ascii="Arial" w:hAnsi="Arial" w:cs="Arial"/>
          <w:sz w:val="24"/>
          <w:szCs w:val="24"/>
        </w:rPr>
        <w:t xml:space="preserve">conducted in this area. </w:t>
      </w:r>
    </w:p>
    <w:p w:rsidR="00BA108D" w:rsidRDefault="00BA108D" w:rsidP="00DC0BEC">
      <w:pPr>
        <w:pStyle w:val="NoSpacing"/>
        <w:keepNext/>
        <w:keepLines/>
        <w:suppressLineNumbers/>
        <w:suppressAutoHyphens/>
        <w:spacing w:line="276" w:lineRule="auto"/>
        <w:jc w:val="both"/>
        <w:rPr>
          <w:rFonts w:ascii="Arial" w:hAnsi="Arial" w:cs="Arial"/>
          <w:sz w:val="24"/>
          <w:szCs w:val="24"/>
        </w:rPr>
      </w:pPr>
    </w:p>
    <w:p w:rsidR="000D68DE" w:rsidRPr="0044585D" w:rsidRDefault="000D68DE" w:rsidP="00DC0BEC">
      <w:pPr>
        <w:pStyle w:val="NoSpacing"/>
        <w:keepNext/>
        <w:keepLines/>
        <w:suppressLineNumbers/>
        <w:suppressAutoHyphens/>
        <w:spacing w:line="276" w:lineRule="auto"/>
        <w:jc w:val="both"/>
        <w:rPr>
          <w:rFonts w:ascii="Arial" w:hAnsi="Arial" w:cs="Arial"/>
          <w:b/>
          <w:sz w:val="24"/>
          <w:szCs w:val="24"/>
          <w:u w:val="single"/>
        </w:rPr>
      </w:pPr>
      <w:r w:rsidRPr="000D68DE">
        <w:rPr>
          <w:rFonts w:ascii="Arial" w:hAnsi="Arial" w:cs="Arial"/>
          <w:sz w:val="24"/>
          <w:szCs w:val="24"/>
        </w:rPr>
        <w:t xml:space="preserve">In terms of the </w:t>
      </w:r>
      <w:r w:rsidR="005972EF" w:rsidRPr="000D68DE">
        <w:rPr>
          <w:rFonts w:ascii="Arial" w:hAnsi="Arial" w:cs="Arial"/>
          <w:sz w:val="24"/>
          <w:szCs w:val="24"/>
        </w:rPr>
        <w:t xml:space="preserve">Department of Public Service and Administration </w:t>
      </w:r>
      <w:r w:rsidR="005972EF">
        <w:rPr>
          <w:rFonts w:ascii="Arial" w:hAnsi="Arial" w:cs="Arial"/>
          <w:sz w:val="24"/>
          <w:szCs w:val="24"/>
        </w:rPr>
        <w:t>(</w:t>
      </w:r>
      <w:r w:rsidRPr="000D68DE">
        <w:rPr>
          <w:rFonts w:ascii="Arial" w:hAnsi="Arial" w:cs="Arial"/>
          <w:sz w:val="24"/>
          <w:szCs w:val="24"/>
        </w:rPr>
        <w:t>DPSA</w:t>
      </w:r>
      <w:r w:rsidR="005972EF">
        <w:rPr>
          <w:rFonts w:ascii="Arial" w:hAnsi="Arial" w:cs="Arial"/>
          <w:sz w:val="24"/>
          <w:szCs w:val="24"/>
        </w:rPr>
        <w:t>)</w:t>
      </w:r>
      <w:r w:rsidR="00FE771C">
        <w:rPr>
          <w:rFonts w:ascii="Arial" w:hAnsi="Arial" w:cs="Arial"/>
          <w:sz w:val="24"/>
          <w:szCs w:val="24"/>
        </w:rPr>
        <w:t xml:space="preserve"> obligations under Medium Term Strategic Framework (MTSF) O</w:t>
      </w:r>
      <w:r w:rsidRPr="000D68DE">
        <w:rPr>
          <w:rFonts w:ascii="Arial" w:hAnsi="Arial" w:cs="Arial"/>
          <w:sz w:val="24"/>
          <w:szCs w:val="24"/>
        </w:rPr>
        <w:t>utcome 12 various projects were initiated</w:t>
      </w:r>
      <w:r w:rsidR="00FE771C">
        <w:rPr>
          <w:rFonts w:ascii="Arial" w:hAnsi="Arial" w:cs="Arial"/>
          <w:sz w:val="24"/>
          <w:szCs w:val="24"/>
        </w:rPr>
        <w:t>,</w:t>
      </w:r>
      <w:r w:rsidR="00DE147F">
        <w:rPr>
          <w:rFonts w:ascii="Arial" w:hAnsi="Arial" w:cs="Arial"/>
          <w:sz w:val="24"/>
          <w:szCs w:val="24"/>
        </w:rPr>
        <w:t xml:space="preserve"> such as the development of Generic O</w:t>
      </w:r>
      <w:r w:rsidRPr="000D68DE">
        <w:rPr>
          <w:rFonts w:ascii="Arial" w:hAnsi="Arial" w:cs="Arial"/>
          <w:sz w:val="24"/>
          <w:szCs w:val="24"/>
        </w:rPr>
        <w:t>rganisational</w:t>
      </w:r>
      <w:r w:rsidR="00DE147F">
        <w:rPr>
          <w:rFonts w:ascii="Arial" w:hAnsi="Arial" w:cs="Arial"/>
          <w:sz w:val="24"/>
          <w:szCs w:val="24"/>
        </w:rPr>
        <w:t xml:space="preserve"> Structures.  The G</w:t>
      </w:r>
      <w:r w:rsidR="00FE771C">
        <w:rPr>
          <w:rFonts w:ascii="Arial" w:hAnsi="Arial" w:cs="Arial"/>
          <w:sz w:val="24"/>
          <w:szCs w:val="24"/>
        </w:rPr>
        <w:t>overnment’s Outcomes Based P</w:t>
      </w:r>
      <w:r w:rsidRPr="000D68DE">
        <w:rPr>
          <w:rFonts w:ascii="Arial" w:hAnsi="Arial" w:cs="Arial"/>
          <w:sz w:val="24"/>
          <w:szCs w:val="24"/>
        </w:rPr>
        <w:t xml:space="preserve">rogramme identified key service delivery outcomes which necessitate collaboration across government Departments.  </w:t>
      </w:r>
    </w:p>
    <w:p w:rsidR="0044585D" w:rsidRPr="005972EF" w:rsidRDefault="0044585D" w:rsidP="00DC0BEC">
      <w:pPr>
        <w:pStyle w:val="NoSpacing"/>
        <w:keepNext/>
        <w:keepLines/>
        <w:suppressLineNumbers/>
        <w:suppressAutoHyphens/>
        <w:spacing w:line="276" w:lineRule="auto"/>
        <w:ind w:left="360"/>
        <w:jc w:val="both"/>
        <w:rPr>
          <w:rFonts w:ascii="Arial" w:hAnsi="Arial" w:cs="Arial"/>
          <w:b/>
          <w:sz w:val="24"/>
          <w:szCs w:val="24"/>
          <w:u w:val="single"/>
        </w:rPr>
      </w:pPr>
    </w:p>
    <w:p w:rsidR="000D68DE" w:rsidRPr="00E61256" w:rsidRDefault="005972EF" w:rsidP="00DC0BEC">
      <w:pPr>
        <w:pStyle w:val="NoSpacing"/>
        <w:keepNext/>
        <w:keepLines/>
        <w:suppressLineNumbers/>
        <w:suppressAutoHyphens/>
        <w:spacing w:line="276" w:lineRule="auto"/>
        <w:jc w:val="both"/>
        <w:rPr>
          <w:rFonts w:ascii="Arial" w:hAnsi="Arial" w:cs="Arial"/>
          <w:b/>
          <w:sz w:val="24"/>
          <w:szCs w:val="24"/>
          <w:u w:val="single"/>
        </w:rPr>
      </w:pPr>
      <w:r w:rsidRPr="005972EF">
        <w:rPr>
          <w:rFonts w:ascii="Arial" w:hAnsi="Arial" w:cs="Arial"/>
          <w:sz w:val="24"/>
          <w:szCs w:val="24"/>
        </w:rPr>
        <w:lastRenderedPageBreak/>
        <w:t>As part of the implementation of the Outcome 12 initiatives, t</w:t>
      </w:r>
      <w:r w:rsidR="002A5882" w:rsidRPr="005972EF">
        <w:rPr>
          <w:rFonts w:ascii="Arial" w:hAnsi="Arial" w:cs="Arial"/>
          <w:sz w:val="24"/>
          <w:szCs w:val="24"/>
        </w:rPr>
        <w:t xml:space="preserve">he Governance and </w:t>
      </w:r>
      <w:r w:rsidR="00FE771C">
        <w:rPr>
          <w:rFonts w:ascii="Arial" w:hAnsi="Arial" w:cs="Arial"/>
          <w:sz w:val="24"/>
          <w:szCs w:val="24"/>
        </w:rPr>
        <w:t>Administration (G&amp;A) C</w:t>
      </w:r>
      <w:r w:rsidR="002A5882" w:rsidRPr="000D68DE">
        <w:rPr>
          <w:rFonts w:ascii="Arial" w:hAnsi="Arial" w:cs="Arial"/>
          <w:sz w:val="24"/>
          <w:szCs w:val="24"/>
        </w:rPr>
        <w:t xml:space="preserve">luster tasked the </w:t>
      </w:r>
      <w:r w:rsidR="00FE771C">
        <w:rPr>
          <w:rFonts w:ascii="Arial" w:hAnsi="Arial" w:cs="Arial"/>
          <w:sz w:val="24"/>
          <w:szCs w:val="24"/>
        </w:rPr>
        <w:t>Department of Public Service and Administration (DPSA)</w:t>
      </w:r>
      <w:r w:rsidR="002A5882" w:rsidRPr="000D68DE">
        <w:rPr>
          <w:rFonts w:ascii="Arial" w:hAnsi="Arial" w:cs="Arial"/>
          <w:sz w:val="24"/>
          <w:szCs w:val="24"/>
        </w:rPr>
        <w:t xml:space="preserve"> </w:t>
      </w:r>
      <w:r>
        <w:rPr>
          <w:rFonts w:ascii="Arial" w:hAnsi="Arial" w:cs="Arial"/>
          <w:sz w:val="24"/>
          <w:szCs w:val="24"/>
        </w:rPr>
        <w:t xml:space="preserve">to support departments </w:t>
      </w:r>
      <w:r w:rsidR="002A5882" w:rsidRPr="000D68DE">
        <w:rPr>
          <w:rFonts w:ascii="Arial" w:hAnsi="Arial" w:cs="Arial"/>
          <w:sz w:val="24"/>
          <w:szCs w:val="24"/>
        </w:rPr>
        <w:t xml:space="preserve">with the development of sector specific generic functional structures, with a view to improve the quality of organisational structures in the public service. </w:t>
      </w:r>
      <w:r w:rsidR="002D038D" w:rsidRPr="000D68DE">
        <w:rPr>
          <w:rFonts w:ascii="Arial" w:hAnsi="Arial" w:cs="Arial"/>
          <w:sz w:val="24"/>
          <w:szCs w:val="24"/>
        </w:rPr>
        <w:t>The aim is to ensure</w:t>
      </w:r>
      <w:r w:rsidR="000D68DE" w:rsidRPr="000D68DE">
        <w:rPr>
          <w:rFonts w:ascii="Arial" w:hAnsi="Arial" w:cs="Arial"/>
          <w:sz w:val="24"/>
          <w:szCs w:val="24"/>
        </w:rPr>
        <w:t xml:space="preserve"> consistency and common understanding with regard to what constitutes departmental core and support functions, to ensure alignment of organisational structures to the mandate and strategic objectives of such departments, as well as to achieve appropriate grouping of national and provincial functions</w:t>
      </w:r>
      <w:r w:rsidR="00DE147F">
        <w:rPr>
          <w:rFonts w:ascii="Arial" w:hAnsi="Arial" w:cs="Arial"/>
          <w:sz w:val="24"/>
          <w:szCs w:val="24"/>
        </w:rPr>
        <w:t xml:space="preserve"> to </w:t>
      </w:r>
      <w:r w:rsidR="00DE147F" w:rsidRPr="000D68DE">
        <w:rPr>
          <w:rFonts w:ascii="Arial" w:hAnsi="Arial" w:cs="Arial"/>
          <w:sz w:val="24"/>
          <w:szCs w:val="24"/>
        </w:rPr>
        <w:t>clearly define roles and responsibility</w:t>
      </w:r>
      <w:r w:rsidR="000D68DE" w:rsidRPr="000D68DE">
        <w:rPr>
          <w:rFonts w:ascii="Arial" w:hAnsi="Arial" w:cs="Arial"/>
          <w:sz w:val="24"/>
          <w:szCs w:val="24"/>
        </w:rPr>
        <w:t xml:space="preserve"> in order to do away with duplications and overlap</w:t>
      </w:r>
      <w:r w:rsidR="00DE147F">
        <w:rPr>
          <w:rFonts w:ascii="Arial" w:hAnsi="Arial" w:cs="Arial"/>
          <w:sz w:val="24"/>
          <w:szCs w:val="24"/>
        </w:rPr>
        <w:t xml:space="preserve"> of functions.</w:t>
      </w:r>
      <w:r w:rsidR="000D68DE" w:rsidRPr="0073725A">
        <w:rPr>
          <w:rFonts w:ascii="Arial" w:eastAsia="Times New Roman" w:hAnsi="Arial" w:cs="Arial"/>
          <w:color w:val="000000"/>
          <w:kern w:val="24"/>
          <w:sz w:val="48"/>
          <w:szCs w:val="48"/>
        </w:rPr>
        <w:t xml:space="preserve"> </w:t>
      </w:r>
    </w:p>
    <w:p w:rsidR="00C76583" w:rsidRDefault="00C76583" w:rsidP="00DC0BEC">
      <w:pPr>
        <w:pStyle w:val="ListParagraph"/>
        <w:keepNext/>
        <w:keepLines/>
        <w:suppressLineNumbers/>
        <w:suppressAutoHyphens/>
        <w:spacing w:line="276" w:lineRule="auto"/>
        <w:jc w:val="both"/>
        <w:textAlignment w:val="baseline"/>
        <w:rPr>
          <w:rFonts w:ascii="Arial" w:hAnsi="Arial" w:cs="Arial"/>
        </w:rPr>
      </w:pPr>
    </w:p>
    <w:p w:rsidR="00C76583" w:rsidRPr="00C76583" w:rsidRDefault="00C76583" w:rsidP="00DC0BEC">
      <w:pPr>
        <w:pStyle w:val="ListParagraph"/>
        <w:keepNext/>
        <w:keepLines/>
        <w:suppressLineNumbers/>
        <w:suppressAutoHyphens/>
        <w:spacing w:line="276" w:lineRule="auto"/>
        <w:jc w:val="both"/>
        <w:textAlignment w:val="baseline"/>
        <w:rPr>
          <w:rFonts w:ascii="Arial" w:hAnsi="Arial" w:cs="Arial"/>
        </w:rPr>
      </w:pPr>
    </w:p>
    <w:p w:rsidR="00584272" w:rsidRPr="004B699D" w:rsidRDefault="00FE771C" w:rsidP="00DC0BEC">
      <w:pPr>
        <w:pStyle w:val="ListParagraph"/>
        <w:keepNext/>
        <w:keepLines/>
        <w:suppressLineNumbers/>
        <w:suppressAutoHyphens/>
        <w:spacing w:line="276" w:lineRule="auto"/>
        <w:ind w:left="0"/>
        <w:contextualSpacing w:val="0"/>
        <w:jc w:val="both"/>
        <w:rPr>
          <w:rFonts w:ascii="Arial" w:hAnsi="Arial" w:cs="Arial"/>
        </w:rPr>
      </w:pPr>
      <w:r>
        <w:rPr>
          <w:rFonts w:ascii="Arial" w:hAnsi="Arial" w:cs="Arial"/>
          <w:lang w:val="en-US"/>
        </w:rPr>
        <w:t>Furthermore, t</w:t>
      </w:r>
      <w:r w:rsidR="005972EF" w:rsidRPr="004B699D">
        <w:rPr>
          <w:rFonts w:ascii="Arial" w:hAnsi="Arial" w:cs="Arial"/>
        </w:rPr>
        <w:t>he DPSA conduct</w:t>
      </w:r>
      <w:r w:rsidR="00584272" w:rsidRPr="004B699D">
        <w:rPr>
          <w:rFonts w:ascii="Arial" w:hAnsi="Arial" w:cs="Arial"/>
        </w:rPr>
        <w:t>s</w:t>
      </w:r>
      <w:r w:rsidR="005972EF" w:rsidRPr="004B699D">
        <w:rPr>
          <w:rFonts w:ascii="Arial" w:hAnsi="Arial" w:cs="Arial"/>
        </w:rPr>
        <w:t xml:space="preserve"> a</w:t>
      </w:r>
      <w:r w:rsidR="0044585D" w:rsidRPr="004B699D">
        <w:rPr>
          <w:rFonts w:ascii="Arial" w:hAnsi="Arial" w:cs="Arial"/>
        </w:rPr>
        <w:t xml:space="preserve">nalysis </w:t>
      </w:r>
      <w:r w:rsidR="005972EF" w:rsidRPr="004B699D">
        <w:rPr>
          <w:rFonts w:ascii="Arial" w:hAnsi="Arial" w:cs="Arial"/>
        </w:rPr>
        <w:t xml:space="preserve">of proposed organisational </w:t>
      </w:r>
      <w:r>
        <w:rPr>
          <w:rFonts w:ascii="Arial" w:hAnsi="Arial" w:cs="Arial"/>
        </w:rPr>
        <w:t xml:space="preserve">structures submitted to the </w:t>
      </w:r>
      <w:r>
        <w:rPr>
          <w:rFonts w:ascii="Arial" w:hAnsi="Arial" w:cs="Arial"/>
          <w:lang w:val="en-US"/>
        </w:rPr>
        <w:t>Minister for Public Service and Administration (MPSA)</w:t>
      </w:r>
      <w:r w:rsidR="005972EF" w:rsidRPr="004B699D">
        <w:rPr>
          <w:rFonts w:ascii="Arial" w:hAnsi="Arial" w:cs="Arial"/>
        </w:rPr>
        <w:t xml:space="preserve"> for consultation in terms of the 2015 Directive on </w:t>
      </w:r>
      <w:r>
        <w:rPr>
          <w:rFonts w:ascii="Arial" w:hAnsi="Arial" w:cs="Arial"/>
          <w:lang w:val="en-US"/>
        </w:rPr>
        <w:t>the C</w:t>
      </w:r>
      <w:r>
        <w:rPr>
          <w:rFonts w:ascii="Arial" w:hAnsi="Arial" w:cs="Arial"/>
        </w:rPr>
        <w:t xml:space="preserve">hanges to the </w:t>
      </w:r>
      <w:r>
        <w:rPr>
          <w:rFonts w:ascii="Arial" w:hAnsi="Arial" w:cs="Arial"/>
          <w:lang w:val="en-US"/>
        </w:rPr>
        <w:t>O</w:t>
      </w:r>
      <w:r>
        <w:rPr>
          <w:rFonts w:ascii="Arial" w:hAnsi="Arial" w:cs="Arial"/>
        </w:rPr>
        <w:t xml:space="preserve">rganisational </w:t>
      </w:r>
      <w:r>
        <w:rPr>
          <w:rFonts w:ascii="Arial" w:hAnsi="Arial" w:cs="Arial"/>
          <w:lang w:val="en-US"/>
        </w:rPr>
        <w:t>S</w:t>
      </w:r>
      <w:r w:rsidR="000F1742">
        <w:rPr>
          <w:rFonts w:ascii="Arial" w:hAnsi="Arial" w:cs="Arial"/>
        </w:rPr>
        <w:t>tructures</w:t>
      </w:r>
      <w:r w:rsidR="00DE147F">
        <w:rPr>
          <w:rFonts w:ascii="Arial" w:hAnsi="Arial" w:cs="Arial"/>
        </w:rPr>
        <w:t xml:space="preserve"> by the </w:t>
      </w:r>
      <w:r w:rsidR="00DE147F">
        <w:rPr>
          <w:rFonts w:ascii="Arial" w:hAnsi="Arial" w:cs="Arial"/>
          <w:lang w:val="en-US"/>
        </w:rPr>
        <w:t>D</w:t>
      </w:r>
      <w:r w:rsidR="000F1742">
        <w:rPr>
          <w:rFonts w:ascii="Arial" w:hAnsi="Arial" w:cs="Arial"/>
        </w:rPr>
        <w:t>epartments</w:t>
      </w:r>
      <w:r w:rsidR="000F1742">
        <w:rPr>
          <w:rFonts w:ascii="Arial" w:hAnsi="Arial" w:cs="Arial"/>
          <w:lang w:val="en-US"/>
        </w:rPr>
        <w:t xml:space="preserve"> in terms of the</w:t>
      </w:r>
      <w:r w:rsidR="00DE147F">
        <w:rPr>
          <w:rFonts w:ascii="Arial" w:hAnsi="Arial" w:cs="Arial"/>
        </w:rPr>
        <w:t xml:space="preserve"> P</w:t>
      </w:r>
      <w:r w:rsidR="00DE147F">
        <w:rPr>
          <w:rFonts w:ascii="Arial" w:hAnsi="Arial" w:cs="Arial"/>
          <w:lang w:val="en-US"/>
        </w:rPr>
        <w:t>ublic Service Regulations</w:t>
      </w:r>
      <w:r w:rsidR="000F1742">
        <w:rPr>
          <w:rFonts w:ascii="Arial" w:hAnsi="Arial" w:cs="Arial"/>
        </w:rPr>
        <w:t xml:space="preserve"> 1/III/B.2</w:t>
      </w:r>
      <w:r w:rsidR="000F1742">
        <w:rPr>
          <w:rFonts w:ascii="Arial" w:hAnsi="Arial" w:cs="Arial"/>
          <w:lang w:val="en-US"/>
        </w:rPr>
        <w:t>, which</w:t>
      </w:r>
      <w:r w:rsidR="00584272" w:rsidRPr="004B699D">
        <w:rPr>
          <w:rFonts w:ascii="Arial" w:hAnsi="Arial" w:cs="Arial"/>
        </w:rPr>
        <w:t xml:space="preserve"> </w:t>
      </w:r>
      <w:r w:rsidR="004B699D">
        <w:rPr>
          <w:rFonts w:ascii="Arial" w:hAnsi="Arial" w:cs="Arial"/>
        </w:rPr>
        <w:t>provides that</w:t>
      </w:r>
      <w:r w:rsidR="00584272" w:rsidRPr="004B699D">
        <w:rPr>
          <w:rFonts w:ascii="Arial" w:hAnsi="Arial" w:cs="Arial"/>
        </w:rPr>
        <w:t xml:space="preserve"> </w:t>
      </w:r>
      <w:r w:rsidR="00482B0D" w:rsidRPr="004B699D">
        <w:rPr>
          <w:rFonts w:ascii="Arial" w:hAnsi="Arial" w:cs="Arial"/>
        </w:rPr>
        <w:t xml:space="preserve">Executive Authorities </w:t>
      </w:r>
      <w:r w:rsidR="004B699D">
        <w:rPr>
          <w:rFonts w:ascii="Arial" w:hAnsi="Arial" w:cs="Arial"/>
        </w:rPr>
        <w:t>(</w:t>
      </w:r>
      <w:r w:rsidR="00584272" w:rsidRPr="004B699D">
        <w:rPr>
          <w:rFonts w:ascii="Arial" w:hAnsi="Arial" w:cs="Arial"/>
        </w:rPr>
        <w:t>EAs</w:t>
      </w:r>
      <w:r w:rsidR="004B699D">
        <w:rPr>
          <w:rFonts w:ascii="Arial" w:hAnsi="Arial" w:cs="Arial"/>
        </w:rPr>
        <w:t>)</w:t>
      </w:r>
      <w:r w:rsidR="00584272" w:rsidRPr="004B699D">
        <w:rPr>
          <w:rFonts w:ascii="Arial" w:hAnsi="Arial" w:cs="Arial"/>
        </w:rPr>
        <w:t xml:space="preserve"> shall, based on the strategic plan of his/her department, determine, </w:t>
      </w:r>
      <w:r w:rsidR="00584272" w:rsidRPr="004B699D">
        <w:rPr>
          <w:rFonts w:ascii="Arial" w:hAnsi="Arial" w:cs="Arial"/>
          <w:i/>
          <w:u w:val="single"/>
        </w:rPr>
        <w:t>after consultation with the MPSA,</w:t>
      </w:r>
      <w:r w:rsidR="00584272" w:rsidRPr="004B699D">
        <w:rPr>
          <w:rFonts w:ascii="Arial" w:hAnsi="Arial" w:cs="Arial"/>
        </w:rPr>
        <w:t xml:space="preserve"> the department’s organisational structure</w:t>
      </w:r>
      <w:r w:rsidR="004B699D">
        <w:rPr>
          <w:rFonts w:ascii="Arial" w:hAnsi="Arial" w:cs="Arial"/>
        </w:rPr>
        <w:t xml:space="preserve">. </w:t>
      </w:r>
      <w:r w:rsidR="00584272" w:rsidRPr="004B699D">
        <w:rPr>
          <w:rFonts w:ascii="Arial" w:hAnsi="Arial" w:cs="Arial"/>
        </w:rPr>
        <w:t>The consultation requests submitted to the MPSA by the EAs are in relation to all changes to the organisational structure affecting all units or posts from salary level 9 to level 16 (PSA posts and equivalent grades in OSD posts) with</w:t>
      </w:r>
      <w:r w:rsidR="000F1742">
        <w:rPr>
          <w:rFonts w:ascii="Arial" w:hAnsi="Arial" w:cs="Arial"/>
        </w:rPr>
        <w:t xml:space="preserve"> regard to creation of units</w:t>
      </w:r>
      <w:r w:rsidR="000F1742">
        <w:rPr>
          <w:rFonts w:ascii="Arial" w:hAnsi="Arial" w:cs="Arial"/>
          <w:lang w:val="en-US"/>
        </w:rPr>
        <w:t>,</w:t>
      </w:r>
      <w:r w:rsidR="00584272" w:rsidRPr="004B699D">
        <w:rPr>
          <w:rFonts w:ascii="Arial" w:hAnsi="Arial" w:cs="Arial"/>
        </w:rPr>
        <w:t xml:space="preserve"> posts and functional reorganisation within the key programmes.</w:t>
      </w:r>
    </w:p>
    <w:p w:rsidR="00584272" w:rsidRPr="00584272" w:rsidRDefault="00584272" w:rsidP="00DC0BEC">
      <w:pPr>
        <w:pStyle w:val="ListParagraph"/>
        <w:keepNext/>
        <w:keepLines/>
        <w:suppressLineNumbers/>
        <w:suppressAutoHyphens/>
        <w:spacing w:line="276" w:lineRule="auto"/>
        <w:ind w:left="1276"/>
        <w:contextualSpacing w:val="0"/>
        <w:jc w:val="both"/>
        <w:rPr>
          <w:rFonts w:ascii="Arial" w:hAnsi="Arial" w:cs="Arial"/>
        </w:rPr>
      </w:pPr>
    </w:p>
    <w:p w:rsidR="00584272" w:rsidRDefault="00584272" w:rsidP="00DC0BEC">
      <w:pPr>
        <w:pStyle w:val="NoSpacing"/>
        <w:keepNext/>
        <w:keepLines/>
        <w:suppressLineNumbers/>
        <w:suppressAutoHyphens/>
        <w:spacing w:line="276" w:lineRule="auto"/>
        <w:jc w:val="both"/>
        <w:rPr>
          <w:rFonts w:ascii="Arial" w:hAnsi="Arial" w:cs="Arial"/>
          <w:sz w:val="24"/>
          <w:szCs w:val="24"/>
        </w:rPr>
      </w:pPr>
      <w:r>
        <w:rPr>
          <w:rFonts w:ascii="Arial" w:hAnsi="Arial" w:cs="Arial"/>
          <w:sz w:val="24"/>
          <w:szCs w:val="24"/>
        </w:rPr>
        <w:t>The analysis of the proposed organisational structures also ensures alignment of organisational structures</w:t>
      </w:r>
      <w:r w:rsidR="00F27BE3">
        <w:rPr>
          <w:rFonts w:ascii="Arial" w:hAnsi="Arial" w:cs="Arial"/>
          <w:sz w:val="24"/>
          <w:szCs w:val="24"/>
        </w:rPr>
        <w:t xml:space="preserve"> and functions</w:t>
      </w:r>
      <w:r>
        <w:rPr>
          <w:rFonts w:ascii="Arial" w:hAnsi="Arial" w:cs="Arial"/>
          <w:sz w:val="24"/>
          <w:szCs w:val="24"/>
        </w:rPr>
        <w:t xml:space="preserve"> to the strategic objectives </w:t>
      </w:r>
      <w:r w:rsidR="00F27BE3">
        <w:rPr>
          <w:rFonts w:ascii="Arial" w:hAnsi="Arial" w:cs="Arial"/>
          <w:sz w:val="24"/>
          <w:szCs w:val="24"/>
        </w:rPr>
        <w:t xml:space="preserve">and mandates </w:t>
      </w:r>
      <w:r w:rsidR="00DE147F">
        <w:rPr>
          <w:rFonts w:ascii="Arial" w:hAnsi="Arial" w:cs="Arial"/>
          <w:sz w:val="24"/>
          <w:szCs w:val="24"/>
        </w:rPr>
        <w:t xml:space="preserve">of departments to </w:t>
      </w:r>
      <w:r>
        <w:rPr>
          <w:rFonts w:ascii="Arial" w:hAnsi="Arial" w:cs="Arial"/>
          <w:sz w:val="24"/>
          <w:szCs w:val="24"/>
        </w:rPr>
        <w:t xml:space="preserve">ensures </w:t>
      </w:r>
      <w:r w:rsidR="00DE147F">
        <w:rPr>
          <w:rFonts w:ascii="Arial" w:hAnsi="Arial" w:cs="Arial"/>
          <w:sz w:val="24"/>
          <w:szCs w:val="24"/>
        </w:rPr>
        <w:t xml:space="preserve">the </w:t>
      </w:r>
      <w:r>
        <w:rPr>
          <w:rFonts w:ascii="Arial" w:hAnsi="Arial" w:cs="Arial"/>
          <w:sz w:val="24"/>
          <w:szCs w:val="24"/>
        </w:rPr>
        <w:t xml:space="preserve">elimination of functional </w:t>
      </w:r>
      <w:r w:rsidR="0044585D" w:rsidRPr="00584272">
        <w:rPr>
          <w:rFonts w:ascii="Arial" w:hAnsi="Arial" w:cs="Arial"/>
          <w:sz w:val="24"/>
          <w:szCs w:val="24"/>
        </w:rPr>
        <w:t>duplications and overlap</w:t>
      </w:r>
      <w:r>
        <w:rPr>
          <w:rFonts w:ascii="Arial" w:hAnsi="Arial" w:cs="Arial"/>
          <w:sz w:val="24"/>
          <w:szCs w:val="24"/>
        </w:rPr>
        <w:t>s.</w:t>
      </w:r>
      <w:r w:rsidR="00DE147F">
        <w:rPr>
          <w:rFonts w:ascii="Arial" w:hAnsi="Arial" w:cs="Arial"/>
          <w:sz w:val="24"/>
          <w:szCs w:val="24"/>
        </w:rPr>
        <w:t xml:space="preserve"> </w:t>
      </w:r>
      <w:r>
        <w:rPr>
          <w:rFonts w:ascii="Arial" w:hAnsi="Arial" w:cs="Arial"/>
          <w:sz w:val="24"/>
          <w:szCs w:val="24"/>
        </w:rPr>
        <w:t xml:space="preserve">The findings of the analysis are provided to specific EAs to be addressed before the proposed organisational structures are approved for implementation. </w:t>
      </w:r>
    </w:p>
    <w:p w:rsidR="00A4572E" w:rsidRDefault="00A4572E" w:rsidP="00DC0BEC">
      <w:pPr>
        <w:pStyle w:val="NoSpacing"/>
        <w:keepNext/>
        <w:keepLines/>
        <w:suppressLineNumbers/>
        <w:suppressAutoHyphens/>
        <w:spacing w:line="276" w:lineRule="auto"/>
        <w:ind w:left="360"/>
        <w:jc w:val="both"/>
        <w:rPr>
          <w:rFonts w:ascii="Arial" w:hAnsi="Arial" w:cs="Arial"/>
          <w:sz w:val="24"/>
          <w:szCs w:val="24"/>
        </w:rPr>
      </w:pPr>
    </w:p>
    <w:p w:rsidR="00BA108D" w:rsidRDefault="00BA108D" w:rsidP="00DC0BEC">
      <w:pPr>
        <w:pStyle w:val="NoSpacing"/>
        <w:keepNext/>
        <w:keepLines/>
        <w:suppressLineNumbers/>
        <w:suppressAutoHyphens/>
        <w:spacing w:line="276" w:lineRule="auto"/>
        <w:jc w:val="both"/>
        <w:rPr>
          <w:rFonts w:ascii="Arial" w:hAnsi="Arial" w:cs="Arial"/>
          <w:sz w:val="24"/>
          <w:szCs w:val="24"/>
        </w:rPr>
      </w:pPr>
    </w:p>
    <w:sectPr w:rsidR="00BA108D" w:rsidSect="00DE147F">
      <w:headerReference w:type="first" r:id="rId8"/>
      <w:footerReference w:type="first" r:id="rId9"/>
      <w:pgSz w:w="12240" w:h="15840"/>
      <w:pgMar w:top="992" w:right="1440" w:bottom="1134"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35DB" w:rsidRDefault="006E35DB">
      <w:r>
        <w:separator/>
      </w:r>
    </w:p>
  </w:endnote>
  <w:endnote w:type="continuationSeparator" w:id="0">
    <w:p w:rsidR="006E35DB" w:rsidRDefault="006E35DB">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572E" w:rsidRPr="00830339" w:rsidRDefault="00A4572E" w:rsidP="00830339">
    <w:pPr>
      <w:pStyle w:val="Footer"/>
    </w:pPr>
    <w:r w:rsidRPr="00830339">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35DB" w:rsidRDefault="006E35DB">
      <w:r>
        <w:separator/>
      </w:r>
    </w:p>
  </w:footnote>
  <w:footnote w:type="continuationSeparator" w:id="0">
    <w:p w:rsidR="006E35DB" w:rsidRDefault="006E35D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572E" w:rsidRDefault="00A4572E" w:rsidP="00424CEF">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D3D54"/>
    <w:multiLevelType w:val="hybridMultilevel"/>
    <w:tmpl w:val="FB5828D2"/>
    <w:lvl w:ilvl="0" w:tplc="51F0D184">
      <w:start w:val="1"/>
      <w:numFmt w:val="bullet"/>
      <w:lvlText w:val=""/>
      <w:lvlJc w:val="left"/>
      <w:pPr>
        <w:tabs>
          <w:tab w:val="num" w:pos="720"/>
        </w:tabs>
        <w:ind w:left="720" w:hanging="360"/>
      </w:pPr>
      <w:rPr>
        <w:rFonts w:ascii="Wingdings" w:hAnsi="Wingdings" w:hint="default"/>
      </w:rPr>
    </w:lvl>
    <w:lvl w:ilvl="1" w:tplc="72246FAA">
      <w:start w:val="553"/>
      <w:numFmt w:val="bullet"/>
      <w:lvlText w:val="▫"/>
      <w:lvlJc w:val="left"/>
      <w:pPr>
        <w:tabs>
          <w:tab w:val="num" w:pos="1440"/>
        </w:tabs>
        <w:ind w:left="1440" w:hanging="360"/>
      </w:pPr>
      <w:rPr>
        <w:rFonts w:ascii="Georgia" w:hAnsi="Georgia" w:hint="default"/>
      </w:rPr>
    </w:lvl>
    <w:lvl w:ilvl="2" w:tplc="520E70A6" w:tentative="1">
      <w:start w:val="1"/>
      <w:numFmt w:val="bullet"/>
      <w:lvlText w:val=""/>
      <w:lvlJc w:val="left"/>
      <w:pPr>
        <w:tabs>
          <w:tab w:val="num" w:pos="2160"/>
        </w:tabs>
        <w:ind w:left="2160" w:hanging="360"/>
      </w:pPr>
      <w:rPr>
        <w:rFonts w:ascii="Wingdings" w:hAnsi="Wingdings" w:hint="default"/>
      </w:rPr>
    </w:lvl>
    <w:lvl w:ilvl="3" w:tplc="11A67F10" w:tentative="1">
      <w:start w:val="1"/>
      <w:numFmt w:val="bullet"/>
      <w:lvlText w:val=""/>
      <w:lvlJc w:val="left"/>
      <w:pPr>
        <w:tabs>
          <w:tab w:val="num" w:pos="2880"/>
        </w:tabs>
        <w:ind w:left="2880" w:hanging="360"/>
      </w:pPr>
      <w:rPr>
        <w:rFonts w:ascii="Wingdings" w:hAnsi="Wingdings" w:hint="default"/>
      </w:rPr>
    </w:lvl>
    <w:lvl w:ilvl="4" w:tplc="F55ED84C" w:tentative="1">
      <w:start w:val="1"/>
      <w:numFmt w:val="bullet"/>
      <w:lvlText w:val=""/>
      <w:lvlJc w:val="left"/>
      <w:pPr>
        <w:tabs>
          <w:tab w:val="num" w:pos="3600"/>
        </w:tabs>
        <w:ind w:left="3600" w:hanging="360"/>
      </w:pPr>
      <w:rPr>
        <w:rFonts w:ascii="Wingdings" w:hAnsi="Wingdings" w:hint="default"/>
      </w:rPr>
    </w:lvl>
    <w:lvl w:ilvl="5" w:tplc="886E4474" w:tentative="1">
      <w:start w:val="1"/>
      <w:numFmt w:val="bullet"/>
      <w:lvlText w:val=""/>
      <w:lvlJc w:val="left"/>
      <w:pPr>
        <w:tabs>
          <w:tab w:val="num" w:pos="4320"/>
        </w:tabs>
        <w:ind w:left="4320" w:hanging="360"/>
      </w:pPr>
      <w:rPr>
        <w:rFonts w:ascii="Wingdings" w:hAnsi="Wingdings" w:hint="default"/>
      </w:rPr>
    </w:lvl>
    <w:lvl w:ilvl="6" w:tplc="6D969EE8" w:tentative="1">
      <w:start w:val="1"/>
      <w:numFmt w:val="bullet"/>
      <w:lvlText w:val=""/>
      <w:lvlJc w:val="left"/>
      <w:pPr>
        <w:tabs>
          <w:tab w:val="num" w:pos="5040"/>
        </w:tabs>
        <w:ind w:left="5040" w:hanging="360"/>
      </w:pPr>
      <w:rPr>
        <w:rFonts w:ascii="Wingdings" w:hAnsi="Wingdings" w:hint="default"/>
      </w:rPr>
    </w:lvl>
    <w:lvl w:ilvl="7" w:tplc="C1DC887C" w:tentative="1">
      <w:start w:val="1"/>
      <w:numFmt w:val="bullet"/>
      <w:lvlText w:val=""/>
      <w:lvlJc w:val="left"/>
      <w:pPr>
        <w:tabs>
          <w:tab w:val="num" w:pos="5760"/>
        </w:tabs>
        <w:ind w:left="5760" w:hanging="360"/>
      </w:pPr>
      <w:rPr>
        <w:rFonts w:ascii="Wingdings" w:hAnsi="Wingdings" w:hint="default"/>
      </w:rPr>
    </w:lvl>
    <w:lvl w:ilvl="8" w:tplc="754085A2" w:tentative="1">
      <w:start w:val="1"/>
      <w:numFmt w:val="bullet"/>
      <w:lvlText w:val=""/>
      <w:lvlJc w:val="left"/>
      <w:pPr>
        <w:tabs>
          <w:tab w:val="num" w:pos="6480"/>
        </w:tabs>
        <w:ind w:left="6480" w:hanging="360"/>
      </w:pPr>
      <w:rPr>
        <w:rFonts w:ascii="Wingdings" w:hAnsi="Wingdings" w:hint="default"/>
      </w:rPr>
    </w:lvl>
  </w:abstractNum>
  <w:abstractNum w:abstractNumId="1">
    <w:nsid w:val="07934920"/>
    <w:multiLevelType w:val="hybridMultilevel"/>
    <w:tmpl w:val="E10E91D0"/>
    <w:lvl w:ilvl="0" w:tplc="F41A471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EA91756"/>
    <w:multiLevelType w:val="hybridMultilevel"/>
    <w:tmpl w:val="5980E148"/>
    <w:lvl w:ilvl="0" w:tplc="3A6A74CE">
      <w:start w:val="1"/>
      <w:numFmt w:val="lowerLetter"/>
      <w:lvlText w:val="(%1)"/>
      <w:lvlJc w:val="left"/>
      <w:pPr>
        <w:ind w:left="720" w:hanging="360"/>
      </w:pPr>
      <w:rPr>
        <w:rFonts w:ascii="Arial" w:hAnsi="Arial" w:cs="Arial" w:hint="default"/>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
    <w:nsid w:val="0F043117"/>
    <w:multiLevelType w:val="hybridMultilevel"/>
    <w:tmpl w:val="3352493A"/>
    <w:lvl w:ilvl="0" w:tplc="276A92CC">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76F34AE"/>
    <w:multiLevelType w:val="hybridMultilevel"/>
    <w:tmpl w:val="5EDA3660"/>
    <w:lvl w:ilvl="0" w:tplc="3A6A74CE">
      <w:start w:val="1"/>
      <w:numFmt w:val="lowerLetter"/>
      <w:lvlText w:val="(%1)"/>
      <w:lvlJc w:val="left"/>
      <w:pPr>
        <w:ind w:left="1800" w:hanging="360"/>
      </w:pPr>
      <w:rPr>
        <w:rFonts w:ascii="Arial" w:hAnsi="Arial" w:cs="Arial"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5">
    <w:nsid w:val="1A334F3B"/>
    <w:multiLevelType w:val="hybridMultilevel"/>
    <w:tmpl w:val="B7E8EC26"/>
    <w:lvl w:ilvl="0" w:tplc="FC7CC762">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E073639"/>
    <w:multiLevelType w:val="hybridMultilevel"/>
    <w:tmpl w:val="E11818A0"/>
    <w:lvl w:ilvl="0" w:tplc="78247946">
      <w:start w:val="10"/>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2A6E68C1"/>
    <w:multiLevelType w:val="hybridMultilevel"/>
    <w:tmpl w:val="0FEA00CE"/>
    <w:lvl w:ilvl="0" w:tplc="3A6A74CE">
      <w:start w:val="1"/>
      <w:numFmt w:val="lowerLetter"/>
      <w:lvlText w:val="(%1)"/>
      <w:lvlJc w:val="left"/>
      <w:pPr>
        <w:ind w:left="1080" w:hanging="360"/>
      </w:pPr>
      <w:rPr>
        <w:rFonts w:ascii="Arial" w:hAnsi="Arial" w:cs="Arial"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8">
    <w:nsid w:val="2C4455B2"/>
    <w:multiLevelType w:val="hybridMultilevel"/>
    <w:tmpl w:val="3FF4BF84"/>
    <w:lvl w:ilvl="0" w:tplc="E11682E4">
      <w:start w:val="1"/>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31C472A2"/>
    <w:multiLevelType w:val="hybridMultilevel"/>
    <w:tmpl w:val="25E2A802"/>
    <w:lvl w:ilvl="0" w:tplc="3044137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337A1924"/>
    <w:multiLevelType w:val="hybridMultilevel"/>
    <w:tmpl w:val="D13C734E"/>
    <w:lvl w:ilvl="0" w:tplc="E3DE5888">
      <w:start w:val="1"/>
      <w:numFmt w:val="lowerLetter"/>
      <w:lvlText w:val="%1)"/>
      <w:lvlJc w:val="left"/>
      <w:pPr>
        <w:ind w:left="720" w:hanging="360"/>
      </w:pPr>
      <w:rPr>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36E35E91"/>
    <w:multiLevelType w:val="multilevel"/>
    <w:tmpl w:val="6D3C1EBE"/>
    <w:lvl w:ilvl="0">
      <w:start w:val="2"/>
      <w:numFmt w:val="decimal"/>
      <w:lvlText w:val="%1"/>
      <w:lvlJc w:val="left"/>
      <w:pPr>
        <w:ind w:left="525" w:hanging="525"/>
      </w:pPr>
      <w:rPr>
        <w:rFonts w:hint="default"/>
      </w:rPr>
    </w:lvl>
    <w:lvl w:ilvl="1">
      <w:start w:val="1"/>
      <w:numFmt w:val="decimal"/>
      <w:lvlText w:val="%1.%2"/>
      <w:lvlJc w:val="left"/>
      <w:pPr>
        <w:ind w:left="705" w:hanging="52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12">
    <w:nsid w:val="3F864B12"/>
    <w:multiLevelType w:val="hybridMultilevel"/>
    <w:tmpl w:val="42E83B2C"/>
    <w:lvl w:ilvl="0" w:tplc="1C090017">
      <w:start w:val="1"/>
      <w:numFmt w:val="lowerLetter"/>
      <w:lvlText w:val="%1)"/>
      <w:lvlJc w:val="left"/>
      <w:pPr>
        <w:ind w:left="502" w:hanging="360"/>
      </w:pPr>
    </w:lvl>
    <w:lvl w:ilvl="1" w:tplc="1C090019" w:tentative="1">
      <w:start w:val="1"/>
      <w:numFmt w:val="lowerLetter"/>
      <w:lvlText w:val="%2."/>
      <w:lvlJc w:val="left"/>
      <w:pPr>
        <w:ind w:left="1222" w:hanging="360"/>
      </w:pPr>
    </w:lvl>
    <w:lvl w:ilvl="2" w:tplc="1C09001B" w:tentative="1">
      <w:start w:val="1"/>
      <w:numFmt w:val="lowerRoman"/>
      <w:lvlText w:val="%3."/>
      <w:lvlJc w:val="right"/>
      <w:pPr>
        <w:ind w:left="1942" w:hanging="180"/>
      </w:pPr>
    </w:lvl>
    <w:lvl w:ilvl="3" w:tplc="1C09000F" w:tentative="1">
      <w:start w:val="1"/>
      <w:numFmt w:val="decimal"/>
      <w:lvlText w:val="%4."/>
      <w:lvlJc w:val="left"/>
      <w:pPr>
        <w:ind w:left="2662" w:hanging="360"/>
      </w:pPr>
    </w:lvl>
    <w:lvl w:ilvl="4" w:tplc="1C090019" w:tentative="1">
      <w:start w:val="1"/>
      <w:numFmt w:val="lowerLetter"/>
      <w:lvlText w:val="%5."/>
      <w:lvlJc w:val="left"/>
      <w:pPr>
        <w:ind w:left="3382" w:hanging="360"/>
      </w:pPr>
    </w:lvl>
    <w:lvl w:ilvl="5" w:tplc="1C09001B" w:tentative="1">
      <w:start w:val="1"/>
      <w:numFmt w:val="lowerRoman"/>
      <w:lvlText w:val="%6."/>
      <w:lvlJc w:val="right"/>
      <w:pPr>
        <w:ind w:left="4102" w:hanging="180"/>
      </w:pPr>
    </w:lvl>
    <w:lvl w:ilvl="6" w:tplc="1C09000F" w:tentative="1">
      <w:start w:val="1"/>
      <w:numFmt w:val="decimal"/>
      <w:lvlText w:val="%7."/>
      <w:lvlJc w:val="left"/>
      <w:pPr>
        <w:ind w:left="4822" w:hanging="360"/>
      </w:pPr>
    </w:lvl>
    <w:lvl w:ilvl="7" w:tplc="1C090019" w:tentative="1">
      <w:start w:val="1"/>
      <w:numFmt w:val="lowerLetter"/>
      <w:lvlText w:val="%8."/>
      <w:lvlJc w:val="left"/>
      <w:pPr>
        <w:ind w:left="5542" w:hanging="360"/>
      </w:pPr>
    </w:lvl>
    <w:lvl w:ilvl="8" w:tplc="1C09001B" w:tentative="1">
      <w:start w:val="1"/>
      <w:numFmt w:val="lowerRoman"/>
      <w:lvlText w:val="%9."/>
      <w:lvlJc w:val="right"/>
      <w:pPr>
        <w:ind w:left="6262" w:hanging="180"/>
      </w:pPr>
    </w:lvl>
  </w:abstractNum>
  <w:abstractNum w:abstractNumId="13">
    <w:nsid w:val="402621DA"/>
    <w:multiLevelType w:val="multilevel"/>
    <w:tmpl w:val="8BB639E0"/>
    <w:lvl w:ilvl="0">
      <w:start w:val="1"/>
      <w:numFmt w:val="decimal"/>
      <w:lvlText w:val="%1."/>
      <w:lvlJc w:val="left"/>
      <w:pPr>
        <w:ind w:left="360" w:hanging="360"/>
      </w:pPr>
    </w:lvl>
    <w:lvl w:ilvl="1">
      <w:start w:val="1"/>
      <w:numFmt w:val="decimal"/>
      <w:isLgl/>
      <w:lvlText w:val="%1.%2."/>
      <w:lvlJc w:val="left"/>
      <w:pPr>
        <w:ind w:left="1215" w:hanging="495"/>
      </w:pPr>
      <w:rPr>
        <w:rFonts w:hint="default"/>
        <w:b w:val="0"/>
        <w:color w:val="auto"/>
      </w:rPr>
    </w:lvl>
    <w:lvl w:ilvl="2">
      <w:start w:val="1"/>
      <w:numFmt w:val="decimal"/>
      <w:isLgl/>
      <w:lvlText w:val="%1.%2.%3."/>
      <w:lvlJc w:val="left"/>
      <w:pPr>
        <w:ind w:left="1440" w:hanging="720"/>
      </w:pPr>
      <w:rPr>
        <w:rFonts w:hint="default"/>
        <w:b w:val="0"/>
        <w:color w:val="auto"/>
        <w:sz w:val="24"/>
        <w:szCs w:val="24"/>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4">
    <w:nsid w:val="581A3001"/>
    <w:multiLevelType w:val="hybridMultilevel"/>
    <w:tmpl w:val="BFBE5592"/>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5E7757F2"/>
    <w:multiLevelType w:val="multilevel"/>
    <w:tmpl w:val="E87C8256"/>
    <w:lvl w:ilvl="0">
      <w:start w:val="1"/>
      <w:numFmt w:val="decimal"/>
      <w:lvlText w:val="%1."/>
      <w:lvlJc w:val="left"/>
      <w:pPr>
        <w:ind w:left="360" w:hanging="360"/>
      </w:pPr>
      <w:rPr>
        <w:rFonts w:hint="default"/>
        <w:b w:val="0"/>
      </w:rPr>
    </w:lvl>
    <w:lvl w:ilvl="1">
      <w:start w:val="1"/>
      <w:numFmt w:val="decimal"/>
      <w:isLgl/>
      <w:lvlText w:val="%1.%2."/>
      <w:lvlJc w:val="left"/>
      <w:pPr>
        <w:ind w:left="1080" w:hanging="72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16">
    <w:nsid w:val="647E738D"/>
    <w:multiLevelType w:val="hybridMultilevel"/>
    <w:tmpl w:val="20DAAB92"/>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67673147"/>
    <w:multiLevelType w:val="hybridMultilevel"/>
    <w:tmpl w:val="5F9A2F4E"/>
    <w:lvl w:ilvl="0" w:tplc="0BE6B4AA">
      <w:start w:val="1"/>
      <w:numFmt w:val="bullet"/>
      <w:lvlText w:val=""/>
      <w:lvlJc w:val="left"/>
      <w:pPr>
        <w:tabs>
          <w:tab w:val="num" w:pos="720"/>
        </w:tabs>
        <w:ind w:left="720" w:hanging="360"/>
      </w:pPr>
      <w:rPr>
        <w:rFonts w:ascii="Wingdings" w:hAnsi="Wingdings" w:hint="default"/>
      </w:rPr>
    </w:lvl>
    <w:lvl w:ilvl="1" w:tplc="761C8060" w:tentative="1">
      <w:start w:val="1"/>
      <w:numFmt w:val="bullet"/>
      <w:lvlText w:val=""/>
      <w:lvlJc w:val="left"/>
      <w:pPr>
        <w:tabs>
          <w:tab w:val="num" w:pos="1440"/>
        </w:tabs>
        <w:ind w:left="1440" w:hanging="360"/>
      </w:pPr>
      <w:rPr>
        <w:rFonts w:ascii="Wingdings" w:hAnsi="Wingdings" w:hint="default"/>
      </w:rPr>
    </w:lvl>
    <w:lvl w:ilvl="2" w:tplc="7DC0CDD8" w:tentative="1">
      <w:start w:val="1"/>
      <w:numFmt w:val="bullet"/>
      <w:lvlText w:val=""/>
      <w:lvlJc w:val="left"/>
      <w:pPr>
        <w:tabs>
          <w:tab w:val="num" w:pos="2160"/>
        </w:tabs>
        <w:ind w:left="2160" w:hanging="360"/>
      </w:pPr>
      <w:rPr>
        <w:rFonts w:ascii="Wingdings" w:hAnsi="Wingdings" w:hint="default"/>
      </w:rPr>
    </w:lvl>
    <w:lvl w:ilvl="3" w:tplc="8196F54C" w:tentative="1">
      <w:start w:val="1"/>
      <w:numFmt w:val="bullet"/>
      <w:lvlText w:val=""/>
      <w:lvlJc w:val="left"/>
      <w:pPr>
        <w:tabs>
          <w:tab w:val="num" w:pos="2880"/>
        </w:tabs>
        <w:ind w:left="2880" w:hanging="360"/>
      </w:pPr>
      <w:rPr>
        <w:rFonts w:ascii="Wingdings" w:hAnsi="Wingdings" w:hint="default"/>
      </w:rPr>
    </w:lvl>
    <w:lvl w:ilvl="4" w:tplc="2A845476" w:tentative="1">
      <w:start w:val="1"/>
      <w:numFmt w:val="bullet"/>
      <w:lvlText w:val=""/>
      <w:lvlJc w:val="left"/>
      <w:pPr>
        <w:tabs>
          <w:tab w:val="num" w:pos="3600"/>
        </w:tabs>
        <w:ind w:left="3600" w:hanging="360"/>
      </w:pPr>
      <w:rPr>
        <w:rFonts w:ascii="Wingdings" w:hAnsi="Wingdings" w:hint="default"/>
      </w:rPr>
    </w:lvl>
    <w:lvl w:ilvl="5" w:tplc="BFE2B902" w:tentative="1">
      <w:start w:val="1"/>
      <w:numFmt w:val="bullet"/>
      <w:lvlText w:val=""/>
      <w:lvlJc w:val="left"/>
      <w:pPr>
        <w:tabs>
          <w:tab w:val="num" w:pos="4320"/>
        </w:tabs>
        <w:ind w:left="4320" w:hanging="360"/>
      </w:pPr>
      <w:rPr>
        <w:rFonts w:ascii="Wingdings" w:hAnsi="Wingdings" w:hint="default"/>
      </w:rPr>
    </w:lvl>
    <w:lvl w:ilvl="6" w:tplc="2F789A12" w:tentative="1">
      <w:start w:val="1"/>
      <w:numFmt w:val="bullet"/>
      <w:lvlText w:val=""/>
      <w:lvlJc w:val="left"/>
      <w:pPr>
        <w:tabs>
          <w:tab w:val="num" w:pos="5040"/>
        </w:tabs>
        <w:ind w:left="5040" w:hanging="360"/>
      </w:pPr>
      <w:rPr>
        <w:rFonts w:ascii="Wingdings" w:hAnsi="Wingdings" w:hint="default"/>
      </w:rPr>
    </w:lvl>
    <w:lvl w:ilvl="7" w:tplc="0E6CB67E" w:tentative="1">
      <w:start w:val="1"/>
      <w:numFmt w:val="bullet"/>
      <w:lvlText w:val=""/>
      <w:lvlJc w:val="left"/>
      <w:pPr>
        <w:tabs>
          <w:tab w:val="num" w:pos="5760"/>
        </w:tabs>
        <w:ind w:left="5760" w:hanging="360"/>
      </w:pPr>
      <w:rPr>
        <w:rFonts w:ascii="Wingdings" w:hAnsi="Wingdings" w:hint="default"/>
      </w:rPr>
    </w:lvl>
    <w:lvl w:ilvl="8" w:tplc="835C00A4" w:tentative="1">
      <w:start w:val="1"/>
      <w:numFmt w:val="bullet"/>
      <w:lvlText w:val=""/>
      <w:lvlJc w:val="left"/>
      <w:pPr>
        <w:tabs>
          <w:tab w:val="num" w:pos="6480"/>
        </w:tabs>
        <w:ind w:left="6480" w:hanging="360"/>
      </w:pPr>
      <w:rPr>
        <w:rFonts w:ascii="Wingdings" w:hAnsi="Wingdings" w:hint="default"/>
      </w:rPr>
    </w:lvl>
  </w:abstractNum>
  <w:abstractNum w:abstractNumId="18">
    <w:nsid w:val="6F56185B"/>
    <w:multiLevelType w:val="hybridMultilevel"/>
    <w:tmpl w:val="37A076C4"/>
    <w:lvl w:ilvl="0" w:tplc="1C090017">
      <w:start w:val="1"/>
      <w:numFmt w:val="lowerLetter"/>
      <w:lvlText w:val="%1)"/>
      <w:lvlJc w:val="left"/>
      <w:pPr>
        <w:ind w:left="720" w:hanging="360"/>
      </w:pPr>
      <w:rPr>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766C6264"/>
    <w:multiLevelType w:val="hybridMultilevel"/>
    <w:tmpl w:val="B1E4ED56"/>
    <w:lvl w:ilvl="0" w:tplc="3A6A74CE">
      <w:start w:val="1"/>
      <w:numFmt w:val="lowerLetter"/>
      <w:lvlText w:val="(%1)"/>
      <w:lvlJc w:val="left"/>
      <w:pPr>
        <w:ind w:left="720" w:hanging="360"/>
      </w:pPr>
      <w:rPr>
        <w:rFonts w:ascii="Arial" w:hAnsi="Arial" w:cs="Aria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76C22F87"/>
    <w:multiLevelType w:val="hybridMultilevel"/>
    <w:tmpl w:val="3132AD96"/>
    <w:lvl w:ilvl="0" w:tplc="3A6A74CE">
      <w:start w:val="1"/>
      <w:numFmt w:val="lowerLetter"/>
      <w:lvlText w:val="(%1)"/>
      <w:lvlJc w:val="left"/>
      <w:pPr>
        <w:ind w:left="1800" w:hanging="360"/>
      </w:pPr>
      <w:rPr>
        <w:rFonts w:ascii="Arial" w:hAnsi="Arial" w:cs="Arial"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21">
    <w:nsid w:val="76E344FE"/>
    <w:multiLevelType w:val="multilevel"/>
    <w:tmpl w:val="F08022E2"/>
    <w:lvl w:ilvl="0">
      <w:start w:val="1"/>
      <w:numFmt w:val="decimal"/>
      <w:lvlText w:val="%1."/>
      <w:lvlJc w:val="left"/>
      <w:pPr>
        <w:ind w:left="390" w:hanging="39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2">
    <w:nsid w:val="77F009AF"/>
    <w:multiLevelType w:val="hybridMultilevel"/>
    <w:tmpl w:val="5B04FE8A"/>
    <w:lvl w:ilvl="0" w:tplc="1C090017">
      <w:start w:val="1"/>
      <w:numFmt w:val="lowerLetter"/>
      <w:lvlText w:val="%1)"/>
      <w:lvlJc w:val="left"/>
      <w:pPr>
        <w:ind w:left="1800" w:hanging="360"/>
      </w:p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9"/>
  </w:num>
  <w:num w:numId="4">
    <w:abstractNumId w:val="16"/>
  </w:num>
  <w:num w:numId="5">
    <w:abstractNumId w:val="3"/>
  </w:num>
  <w:num w:numId="6">
    <w:abstractNumId w:val="5"/>
  </w:num>
  <w:num w:numId="7">
    <w:abstractNumId w:val="15"/>
  </w:num>
  <w:num w:numId="8">
    <w:abstractNumId w:val="12"/>
  </w:num>
  <w:num w:numId="9">
    <w:abstractNumId w:val="10"/>
  </w:num>
  <w:num w:numId="10">
    <w:abstractNumId w:val="1"/>
  </w:num>
  <w:num w:numId="11">
    <w:abstractNumId w:val="14"/>
  </w:num>
  <w:num w:numId="12">
    <w:abstractNumId w:val="18"/>
  </w:num>
  <w:num w:numId="13">
    <w:abstractNumId w:val="17"/>
  </w:num>
  <w:num w:numId="14">
    <w:abstractNumId w:val="0"/>
  </w:num>
  <w:num w:numId="15">
    <w:abstractNumId w:val="22"/>
  </w:num>
  <w:num w:numId="16">
    <w:abstractNumId w:val="6"/>
  </w:num>
  <w:num w:numId="17">
    <w:abstractNumId w:val="21"/>
  </w:num>
  <w:num w:numId="18">
    <w:abstractNumId w:val="11"/>
  </w:num>
  <w:num w:numId="19">
    <w:abstractNumId w:val="2"/>
  </w:num>
  <w:num w:numId="20">
    <w:abstractNumId w:val="19"/>
  </w:num>
  <w:num w:numId="21">
    <w:abstractNumId w:val="13"/>
  </w:num>
  <w:num w:numId="22">
    <w:abstractNumId w:val="20"/>
  </w:num>
  <w:num w:numId="23">
    <w:abstractNumId w:val="4"/>
  </w:num>
  <w:num w:numId="2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grammar="clean"/>
  <w:stylePaneFormatFilter w:val="2801"/>
  <w:defaultTabStop w:val="720"/>
  <w:defaultTableStyle w:val="Normal"/>
  <w:drawingGridHorizontalSpacing w:val="120"/>
  <w:drawingGridVerticalSpacing w:val="0"/>
  <w:displayHorizontalDrawingGridEvery w:val="0"/>
  <w:displayVerticalDrawingGridEvery w:val="0"/>
  <w:doNotShadeFormData/>
  <w:noPunctuationKerning/>
  <w:characterSpacingControl w:val="doNotCompress"/>
  <w:noLineBreaksAfter w:lang="ja-JP" w:val="‘“(〔[{〈《「『【⦅〘〖«〝︵︷︹︻︽︿﹁﹃﹇﹙﹛﹝｢"/>
  <w:noLineBreaksBefore w:lang="ja-JP" w:val="’”)〕]}〉"/>
  <w:doNotValidateAgainstSchema/>
  <w:doNotDemarcateInvalidXml/>
  <w:hdrShapeDefaults>
    <o:shapedefaults v:ext="edit" spidmax="3074" style="mso-wrap-style:none">
      <v:stroke weight="0" endcap="round"/>
      <v:textbox style="mso-column-count:0;mso-column-margin:0" inset="0,0,0,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285C47"/>
    <w:rsid w:val="00000B40"/>
    <w:rsid w:val="00020CAF"/>
    <w:rsid w:val="0003243E"/>
    <w:rsid w:val="000367D4"/>
    <w:rsid w:val="000800E0"/>
    <w:rsid w:val="00090BB5"/>
    <w:rsid w:val="00091605"/>
    <w:rsid w:val="000A4CD1"/>
    <w:rsid w:val="000C5477"/>
    <w:rsid w:val="000D68DE"/>
    <w:rsid w:val="000F1742"/>
    <w:rsid w:val="000F2F1D"/>
    <w:rsid w:val="000F7628"/>
    <w:rsid w:val="00100FCA"/>
    <w:rsid w:val="00105C50"/>
    <w:rsid w:val="00110D4F"/>
    <w:rsid w:val="00111C9D"/>
    <w:rsid w:val="00111E45"/>
    <w:rsid w:val="001147C9"/>
    <w:rsid w:val="001410AF"/>
    <w:rsid w:val="001520C6"/>
    <w:rsid w:val="001605C8"/>
    <w:rsid w:val="001629A7"/>
    <w:rsid w:val="00182ABC"/>
    <w:rsid w:val="00186AD6"/>
    <w:rsid w:val="00191C29"/>
    <w:rsid w:val="001B7A14"/>
    <w:rsid w:val="001B7FDD"/>
    <w:rsid w:val="001C1511"/>
    <w:rsid w:val="001C16B3"/>
    <w:rsid w:val="001D718B"/>
    <w:rsid w:val="001F7080"/>
    <w:rsid w:val="00240D49"/>
    <w:rsid w:val="00240F41"/>
    <w:rsid w:val="00243AE3"/>
    <w:rsid w:val="002441DB"/>
    <w:rsid w:val="00273458"/>
    <w:rsid w:val="00273D81"/>
    <w:rsid w:val="0028475F"/>
    <w:rsid w:val="00285C47"/>
    <w:rsid w:val="00290529"/>
    <w:rsid w:val="002A06C8"/>
    <w:rsid w:val="002A5882"/>
    <w:rsid w:val="002C432E"/>
    <w:rsid w:val="002C4439"/>
    <w:rsid w:val="002D038D"/>
    <w:rsid w:val="002D31E7"/>
    <w:rsid w:val="002E0EE8"/>
    <w:rsid w:val="002E7AA8"/>
    <w:rsid w:val="002F75AA"/>
    <w:rsid w:val="003028D3"/>
    <w:rsid w:val="00333EED"/>
    <w:rsid w:val="003343BC"/>
    <w:rsid w:val="00337C46"/>
    <w:rsid w:val="00340C82"/>
    <w:rsid w:val="003439B4"/>
    <w:rsid w:val="00344617"/>
    <w:rsid w:val="00347EC3"/>
    <w:rsid w:val="00352536"/>
    <w:rsid w:val="00355A09"/>
    <w:rsid w:val="00362E1C"/>
    <w:rsid w:val="0038183B"/>
    <w:rsid w:val="0039423E"/>
    <w:rsid w:val="003A33F5"/>
    <w:rsid w:val="003B0723"/>
    <w:rsid w:val="003B727B"/>
    <w:rsid w:val="003C35D3"/>
    <w:rsid w:val="003E2A0B"/>
    <w:rsid w:val="00417319"/>
    <w:rsid w:val="00422DFC"/>
    <w:rsid w:val="00424CEF"/>
    <w:rsid w:val="0042667A"/>
    <w:rsid w:val="004334A9"/>
    <w:rsid w:val="00435FEA"/>
    <w:rsid w:val="0044585D"/>
    <w:rsid w:val="0045003C"/>
    <w:rsid w:val="00452CCA"/>
    <w:rsid w:val="00476121"/>
    <w:rsid w:val="00482B0D"/>
    <w:rsid w:val="004B1243"/>
    <w:rsid w:val="004B1BEF"/>
    <w:rsid w:val="004B61E6"/>
    <w:rsid w:val="004B699D"/>
    <w:rsid w:val="004D2B26"/>
    <w:rsid w:val="004F1A9B"/>
    <w:rsid w:val="004F32B5"/>
    <w:rsid w:val="00514FC4"/>
    <w:rsid w:val="00520455"/>
    <w:rsid w:val="00536A20"/>
    <w:rsid w:val="005450F6"/>
    <w:rsid w:val="005664E3"/>
    <w:rsid w:val="00577EA4"/>
    <w:rsid w:val="00584272"/>
    <w:rsid w:val="00591B49"/>
    <w:rsid w:val="00593E40"/>
    <w:rsid w:val="005972EF"/>
    <w:rsid w:val="005975FE"/>
    <w:rsid w:val="005A4CE1"/>
    <w:rsid w:val="005B0C33"/>
    <w:rsid w:val="005D5448"/>
    <w:rsid w:val="005F1512"/>
    <w:rsid w:val="006163C2"/>
    <w:rsid w:val="0061719E"/>
    <w:rsid w:val="00617849"/>
    <w:rsid w:val="00621486"/>
    <w:rsid w:val="00625B6A"/>
    <w:rsid w:val="00630AE3"/>
    <w:rsid w:val="0066183B"/>
    <w:rsid w:val="00683FE2"/>
    <w:rsid w:val="00694661"/>
    <w:rsid w:val="006966E1"/>
    <w:rsid w:val="006B2E97"/>
    <w:rsid w:val="006B4F8A"/>
    <w:rsid w:val="006D7E05"/>
    <w:rsid w:val="006E35DB"/>
    <w:rsid w:val="006F0B6A"/>
    <w:rsid w:val="0071348D"/>
    <w:rsid w:val="007201AD"/>
    <w:rsid w:val="0072142B"/>
    <w:rsid w:val="0073725A"/>
    <w:rsid w:val="00741C9B"/>
    <w:rsid w:val="007777AE"/>
    <w:rsid w:val="007816EA"/>
    <w:rsid w:val="007853B3"/>
    <w:rsid w:val="00794504"/>
    <w:rsid w:val="007A4044"/>
    <w:rsid w:val="007B2B03"/>
    <w:rsid w:val="007C6706"/>
    <w:rsid w:val="00805B86"/>
    <w:rsid w:val="00811AA5"/>
    <w:rsid w:val="008123E9"/>
    <w:rsid w:val="00821D5F"/>
    <w:rsid w:val="00825A9B"/>
    <w:rsid w:val="00830339"/>
    <w:rsid w:val="008312F6"/>
    <w:rsid w:val="00851106"/>
    <w:rsid w:val="00853808"/>
    <w:rsid w:val="008662B7"/>
    <w:rsid w:val="00877C40"/>
    <w:rsid w:val="008A593D"/>
    <w:rsid w:val="008A60EC"/>
    <w:rsid w:val="008C284A"/>
    <w:rsid w:val="008D12CF"/>
    <w:rsid w:val="008E42C8"/>
    <w:rsid w:val="008E4ECE"/>
    <w:rsid w:val="008E5FF5"/>
    <w:rsid w:val="008F29A1"/>
    <w:rsid w:val="00906716"/>
    <w:rsid w:val="009073FC"/>
    <w:rsid w:val="009148C5"/>
    <w:rsid w:val="0093170A"/>
    <w:rsid w:val="009410F4"/>
    <w:rsid w:val="00945680"/>
    <w:rsid w:val="00952481"/>
    <w:rsid w:val="00960CFF"/>
    <w:rsid w:val="00961D75"/>
    <w:rsid w:val="0096273C"/>
    <w:rsid w:val="00965AE7"/>
    <w:rsid w:val="00993FD3"/>
    <w:rsid w:val="009B42E4"/>
    <w:rsid w:val="00A0326A"/>
    <w:rsid w:val="00A131AC"/>
    <w:rsid w:val="00A14834"/>
    <w:rsid w:val="00A35A9D"/>
    <w:rsid w:val="00A430B6"/>
    <w:rsid w:val="00A4572E"/>
    <w:rsid w:val="00A62CD4"/>
    <w:rsid w:val="00A64AA5"/>
    <w:rsid w:val="00A727DC"/>
    <w:rsid w:val="00AA65D6"/>
    <w:rsid w:val="00AA777C"/>
    <w:rsid w:val="00AB6CDA"/>
    <w:rsid w:val="00AE1A6B"/>
    <w:rsid w:val="00B05DA9"/>
    <w:rsid w:val="00B13267"/>
    <w:rsid w:val="00B3002A"/>
    <w:rsid w:val="00B31933"/>
    <w:rsid w:val="00B366BD"/>
    <w:rsid w:val="00B818D4"/>
    <w:rsid w:val="00B92CB0"/>
    <w:rsid w:val="00BA108D"/>
    <w:rsid w:val="00BA1F25"/>
    <w:rsid w:val="00BA7B88"/>
    <w:rsid w:val="00BD33FC"/>
    <w:rsid w:val="00BE14EA"/>
    <w:rsid w:val="00C007DD"/>
    <w:rsid w:val="00C14896"/>
    <w:rsid w:val="00C27D2F"/>
    <w:rsid w:val="00C4121A"/>
    <w:rsid w:val="00C41523"/>
    <w:rsid w:val="00C76583"/>
    <w:rsid w:val="00C81E3E"/>
    <w:rsid w:val="00CB53A4"/>
    <w:rsid w:val="00CB5A7E"/>
    <w:rsid w:val="00CC0E45"/>
    <w:rsid w:val="00CC4AED"/>
    <w:rsid w:val="00CF40C2"/>
    <w:rsid w:val="00CF4CF3"/>
    <w:rsid w:val="00D24D11"/>
    <w:rsid w:val="00D27283"/>
    <w:rsid w:val="00D27D47"/>
    <w:rsid w:val="00D30C68"/>
    <w:rsid w:val="00D66467"/>
    <w:rsid w:val="00DA4DEF"/>
    <w:rsid w:val="00DB7E91"/>
    <w:rsid w:val="00DC0BEC"/>
    <w:rsid w:val="00DC6CF6"/>
    <w:rsid w:val="00DD1BD0"/>
    <w:rsid w:val="00DD515B"/>
    <w:rsid w:val="00DD708B"/>
    <w:rsid w:val="00DE147F"/>
    <w:rsid w:val="00DE28D4"/>
    <w:rsid w:val="00DE6E86"/>
    <w:rsid w:val="00DF1F78"/>
    <w:rsid w:val="00DF7F34"/>
    <w:rsid w:val="00E05FEB"/>
    <w:rsid w:val="00E25438"/>
    <w:rsid w:val="00E26E52"/>
    <w:rsid w:val="00E52271"/>
    <w:rsid w:val="00E61256"/>
    <w:rsid w:val="00E7478A"/>
    <w:rsid w:val="00E81AE1"/>
    <w:rsid w:val="00EA4FD5"/>
    <w:rsid w:val="00EB073A"/>
    <w:rsid w:val="00EB47E2"/>
    <w:rsid w:val="00EE5C05"/>
    <w:rsid w:val="00EF6692"/>
    <w:rsid w:val="00F00281"/>
    <w:rsid w:val="00F0191A"/>
    <w:rsid w:val="00F139C0"/>
    <w:rsid w:val="00F21DC6"/>
    <w:rsid w:val="00F24F08"/>
    <w:rsid w:val="00F27BE3"/>
    <w:rsid w:val="00F328A7"/>
    <w:rsid w:val="00F33E71"/>
    <w:rsid w:val="00F42909"/>
    <w:rsid w:val="00F43C45"/>
    <w:rsid w:val="00F45438"/>
    <w:rsid w:val="00F752DD"/>
    <w:rsid w:val="00F77A0D"/>
    <w:rsid w:val="00F92F09"/>
    <w:rsid w:val="00FB4973"/>
    <w:rsid w:val="00FE62AF"/>
    <w:rsid w:val="00FE771C"/>
    <w:rsid w:val="00FF55ED"/>
    <w:rsid w:val="00FF7934"/>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style="mso-wrap-style:none">
      <v:stroke weight="0" endcap="round"/>
      <v:textbox style="mso-column-count:0;mso-column-margin:0" inset="0,0,0,0"/>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semiHidden/>
  </w:style>
  <w:style w:type="table" w:default="1" w:styleId="TableNormal">
    <w:name w:val="Normal Table"/>
    <w:autoRedefine/>
    <w:semiHidden/>
    <w:tblPr>
      <w:tblInd w:w="0" w:type="dxa"/>
      <w:tblCellMar>
        <w:top w:w="0" w:type="dxa"/>
        <w:left w:w="108" w:type="dxa"/>
        <w:bottom w:w="0" w:type="dxa"/>
        <w:right w:w="108" w:type="dxa"/>
      </w:tblCellMar>
    </w:tblPr>
  </w:style>
  <w:style w:type="numbering" w:default="1" w:styleId="NoList">
    <w:name w:val="No List"/>
    <w:autoRedefine/>
    <w:semiHidden/>
  </w:style>
  <w:style w:type="paragraph" w:customStyle="1" w:styleId="Body1">
    <w:name w:val="Body 1"/>
    <w:pPr>
      <w:outlineLvl w:val="0"/>
    </w:pPr>
    <w:rPr>
      <w:rFonts w:eastAsia="Arial Unicode MS"/>
      <w:color w:val="000000"/>
      <w:u w:color="000000"/>
    </w:rPr>
  </w:style>
  <w:style w:type="paragraph" w:styleId="Header">
    <w:name w:val="header"/>
    <w:basedOn w:val="Normal"/>
    <w:link w:val="HeaderChar"/>
    <w:uiPriority w:val="99"/>
    <w:locked/>
    <w:rsid w:val="00E05FEB"/>
    <w:pPr>
      <w:tabs>
        <w:tab w:val="center" w:pos="4513"/>
        <w:tab w:val="right" w:pos="9026"/>
      </w:tabs>
    </w:pPr>
  </w:style>
  <w:style w:type="character" w:customStyle="1" w:styleId="HeaderChar">
    <w:name w:val="Header Char"/>
    <w:link w:val="Header"/>
    <w:uiPriority w:val="99"/>
    <w:rsid w:val="00E05FEB"/>
    <w:rPr>
      <w:sz w:val="24"/>
      <w:szCs w:val="24"/>
      <w:lang w:val="en-US" w:eastAsia="en-US"/>
    </w:rPr>
  </w:style>
  <w:style w:type="paragraph" w:styleId="Footer">
    <w:name w:val="footer"/>
    <w:basedOn w:val="Normal"/>
    <w:link w:val="FooterChar"/>
    <w:uiPriority w:val="99"/>
    <w:locked/>
    <w:rsid w:val="00E05FEB"/>
    <w:pPr>
      <w:tabs>
        <w:tab w:val="center" w:pos="4513"/>
        <w:tab w:val="right" w:pos="9026"/>
      </w:tabs>
    </w:pPr>
  </w:style>
  <w:style w:type="character" w:customStyle="1" w:styleId="FooterChar">
    <w:name w:val="Footer Char"/>
    <w:link w:val="Footer"/>
    <w:uiPriority w:val="99"/>
    <w:rsid w:val="00E05FEB"/>
    <w:rPr>
      <w:sz w:val="24"/>
      <w:szCs w:val="24"/>
      <w:lang w:val="en-US" w:eastAsia="en-US"/>
    </w:rPr>
  </w:style>
  <w:style w:type="paragraph" w:styleId="FootnoteText">
    <w:name w:val="footnote text"/>
    <w:basedOn w:val="Normal"/>
    <w:link w:val="FootnoteTextChar"/>
    <w:unhideWhenUsed/>
    <w:locked/>
    <w:rsid w:val="004F32B5"/>
    <w:rPr>
      <w:sz w:val="20"/>
      <w:szCs w:val="20"/>
      <w:lang w:val="en-GB"/>
    </w:rPr>
  </w:style>
  <w:style w:type="character" w:customStyle="1" w:styleId="FootnoteTextChar">
    <w:name w:val="Footnote Text Char"/>
    <w:link w:val="FootnoteText"/>
    <w:rsid w:val="004F32B5"/>
    <w:rPr>
      <w:lang w:val="en-GB" w:eastAsia="en-US"/>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4F32B5"/>
    <w:pPr>
      <w:ind w:left="720"/>
      <w:contextualSpacing/>
    </w:pPr>
    <w:rPr>
      <w:lang/>
    </w:rPr>
  </w:style>
  <w:style w:type="character" w:styleId="FootnoteReference">
    <w:name w:val="footnote reference"/>
    <w:unhideWhenUsed/>
    <w:locked/>
    <w:rsid w:val="004F32B5"/>
    <w:rPr>
      <w:vertAlign w:val="superscript"/>
    </w:rPr>
  </w:style>
  <w:style w:type="table" w:styleId="TableGrid">
    <w:name w:val="Table Grid"/>
    <w:basedOn w:val="TableNormal"/>
    <w:locked/>
    <w:rsid w:val="000C54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qFormat/>
    <w:locked/>
    <w:rsid w:val="00877C40"/>
    <w:rPr>
      <w:b/>
      <w:bCs/>
      <w:i w:val="0"/>
      <w:iCs w:val="0"/>
    </w:rPr>
  </w:style>
  <w:style w:type="paragraph" w:styleId="NoSpacing">
    <w:name w:val="No Spacing"/>
    <w:uiPriority w:val="1"/>
    <w:qFormat/>
    <w:rsid w:val="00D27283"/>
    <w:rPr>
      <w:rFonts w:ascii="Calibri" w:eastAsia="Calibri" w:hAnsi="Calibri"/>
      <w:sz w:val="22"/>
      <w:szCs w:val="22"/>
      <w:lang w:eastAsia="en-US"/>
    </w:rPr>
  </w:style>
  <w:style w:type="character" w:styleId="Hyperlink">
    <w:name w:val="Hyperlink"/>
    <w:uiPriority w:val="99"/>
    <w:unhideWhenUsed/>
    <w:locked/>
    <w:rsid w:val="00D27283"/>
    <w:rPr>
      <w:color w:val="0000FF"/>
      <w:u w:val="single"/>
    </w:rPr>
  </w:style>
  <w:style w:type="paragraph" w:styleId="BodyTextIndent2">
    <w:name w:val="Body Text Indent 2"/>
    <w:basedOn w:val="Normal"/>
    <w:link w:val="BodyTextIndent2Char"/>
    <w:locked/>
    <w:rsid w:val="00A62CD4"/>
    <w:pPr>
      <w:tabs>
        <w:tab w:val="left" w:pos="432"/>
        <w:tab w:val="left" w:pos="864"/>
      </w:tabs>
      <w:spacing w:line="360" w:lineRule="auto"/>
      <w:ind w:left="1440" w:hanging="1440"/>
    </w:pPr>
    <w:rPr>
      <w:rFonts w:ascii="CG Times" w:hAnsi="CG Times"/>
      <w:szCs w:val="20"/>
      <w:lang/>
    </w:rPr>
  </w:style>
  <w:style w:type="character" w:customStyle="1" w:styleId="BodyTextIndent2Char">
    <w:name w:val="Body Text Indent 2 Char"/>
    <w:link w:val="BodyTextIndent2"/>
    <w:rsid w:val="00A62CD4"/>
    <w:rPr>
      <w:rFonts w:ascii="CG Times" w:hAnsi="CG Times"/>
      <w:sz w:val="24"/>
    </w:rPr>
  </w:style>
  <w:style w:type="paragraph" w:styleId="BalloonText">
    <w:name w:val="Balloon Text"/>
    <w:basedOn w:val="Normal"/>
    <w:link w:val="BalloonTextChar"/>
    <w:locked/>
    <w:rsid w:val="00FF55ED"/>
    <w:rPr>
      <w:rFonts w:ascii="Tahoma" w:hAnsi="Tahoma"/>
      <w:sz w:val="16"/>
      <w:szCs w:val="16"/>
      <w:lang/>
    </w:rPr>
  </w:style>
  <w:style w:type="character" w:customStyle="1" w:styleId="BalloonTextChar">
    <w:name w:val="Balloon Text Char"/>
    <w:link w:val="BalloonText"/>
    <w:rsid w:val="00FF55ED"/>
    <w:rPr>
      <w:rFonts w:ascii="Tahoma" w:hAnsi="Tahoma" w:cs="Tahoma"/>
      <w:sz w:val="16"/>
      <w:szCs w:val="16"/>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45003C"/>
    <w:rPr>
      <w:sz w:val="24"/>
      <w:szCs w:val="24"/>
    </w:rPr>
  </w:style>
  <w:style w:type="paragraph" w:styleId="NormalWeb">
    <w:name w:val="Normal (Web)"/>
    <w:basedOn w:val="Normal"/>
    <w:uiPriority w:val="99"/>
    <w:locked/>
    <w:rsid w:val="00630AE3"/>
    <w:pPr>
      <w:spacing w:before="100" w:beforeAutospacing="1" w:after="100" w:afterAutospacing="1"/>
    </w:pPr>
    <w:rPr>
      <w:lang w:val="en-ZA" w:eastAsia="en-ZA"/>
    </w:rPr>
  </w:style>
  <w:style w:type="paragraph" w:customStyle="1" w:styleId="p0">
    <w:name w:val="p0"/>
    <w:basedOn w:val="Normal"/>
    <w:rsid w:val="005450F6"/>
    <w:rPr>
      <w:rFonts w:eastAsia="Calibri"/>
      <w:lang w:val="en-ZA" w:eastAsia="en-ZA"/>
    </w:rPr>
  </w:style>
  <w:style w:type="paragraph" w:customStyle="1" w:styleId="Default">
    <w:name w:val="Default"/>
    <w:rsid w:val="0093170A"/>
    <w:pPr>
      <w:autoSpaceDE w:val="0"/>
      <w:autoSpaceDN w:val="0"/>
      <w:adjustRightInd w:val="0"/>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767038713">
      <w:bodyDiv w:val="1"/>
      <w:marLeft w:val="0"/>
      <w:marRight w:val="0"/>
      <w:marTop w:val="0"/>
      <w:marBottom w:val="0"/>
      <w:divBdr>
        <w:top w:val="none" w:sz="0" w:space="0" w:color="auto"/>
        <w:left w:val="none" w:sz="0" w:space="0" w:color="auto"/>
        <w:bottom w:val="none" w:sz="0" w:space="0" w:color="auto"/>
        <w:right w:val="none" w:sz="0" w:space="0" w:color="auto"/>
      </w:divBdr>
      <w:divsChild>
        <w:div w:id="510608130">
          <w:marLeft w:val="576"/>
          <w:marRight w:val="0"/>
          <w:marTop w:val="120"/>
          <w:marBottom w:val="120"/>
          <w:divBdr>
            <w:top w:val="none" w:sz="0" w:space="0" w:color="auto"/>
            <w:left w:val="none" w:sz="0" w:space="0" w:color="auto"/>
            <w:bottom w:val="none" w:sz="0" w:space="0" w:color="auto"/>
            <w:right w:val="none" w:sz="0" w:space="0" w:color="auto"/>
          </w:divBdr>
        </w:div>
        <w:div w:id="1003624294">
          <w:marLeft w:val="576"/>
          <w:marRight w:val="0"/>
          <w:marTop w:val="120"/>
          <w:marBottom w:val="120"/>
          <w:divBdr>
            <w:top w:val="none" w:sz="0" w:space="0" w:color="auto"/>
            <w:left w:val="none" w:sz="0" w:space="0" w:color="auto"/>
            <w:bottom w:val="none" w:sz="0" w:space="0" w:color="auto"/>
            <w:right w:val="none" w:sz="0" w:space="0" w:color="auto"/>
          </w:divBdr>
        </w:div>
        <w:div w:id="2068146716">
          <w:marLeft w:val="576"/>
          <w:marRight w:val="0"/>
          <w:marTop w:val="120"/>
          <w:marBottom w:val="120"/>
          <w:divBdr>
            <w:top w:val="none" w:sz="0" w:space="0" w:color="auto"/>
            <w:left w:val="none" w:sz="0" w:space="0" w:color="auto"/>
            <w:bottom w:val="none" w:sz="0" w:space="0" w:color="auto"/>
            <w:right w:val="none" w:sz="0" w:space="0" w:color="auto"/>
          </w:divBdr>
        </w:div>
      </w:divsChild>
    </w:div>
    <w:div w:id="891579388">
      <w:bodyDiv w:val="1"/>
      <w:marLeft w:val="0"/>
      <w:marRight w:val="0"/>
      <w:marTop w:val="0"/>
      <w:marBottom w:val="0"/>
      <w:divBdr>
        <w:top w:val="none" w:sz="0" w:space="0" w:color="auto"/>
        <w:left w:val="none" w:sz="0" w:space="0" w:color="auto"/>
        <w:bottom w:val="none" w:sz="0" w:space="0" w:color="auto"/>
        <w:right w:val="none" w:sz="0" w:space="0" w:color="auto"/>
      </w:divBdr>
    </w:div>
    <w:div w:id="1843007069">
      <w:bodyDiv w:val="1"/>
      <w:marLeft w:val="0"/>
      <w:marRight w:val="0"/>
      <w:marTop w:val="0"/>
      <w:marBottom w:val="0"/>
      <w:divBdr>
        <w:top w:val="none" w:sz="0" w:space="0" w:color="auto"/>
        <w:left w:val="none" w:sz="0" w:space="0" w:color="auto"/>
        <w:bottom w:val="none" w:sz="0" w:space="0" w:color="auto"/>
        <w:right w:val="none" w:sz="0" w:space="0" w:color="auto"/>
      </w:divBdr>
    </w:div>
    <w:div w:id="1982734291">
      <w:bodyDiv w:val="1"/>
      <w:marLeft w:val="0"/>
      <w:marRight w:val="0"/>
      <w:marTop w:val="0"/>
      <w:marBottom w:val="0"/>
      <w:divBdr>
        <w:top w:val="none" w:sz="0" w:space="0" w:color="auto"/>
        <w:left w:val="none" w:sz="0" w:space="0" w:color="auto"/>
        <w:bottom w:val="none" w:sz="0" w:space="0" w:color="auto"/>
        <w:right w:val="none" w:sz="0" w:space="0" w:color="auto"/>
      </w:divBdr>
      <w:divsChild>
        <w:div w:id="50006857">
          <w:marLeft w:val="1037"/>
          <w:marRight w:val="0"/>
          <w:marTop w:val="0"/>
          <w:marBottom w:val="0"/>
          <w:divBdr>
            <w:top w:val="none" w:sz="0" w:space="0" w:color="auto"/>
            <w:left w:val="none" w:sz="0" w:space="0" w:color="auto"/>
            <w:bottom w:val="none" w:sz="0" w:space="0" w:color="auto"/>
            <w:right w:val="none" w:sz="0" w:space="0" w:color="auto"/>
          </w:divBdr>
        </w:div>
        <w:div w:id="560866815">
          <w:marLeft w:val="1037"/>
          <w:marRight w:val="0"/>
          <w:marTop w:val="0"/>
          <w:marBottom w:val="0"/>
          <w:divBdr>
            <w:top w:val="none" w:sz="0" w:space="0" w:color="auto"/>
            <w:left w:val="none" w:sz="0" w:space="0" w:color="auto"/>
            <w:bottom w:val="none" w:sz="0" w:space="0" w:color="auto"/>
            <w:right w:val="none" w:sz="0" w:space="0" w:color="auto"/>
          </w:divBdr>
        </w:div>
        <w:div w:id="577792011">
          <w:marLeft w:val="576"/>
          <w:marRight w:val="0"/>
          <w:marTop w:val="120"/>
          <w:marBottom w:val="120"/>
          <w:divBdr>
            <w:top w:val="none" w:sz="0" w:space="0" w:color="auto"/>
            <w:left w:val="none" w:sz="0" w:space="0" w:color="auto"/>
            <w:bottom w:val="none" w:sz="0" w:space="0" w:color="auto"/>
            <w:right w:val="none" w:sz="0" w:space="0" w:color="auto"/>
          </w:divBdr>
        </w:div>
        <w:div w:id="1174884341">
          <w:marLeft w:val="1037"/>
          <w:marRight w:val="0"/>
          <w:marTop w:val="0"/>
          <w:marBottom w:val="0"/>
          <w:divBdr>
            <w:top w:val="none" w:sz="0" w:space="0" w:color="auto"/>
            <w:left w:val="none" w:sz="0" w:space="0" w:color="auto"/>
            <w:bottom w:val="none" w:sz="0" w:space="0" w:color="auto"/>
            <w:right w:val="none" w:sz="0" w:space="0" w:color="auto"/>
          </w:divBdr>
        </w:div>
        <w:div w:id="1336494209">
          <w:marLeft w:val="1037"/>
          <w:marRight w:val="0"/>
          <w:marTop w:val="0"/>
          <w:marBottom w:val="0"/>
          <w:divBdr>
            <w:top w:val="none" w:sz="0" w:space="0" w:color="auto"/>
            <w:left w:val="none" w:sz="0" w:space="0" w:color="auto"/>
            <w:bottom w:val="none" w:sz="0" w:space="0" w:color="auto"/>
            <w:right w:val="none" w:sz="0" w:space="0" w:color="auto"/>
          </w:divBdr>
        </w:div>
        <w:div w:id="1539467831">
          <w:marLeft w:val="1037"/>
          <w:marRight w:val="0"/>
          <w:marTop w:val="0"/>
          <w:marBottom w:val="0"/>
          <w:divBdr>
            <w:top w:val="none" w:sz="0" w:space="0" w:color="auto"/>
            <w:left w:val="none" w:sz="0" w:space="0" w:color="auto"/>
            <w:bottom w:val="none" w:sz="0" w:space="0" w:color="auto"/>
            <w:right w:val="none" w:sz="0" w:space="0" w:color="auto"/>
          </w:divBdr>
        </w:div>
        <w:div w:id="1596667890">
          <w:marLeft w:val="1037"/>
          <w:marRight w:val="0"/>
          <w:marTop w:val="0"/>
          <w:marBottom w:val="0"/>
          <w:divBdr>
            <w:top w:val="none" w:sz="0" w:space="0" w:color="auto"/>
            <w:left w:val="none" w:sz="0" w:space="0" w:color="auto"/>
            <w:bottom w:val="none" w:sz="0" w:space="0" w:color="auto"/>
            <w:right w:val="none" w:sz="0" w:space="0" w:color="auto"/>
          </w:divBdr>
        </w:div>
      </w:divsChild>
    </w:div>
  </w:divs>
  <w:pixelsPerInch w:val="72"/>
  <w:targetScreenSz w:val="544x376"/>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517</Words>
  <Characters>2949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SwaziT</dc:creator>
  <cp:lastModifiedBy>PUMZA</cp:lastModifiedBy>
  <cp:revision>2</cp:revision>
  <cp:lastPrinted>2015-12-02T17:12:00Z</cp:lastPrinted>
  <dcterms:created xsi:type="dcterms:W3CDTF">2015-12-04T08:43:00Z</dcterms:created>
  <dcterms:modified xsi:type="dcterms:W3CDTF">2015-12-04T08:43:00Z</dcterms:modified>
</cp:coreProperties>
</file>