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CF" w:rsidRPr="0056161C" w:rsidRDefault="00F515CF" w:rsidP="001D73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6161C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1168CA" w:rsidRDefault="00F515CF" w:rsidP="00070C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161C"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070C30" w:rsidRPr="00070C30" w:rsidRDefault="00070C30" w:rsidP="00070C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515CF" w:rsidRPr="00992D7D" w:rsidRDefault="00F515CF" w:rsidP="008663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2D7D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210ADB">
        <w:rPr>
          <w:rFonts w:ascii="Arial" w:eastAsia="Times New Roman" w:hAnsi="Arial" w:cs="Arial"/>
          <w:b/>
          <w:bCs/>
          <w:sz w:val="24"/>
          <w:szCs w:val="24"/>
        </w:rPr>
        <w:t>3913</w:t>
      </w:r>
    </w:p>
    <w:p w:rsidR="00F515CF" w:rsidRPr="00992D7D" w:rsidRDefault="00F515CF" w:rsidP="008663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2D7D">
        <w:rPr>
          <w:rFonts w:ascii="Arial" w:eastAsia="Times New Roman" w:hAnsi="Arial" w:cs="Arial"/>
          <w:sz w:val="24"/>
          <w:szCs w:val="24"/>
        </w:rPr>
        <w:t> </w:t>
      </w:r>
    </w:p>
    <w:p w:rsidR="00F515CF" w:rsidRDefault="00210ADB" w:rsidP="00585E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INTERNAL QUESTION PAPER [No 48</w:t>
      </w:r>
      <w:r w:rsidR="00687C52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t>-2015</w:t>
      </w:r>
      <w:r w:rsidR="005F30F3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687C52" w:rsidRPr="00585E3D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 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6 NOVEMBER</w:t>
      </w:r>
      <w:r w:rsidR="00992D7D" w:rsidRPr="00585E3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F515CF" w:rsidRPr="00585E3D">
        <w:rPr>
          <w:rFonts w:ascii="Arial" w:eastAsia="Times New Roman" w:hAnsi="Arial" w:cs="Arial"/>
          <w:b/>
          <w:bCs/>
          <w:sz w:val="24"/>
          <w:szCs w:val="24"/>
          <w:u w:val="single"/>
        </w:rPr>
        <w:t>201</w:t>
      </w:r>
      <w:r w:rsidR="00687C52" w:rsidRPr="00585E3D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</w:p>
    <w:p w:rsidR="00585E3D" w:rsidRPr="00210ADB" w:rsidRDefault="00585E3D" w:rsidP="00210AD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10ADB" w:rsidRDefault="00210ADB" w:rsidP="00210ADB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10ADB">
        <w:rPr>
          <w:rFonts w:ascii="Arial" w:hAnsi="Arial" w:cs="Arial"/>
          <w:b/>
          <w:sz w:val="24"/>
          <w:szCs w:val="24"/>
        </w:rPr>
        <w:t>3913.</w:t>
      </w:r>
      <w:r w:rsidRPr="00210ADB">
        <w:rPr>
          <w:rFonts w:ascii="Arial" w:hAnsi="Arial" w:cs="Arial"/>
          <w:b/>
          <w:sz w:val="24"/>
          <w:szCs w:val="24"/>
        </w:rPr>
        <w:tab/>
      </w:r>
      <w:proofErr w:type="spellStart"/>
      <w:r w:rsidRPr="00210ADB">
        <w:rPr>
          <w:rFonts w:ascii="Arial" w:hAnsi="Arial" w:cs="Arial"/>
          <w:b/>
          <w:sz w:val="24"/>
          <w:szCs w:val="24"/>
        </w:rPr>
        <w:t>Inkosi</w:t>
      </w:r>
      <w:proofErr w:type="spellEnd"/>
      <w:r w:rsidRPr="00210ADB">
        <w:rPr>
          <w:rFonts w:ascii="Arial" w:hAnsi="Arial" w:cs="Arial"/>
          <w:b/>
          <w:sz w:val="24"/>
          <w:szCs w:val="24"/>
        </w:rPr>
        <w:t xml:space="preserve"> R N </w:t>
      </w:r>
      <w:proofErr w:type="spellStart"/>
      <w:r w:rsidRPr="00210ADB">
        <w:rPr>
          <w:rFonts w:ascii="Arial" w:hAnsi="Arial" w:cs="Arial"/>
          <w:b/>
          <w:sz w:val="24"/>
          <w:szCs w:val="24"/>
        </w:rPr>
        <w:t>Cebekhulu</w:t>
      </w:r>
      <w:proofErr w:type="spellEnd"/>
      <w:r w:rsidRPr="00210ADB">
        <w:rPr>
          <w:rFonts w:ascii="Arial" w:hAnsi="Arial" w:cs="Arial"/>
          <w:b/>
          <w:sz w:val="24"/>
          <w:szCs w:val="24"/>
        </w:rPr>
        <w:t xml:space="preserve"> (IFP) to ask the Minister of Rural Development and Land Reform:</w:t>
      </w:r>
    </w:p>
    <w:p w:rsidR="00210ADB" w:rsidRPr="00210ADB" w:rsidRDefault="00210ADB" w:rsidP="00070C3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B4EAA" w:rsidRPr="00070C30" w:rsidRDefault="00210ADB" w:rsidP="00070C30">
      <w:pPr>
        <w:pStyle w:val="NormalWeb"/>
        <w:numPr>
          <w:ilvl w:val="0"/>
          <w:numId w:val="11"/>
        </w:numPr>
        <w:spacing w:before="0" w:beforeAutospacing="0" w:after="0" w:afterAutospacing="0"/>
        <w:ind w:left="709" w:right="-142" w:hanging="709"/>
        <w:jc w:val="both"/>
        <w:rPr>
          <w:rFonts w:ascii="Arial" w:hAnsi="Arial" w:cs="Arial"/>
          <w:lang w:val="en-GB"/>
        </w:rPr>
      </w:pPr>
      <w:r w:rsidRPr="00210ADB">
        <w:rPr>
          <w:rFonts w:ascii="Arial" w:hAnsi="Arial" w:cs="Arial"/>
          <w:lang w:val="en-GB"/>
        </w:rPr>
        <w:t>How many (a) neglected and (b) attended farms have benefited from the current Proactive Land Acquisition Strategy programme in each of the provinces;</w:t>
      </w:r>
    </w:p>
    <w:p w:rsidR="00210ADB" w:rsidRPr="00EB4EAA" w:rsidRDefault="00210ADB" w:rsidP="00EB4EAA">
      <w:pPr>
        <w:pStyle w:val="NormalWeb"/>
        <w:numPr>
          <w:ilvl w:val="0"/>
          <w:numId w:val="11"/>
        </w:numPr>
        <w:spacing w:before="0" w:beforeAutospacing="0" w:after="0" w:afterAutospacing="0"/>
        <w:ind w:left="709" w:right="-142" w:hanging="709"/>
        <w:jc w:val="both"/>
        <w:rPr>
          <w:rFonts w:ascii="Arial" w:hAnsi="Arial" w:cs="Arial"/>
          <w:lang w:val="en-GB"/>
        </w:rPr>
      </w:pPr>
      <w:proofErr w:type="gramStart"/>
      <w:r w:rsidRPr="00EB4EAA">
        <w:rPr>
          <w:rFonts w:ascii="Arial" w:hAnsi="Arial" w:cs="Arial"/>
          <w:lang w:val="en-GB"/>
        </w:rPr>
        <w:t>whether</w:t>
      </w:r>
      <w:proofErr w:type="gramEnd"/>
      <w:r w:rsidRPr="00EB4EAA">
        <w:rPr>
          <w:rFonts w:ascii="Arial" w:hAnsi="Arial" w:cs="Arial"/>
          <w:lang w:val="en-GB"/>
        </w:rPr>
        <w:t xml:space="preserve"> his department has any programmes in place to fast-track land reform; if not; why not, if so; what are the relevant details?</w:t>
      </w:r>
      <w:r w:rsidRPr="00EB4EAA">
        <w:rPr>
          <w:rFonts w:ascii="Arial" w:hAnsi="Arial" w:cs="Arial"/>
          <w:lang w:val="en-GB"/>
        </w:rPr>
        <w:tab/>
      </w:r>
      <w:r w:rsidRPr="00EB4EAA">
        <w:rPr>
          <w:rFonts w:ascii="Arial" w:hAnsi="Arial" w:cs="Arial"/>
          <w:lang w:val="en-GB"/>
        </w:rPr>
        <w:tab/>
      </w:r>
      <w:r w:rsidRPr="00EB4EAA">
        <w:rPr>
          <w:rFonts w:ascii="Arial" w:hAnsi="Arial" w:cs="Arial"/>
          <w:lang w:val="en-GB"/>
        </w:rPr>
        <w:tab/>
      </w:r>
      <w:r w:rsidRPr="00EB4EAA">
        <w:rPr>
          <w:rFonts w:ascii="Arial" w:hAnsi="Arial" w:cs="Arial"/>
          <w:b/>
          <w:lang w:val="en-GB"/>
        </w:rPr>
        <w:t xml:space="preserve">       NW4770E</w:t>
      </w:r>
    </w:p>
    <w:p w:rsidR="000144D2" w:rsidRPr="00210ADB" w:rsidRDefault="000144D2" w:rsidP="00210AD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433A8" w:rsidRPr="00210ADB" w:rsidRDefault="00E433A8" w:rsidP="00210AD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210ADB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Pr="0056161C" w:rsidRDefault="00E433A8" w:rsidP="004C4BD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B4EAA" w:rsidRPr="00EB4EAA" w:rsidRDefault="00F033E8" w:rsidP="00EB4EAA">
      <w:pPr>
        <w:pStyle w:val="NormalWeb"/>
        <w:tabs>
          <w:tab w:val="left" w:pos="0"/>
        </w:tabs>
        <w:spacing w:before="0" w:beforeAutospacing="0" w:after="0" w:afterAutospacing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</w:p>
    <w:tbl>
      <w:tblPr>
        <w:tblStyle w:val="TableGrid"/>
        <w:tblW w:w="8080" w:type="dxa"/>
        <w:tblInd w:w="817" w:type="dxa"/>
        <w:tblLook w:val="04A0" w:firstRow="1" w:lastRow="0" w:firstColumn="1" w:lastColumn="0" w:noHBand="0" w:noVBand="1"/>
      </w:tblPr>
      <w:tblGrid>
        <w:gridCol w:w="1985"/>
        <w:gridCol w:w="2835"/>
        <w:gridCol w:w="3260"/>
      </w:tblGrid>
      <w:tr w:rsidR="00EB4EAA" w:rsidTr="00877A97">
        <w:trPr>
          <w:trHeight w:val="448"/>
        </w:trPr>
        <w:tc>
          <w:tcPr>
            <w:tcW w:w="1985" w:type="dxa"/>
            <w:vAlign w:val="center"/>
          </w:tcPr>
          <w:p w:rsidR="00EB4EAA" w:rsidRPr="00EB4EAA" w:rsidRDefault="00EB4EAA" w:rsidP="00F033E8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b/>
              </w:rPr>
            </w:pPr>
            <w:r w:rsidRPr="00EB4EAA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</w:t>
            </w:r>
            <w:r w:rsidRPr="00EB4EAA">
              <w:rPr>
                <w:rFonts w:ascii="Arial" w:hAnsi="Arial" w:cs="Arial"/>
                <w:b/>
              </w:rPr>
              <w:t>ovince</w:t>
            </w:r>
          </w:p>
        </w:tc>
        <w:tc>
          <w:tcPr>
            <w:tcW w:w="2835" w:type="dxa"/>
            <w:vAlign w:val="center"/>
          </w:tcPr>
          <w:p w:rsidR="00EB4EAA" w:rsidRPr="00F033E8" w:rsidRDefault="00EB4EAA" w:rsidP="00F033E8">
            <w:pPr>
              <w:pStyle w:val="NormalWeb"/>
              <w:numPr>
                <w:ilvl w:val="0"/>
                <w:numId w:val="14"/>
              </w:numPr>
              <w:tabs>
                <w:tab w:val="left" w:pos="0"/>
              </w:tabs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b/>
                <w:u w:val="single"/>
              </w:rPr>
            </w:pPr>
            <w:r w:rsidRPr="00F033E8">
              <w:rPr>
                <w:rFonts w:ascii="Arial" w:hAnsi="Arial" w:cs="Arial"/>
                <w:b/>
                <w:u w:val="single"/>
              </w:rPr>
              <w:t>Neglected Farms</w:t>
            </w:r>
          </w:p>
        </w:tc>
        <w:tc>
          <w:tcPr>
            <w:tcW w:w="3260" w:type="dxa"/>
            <w:vAlign w:val="center"/>
          </w:tcPr>
          <w:p w:rsidR="00C02FED" w:rsidRDefault="00EB4EAA" w:rsidP="00F033E8">
            <w:pPr>
              <w:pStyle w:val="NormalWeb"/>
              <w:numPr>
                <w:ilvl w:val="0"/>
                <w:numId w:val="14"/>
              </w:numPr>
              <w:tabs>
                <w:tab w:val="left" w:pos="0"/>
              </w:tabs>
              <w:spacing w:before="0" w:beforeAutospacing="0" w:after="0" w:afterAutospacing="0"/>
              <w:ind w:left="175" w:right="-142"/>
              <w:jc w:val="center"/>
              <w:rPr>
                <w:rFonts w:ascii="Arial" w:hAnsi="Arial" w:cs="Arial"/>
                <w:b/>
                <w:u w:val="single"/>
              </w:rPr>
            </w:pPr>
            <w:r w:rsidRPr="006C7D94">
              <w:rPr>
                <w:rFonts w:ascii="Arial" w:hAnsi="Arial" w:cs="Arial"/>
                <w:b/>
                <w:u w:val="single"/>
              </w:rPr>
              <w:t>Attended</w:t>
            </w:r>
            <w:r w:rsidRPr="005A0458">
              <w:rPr>
                <w:rFonts w:ascii="Arial" w:hAnsi="Arial" w:cs="Arial"/>
                <w:b/>
              </w:rPr>
              <w:t xml:space="preserve"> </w:t>
            </w:r>
            <w:r w:rsidRPr="006C7D94">
              <w:rPr>
                <w:rFonts w:ascii="Arial" w:hAnsi="Arial" w:cs="Arial"/>
                <w:b/>
                <w:u w:val="single"/>
              </w:rPr>
              <w:t>Farms</w:t>
            </w:r>
          </w:p>
          <w:p w:rsidR="00EB4EAA" w:rsidRPr="00C02FED" w:rsidRDefault="00C02FED" w:rsidP="00F033E8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left="175" w:right="34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02FED">
              <w:rPr>
                <w:rFonts w:ascii="Arial" w:hAnsi="Arial" w:cs="Arial"/>
                <w:sz w:val="18"/>
                <w:szCs w:val="18"/>
              </w:rPr>
              <w:t>(Farms Acquired through PLAS)</w:t>
            </w:r>
          </w:p>
        </w:tc>
      </w:tr>
      <w:tr w:rsidR="00F033E8" w:rsidTr="00877A97">
        <w:trPr>
          <w:trHeight w:val="437"/>
        </w:trPr>
        <w:tc>
          <w:tcPr>
            <w:tcW w:w="1985" w:type="dxa"/>
            <w:vAlign w:val="center"/>
          </w:tcPr>
          <w:p w:rsidR="00F033E8" w:rsidRDefault="00F033E8" w:rsidP="00EB4EAA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Eastern Cape</w:t>
            </w:r>
          </w:p>
        </w:tc>
        <w:tc>
          <w:tcPr>
            <w:tcW w:w="2835" w:type="dxa"/>
            <w:vMerge w:val="restart"/>
            <w:vAlign w:val="center"/>
          </w:tcPr>
          <w:p w:rsidR="00F033E8" w:rsidRPr="00F033E8" w:rsidRDefault="00F033E8" w:rsidP="00520D48">
            <w:pPr>
              <w:jc w:val="both"/>
              <w:rPr>
                <w:rFonts w:ascii="Arial" w:hAnsi="Arial" w:cs="Arial"/>
              </w:rPr>
            </w:pPr>
            <w:r w:rsidRPr="00F033E8">
              <w:rPr>
                <w:rFonts w:ascii="Arial" w:hAnsi="Arial" w:cs="Arial"/>
              </w:rPr>
              <w:t>An assessment of all PLAS farms has been c</w:t>
            </w:r>
            <w:r>
              <w:rPr>
                <w:rFonts w:ascii="Arial" w:hAnsi="Arial" w:cs="Arial"/>
              </w:rPr>
              <w:t xml:space="preserve">onducted </w:t>
            </w:r>
            <w:r w:rsidRPr="00F033E8">
              <w:rPr>
                <w:rFonts w:ascii="Arial" w:hAnsi="Arial" w:cs="Arial"/>
              </w:rPr>
              <w:t xml:space="preserve">to determine </w:t>
            </w:r>
            <w:r>
              <w:rPr>
                <w:rFonts w:ascii="Arial" w:hAnsi="Arial" w:cs="Arial"/>
              </w:rPr>
              <w:t xml:space="preserve">their </w:t>
            </w:r>
            <w:r w:rsidRPr="00F033E8">
              <w:rPr>
                <w:rFonts w:ascii="Arial" w:hAnsi="Arial" w:cs="Arial"/>
              </w:rPr>
              <w:t>status</w:t>
            </w:r>
            <w:r>
              <w:rPr>
                <w:rFonts w:ascii="Arial" w:hAnsi="Arial" w:cs="Arial"/>
              </w:rPr>
              <w:t xml:space="preserve">. </w:t>
            </w:r>
            <w:r w:rsidRPr="00F033E8">
              <w:rPr>
                <w:rFonts w:ascii="Arial" w:hAnsi="Arial" w:cs="Arial"/>
              </w:rPr>
              <w:t xml:space="preserve">The Department will report </w:t>
            </w:r>
            <w:r w:rsidRPr="00F033E8">
              <w:rPr>
                <w:rFonts w:ascii="Arial" w:hAnsi="Arial" w:cs="Arial"/>
                <w:color w:val="000000" w:themeColor="text1"/>
              </w:rPr>
              <w:t>on productive and</w:t>
            </w:r>
            <w:r w:rsidRPr="00F033E8">
              <w:rPr>
                <w:color w:val="000000" w:themeColor="text1"/>
              </w:rPr>
              <w:t xml:space="preserve"> </w:t>
            </w:r>
            <w:r w:rsidRPr="00F033E8">
              <w:rPr>
                <w:rFonts w:ascii="Arial" w:hAnsi="Arial" w:cs="Arial"/>
                <w:color w:val="000000" w:themeColor="text1"/>
              </w:rPr>
              <w:t>non</w:t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Pr="00F033E8">
              <w:rPr>
                <w:rFonts w:ascii="Arial" w:hAnsi="Arial" w:cs="Arial"/>
                <w:color w:val="000000" w:themeColor="text1"/>
              </w:rPr>
              <w:t>productive</w:t>
            </w:r>
            <w:r w:rsidRPr="00F033E8">
              <w:rPr>
                <w:color w:val="1F497D"/>
              </w:rPr>
              <w:t xml:space="preserve"> </w:t>
            </w:r>
            <w:r w:rsidRPr="00F033E8">
              <w:rPr>
                <w:rFonts w:ascii="Arial" w:hAnsi="Arial" w:cs="Arial"/>
              </w:rPr>
              <w:t>farms resulting from issues such as</w:t>
            </w:r>
            <w:r w:rsidR="002F0CA5">
              <w:rPr>
                <w:rFonts w:ascii="Arial" w:hAnsi="Arial" w:cs="Arial"/>
              </w:rPr>
              <w:t xml:space="preserve"> lack of S</w:t>
            </w:r>
            <w:r w:rsidRPr="00F033E8">
              <w:rPr>
                <w:rFonts w:ascii="Arial" w:hAnsi="Arial" w:cs="Arial"/>
              </w:rPr>
              <w:t xml:space="preserve">trategic </w:t>
            </w:r>
            <w:r w:rsidR="002F0CA5">
              <w:rPr>
                <w:rFonts w:ascii="Arial" w:hAnsi="Arial" w:cs="Arial"/>
              </w:rPr>
              <w:t>P</w:t>
            </w:r>
            <w:r w:rsidRPr="00F033E8">
              <w:rPr>
                <w:rFonts w:ascii="Arial" w:hAnsi="Arial" w:cs="Arial"/>
              </w:rPr>
              <w:t>artners, lease agreements</w:t>
            </w:r>
            <w:r w:rsidR="002F0CA5">
              <w:rPr>
                <w:rFonts w:ascii="Arial" w:hAnsi="Arial" w:cs="Arial"/>
              </w:rPr>
              <w:t>,</w:t>
            </w:r>
            <w:r w:rsidRPr="00F033E8">
              <w:rPr>
                <w:rFonts w:ascii="Arial" w:hAnsi="Arial" w:cs="Arial"/>
              </w:rPr>
              <w:t xml:space="preserve"> etc. </w:t>
            </w:r>
            <w:r w:rsidR="00331A8A">
              <w:rPr>
                <w:rFonts w:ascii="Arial" w:hAnsi="Arial" w:cs="Arial"/>
              </w:rPr>
              <w:t>in due course.</w:t>
            </w:r>
          </w:p>
        </w:tc>
        <w:tc>
          <w:tcPr>
            <w:tcW w:w="3260" w:type="dxa"/>
            <w:vAlign w:val="bottom"/>
          </w:tcPr>
          <w:p w:rsidR="00F033E8" w:rsidRPr="00F42DD3" w:rsidRDefault="00F033E8" w:rsidP="0031261B">
            <w:pPr>
              <w:jc w:val="right"/>
              <w:rPr>
                <w:rFonts w:eastAsia="Times New Roman"/>
                <w:color w:val="000000"/>
                <w:sz w:val="36"/>
                <w:szCs w:val="36"/>
              </w:rPr>
            </w:pPr>
            <w:r w:rsidRPr="00F42DD3">
              <w:rPr>
                <w:rFonts w:eastAsia="Times New Roman"/>
                <w:color w:val="000000"/>
                <w:sz w:val="36"/>
                <w:szCs w:val="36"/>
              </w:rPr>
              <w:t>232</w:t>
            </w:r>
          </w:p>
        </w:tc>
      </w:tr>
      <w:tr w:rsidR="00F033E8" w:rsidTr="00E17544">
        <w:trPr>
          <w:trHeight w:val="415"/>
        </w:trPr>
        <w:tc>
          <w:tcPr>
            <w:tcW w:w="1985" w:type="dxa"/>
            <w:vAlign w:val="center"/>
          </w:tcPr>
          <w:p w:rsidR="00F033E8" w:rsidRDefault="00F033E8" w:rsidP="00EB4EAA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State</w:t>
            </w:r>
          </w:p>
        </w:tc>
        <w:tc>
          <w:tcPr>
            <w:tcW w:w="2835" w:type="dxa"/>
            <w:vMerge/>
          </w:tcPr>
          <w:p w:rsidR="00F033E8" w:rsidRDefault="00F033E8" w:rsidP="00086803"/>
        </w:tc>
        <w:tc>
          <w:tcPr>
            <w:tcW w:w="3260" w:type="dxa"/>
            <w:vAlign w:val="bottom"/>
          </w:tcPr>
          <w:p w:rsidR="00F033E8" w:rsidRPr="00F42DD3" w:rsidRDefault="00F033E8" w:rsidP="0031261B">
            <w:pPr>
              <w:jc w:val="right"/>
              <w:rPr>
                <w:rFonts w:eastAsia="Times New Roman"/>
                <w:color w:val="000000"/>
                <w:sz w:val="36"/>
                <w:szCs w:val="36"/>
              </w:rPr>
            </w:pPr>
            <w:r w:rsidRPr="00F42DD3">
              <w:rPr>
                <w:rFonts w:eastAsia="Times New Roman"/>
                <w:color w:val="000000"/>
                <w:sz w:val="36"/>
                <w:szCs w:val="36"/>
              </w:rPr>
              <w:t>229</w:t>
            </w:r>
          </w:p>
        </w:tc>
      </w:tr>
      <w:tr w:rsidR="00F033E8" w:rsidTr="00E17544">
        <w:trPr>
          <w:trHeight w:val="422"/>
        </w:trPr>
        <w:tc>
          <w:tcPr>
            <w:tcW w:w="1985" w:type="dxa"/>
            <w:vAlign w:val="center"/>
          </w:tcPr>
          <w:p w:rsidR="00F033E8" w:rsidRDefault="00F033E8" w:rsidP="00EB4EAA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Gauteng</w:t>
            </w:r>
          </w:p>
        </w:tc>
        <w:tc>
          <w:tcPr>
            <w:tcW w:w="2835" w:type="dxa"/>
            <w:vMerge/>
          </w:tcPr>
          <w:p w:rsidR="00F033E8" w:rsidRDefault="00F033E8" w:rsidP="00086803"/>
        </w:tc>
        <w:tc>
          <w:tcPr>
            <w:tcW w:w="3260" w:type="dxa"/>
            <w:vAlign w:val="bottom"/>
          </w:tcPr>
          <w:p w:rsidR="00F033E8" w:rsidRPr="00F42DD3" w:rsidRDefault="00F033E8" w:rsidP="0031261B">
            <w:pPr>
              <w:jc w:val="right"/>
              <w:rPr>
                <w:rFonts w:eastAsia="Times New Roman"/>
                <w:color w:val="000000"/>
                <w:sz w:val="36"/>
                <w:szCs w:val="36"/>
              </w:rPr>
            </w:pPr>
            <w:r w:rsidRPr="00F42DD3">
              <w:rPr>
                <w:rFonts w:eastAsia="Times New Roman"/>
                <w:color w:val="000000"/>
                <w:sz w:val="36"/>
                <w:szCs w:val="36"/>
              </w:rPr>
              <w:t>182</w:t>
            </w:r>
          </w:p>
        </w:tc>
      </w:tr>
      <w:tr w:rsidR="00F033E8" w:rsidTr="00E17544">
        <w:trPr>
          <w:trHeight w:val="414"/>
        </w:trPr>
        <w:tc>
          <w:tcPr>
            <w:tcW w:w="1985" w:type="dxa"/>
            <w:vAlign w:val="center"/>
          </w:tcPr>
          <w:p w:rsidR="00F033E8" w:rsidRDefault="00F033E8" w:rsidP="00F033E8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KwaZulu-Natal</w:t>
            </w:r>
          </w:p>
        </w:tc>
        <w:tc>
          <w:tcPr>
            <w:tcW w:w="2835" w:type="dxa"/>
            <w:vMerge/>
          </w:tcPr>
          <w:p w:rsidR="00F033E8" w:rsidRDefault="00F033E8" w:rsidP="00086803"/>
        </w:tc>
        <w:tc>
          <w:tcPr>
            <w:tcW w:w="3260" w:type="dxa"/>
            <w:vAlign w:val="bottom"/>
          </w:tcPr>
          <w:p w:rsidR="00F033E8" w:rsidRPr="00F42DD3" w:rsidRDefault="00F033E8" w:rsidP="0031261B">
            <w:pPr>
              <w:jc w:val="right"/>
              <w:rPr>
                <w:rFonts w:eastAsia="Times New Roman"/>
                <w:color w:val="000000"/>
                <w:sz w:val="36"/>
                <w:szCs w:val="36"/>
              </w:rPr>
            </w:pPr>
            <w:r w:rsidRPr="00F42DD3">
              <w:rPr>
                <w:rFonts w:eastAsia="Times New Roman"/>
                <w:color w:val="000000"/>
                <w:sz w:val="36"/>
                <w:szCs w:val="36"/>
              </w:rPr>
              <w:t>229</w:t>
            </w:r>
          </w:p>
        </w:tc>
      </w:tr>
      <w:tr w:rsidR="00F033E8" w:rsidTr="00E17544">
        <w:trPr>
          <w:trHeight w:val="419"/>
        </w:trPr>
        <w:tc>
          <w:tcPr>
            <w:tcW w:w="1985" w:type="dxa"/>
            <w:vAlign w:val="center"/>
          </w:tcPr>
          <w:p w:rsidR="00F033E8" w:rsidRDefault="00F033E8" w:rsidP="00EB4EAA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Limpopo</w:t>
            </w:r>
          </w:p>
        </w:tc>
        <w:tc>
          <w:tcPr>
            <w:tcW w:w="2835" w:type="dxa"/>
            <w:vMerge/>
          </w:tcPr>
          <w:p w:rsidR="00F033E8" w:rsidRDefault="00F033E8" w:rsidP="00086803"/>
        </w:tc>
        <w:tc>
          <w:tcPr>
            <w:tcW w:w="3260" w:type="dxa"/>
            <w:vAlign w:val="bottom"/>
          </w:tcPr>
          <w:p w:rsidR="00F033E8" w:rsidRPr="00F42DD3" w:rsidRDefault="00F033E8" w:rsidP="0031261B">
            <w:pPr>
              <w:jc w:val="right"/>
              <w:rPr>
                <w:rFonts w:eastAsia="Times New Roman"/>
                <w:color w:val="000000"/>
                <w:sz w:val="36"/>
                <w:szCs w:val="36"/>
              </w:rPr>
            </w:pPr>
            <w:r w:rsidRPr="00F42DD3">
              <w:rPr>
                <w:rFonts w:eastAsia="Times New Roman"/>
                <w:color w:val="000000"/>
                <w:sz w:val="36"/>
                <w:szCs w:val="36"/>
              </w:rPr>
              <w:t>97</w:t>
            </w:r>
          </w:p>
        </w:tc>
      </w:tr>
      <w:tr w:rsidR="00F033E8" w:rsidTr="00E17544">
        <w:trPr>
          <w:trHeight w:val="411"/>
        </w:trPr>
        <w:tc>
          <w:tcPr>
            <w:tcW w:w="1985" w:type="dxa"/>
            <w:vAlign w:val="center"/>
          </w:tcPr>
          <w:p w:rsidR="00F033E8" w:rsidRDefault="00F033E8" w:rsidP="00EB4EAA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Mpumalanga</w:t>
            </w:r>
          </w:p>
        </w:tc>
        <w:tc>
          <w:tcPr>
            <w:tcW w:w="2835" w:type="dxa"/>
            <w:vMerge/>
          </w:tcPr>
          <w:p w:rsidR="00F033E8" w:rsidRDefault="00F033E8" w:rsidP="00086803"/>
        </w:tc>
        <w:tc>
          <w:tcPr>
            <w:tcW w:w="3260" w:type="dxa"/>
            <w:vAlign w:val="bottom"/>
          </w:tcPr>
          <w:p w:rsidR="00F033E8" w:rsidRPr="00F42DD3" w:rsidRDefault="00F033E8" w:rsidP="0031261B">
            <w:pPr>
              <w:jc w:val="right"/>
              <w:rPr>
                <w:rFonts w:eastAsia="Times New Roman"/>
                <w:color w:val="000000"/>
                <w:sz w:val="36"/>
                <w:szCs w:val="36"/>
              </w:rPr>
            </w:pPr>
            <w:r w:rsidRPr="00F42DD3">
              <w:rPr>
                <w:rFonts w:eastAsia="Times New Roman"/>
                <w:color w:val="000000"/>
                <w:sz w:val="36"/>
                <w:szCs w:val="36"/>
              </w:rPr>
              <w:t>268</w:t>
            </w:r>
          </w:p>
        </w:tc>
      </w:tr>
      <w:tr w:rsidR="00F033E8" w:rsidTr="00E17544">
        <w:trPr>
          <w:trHeight w:val="418"/>
        </w:trPr>
        <w:tc>
          <w:tcPr>
            <w:tcW w:w="1985" w:type="dxa"/>
            <w:vAlign w:val="center"/>
          </w:tcPr>
          <w:p w:rsidR="00F033E8" w:rsidRDefault="00F033E8" w:rsidP="00EB4EAA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Cape</w:t>
            </w:r>
          </w:p>
        </w:tc>
        <w:tc>
          <w:tcPr>
            <w:tcW w:w="2835" w:type="dxa"/>
            <w:vMerge/>
          </w:tcPr>
          <w:p w:rsidR="00F033E8" w:rsidRDefault="00F033E8" w:rsidP="00086803"/>
        </w:tc>
        <w:tc>
          <w:tcPr>
            <w:tcW w:w="3260" w:type="dxa"/>
            <w:vAlign w:val="bottom"/>
          </w:tcPr>
          <w:p w:rsidR="00F033E8" w:rsidRPr="00F42DD3" w:rsidRDefault="00F033E8" w:rsidP="0031261B">
            <w:pPr>
              <w:jc w:val="right"/>
              <w:rPr>
                <w:rFonts w:eastAsia="Times New Roman"/>
                <w:color w:val="000000"/>
                <w:sz w:val="36"/>
                <w:szCs w:val="36"/>
              </w:rPr>
            </w:pPr>
            <w:r w:rsidRPr="00F42DD3">
              <w:rPr>
                <w:rFonts w:eastAsia="Times New Roman"/>
                <w:color w:val="000000"/>
                <w:sz w:val="36"/>
                <w:szCs w:val="36"/>
              </w:rPr>
              <w:t>96</w:t>
            </w:r>
          </w:p>
        </w:tc>
      </w:tr>
      <w:tr w:rsidR="00F033E8" w:rsidTr="00E17544">
        <w:trPr>
          <w:trHeight w:val="423"/>
        </w:trPr>
        <w:tc>
          <w:tcPr>
            <w:tcW w:w="1985" w:type="dxa"/>
            <w:vAlign w:val="center"/>
          </w:tcPr>
          <w:p w:rsidR="00F033E8" w:rsidRDefault="00F033E8" w:rsidP="00EB4EAA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West</w:t>
            </w:r>
          </w:p>
        </w:tc>
        <w:tc>
          <w:tcPr>
            <w:tcW w:w="2835" w:type="dxa"/>
            <w:vMerge/>
          </w:tcPr>
          <w:p w:rsidR="00F033E8" w:rsidRDefault="00F033E8" w:rsidP="00086803"/>
        </w:tc>
        <w:tc>
          <w:tcPr>
            <w:tcW w:w="3260" w:type="dxa"/>
            <w:vAlign w:val="bottom"/>
          </w:tcPr>
          <w:p w:rsidR="00F033E8" w:rsidRPr="00F42DD3" w:rsidRDefault="00F033E8" w:rsidP="0031261B">
            <w:pPr>
              <w:jc w:val="right"/>
              <w:rPr>
                <w:rFonts w:eastAsia="Times New Roman"/>
                <w:color w:val="000000"/>
                <w:sz w:val="36"/>
                <w:szCs w:val="36"/>
              </w:rPr>
            </w:pPr>
            <w:r w:rsidRPr="00F42DD3">
              <w:rPr>
                <w:rFonts w:eastAsia="Times New Roman"/>
                <w:color w:val="000000"/>
                <w:sz w:val="36"/>
                <w:szCs w:val="36"/>
              </w:rPr>
              <w:t>185</w:t>
            </w:r>
          </w:p>
        </w:tc>
      </w:tr>
      <w:tr w:rsidR="00F033E8" w:rsidTr="00E17544">
        <w:trPr>
          <w:trHeight w:val="423"/>
        </w:trPr>
        <w:tc>
          <w:tcPr>
            <w:tcW w:w="1985" w:type="dxa"/>
            <w:vAlign w:val="center"/>
          </w:tcPr>
          <w:p w:rsidR="00F033E8" w:rsidRDefault="00F033E8" w:rsidP="00EB4EAA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Cape</w:t>
            </w:r>
          </w:p>
        </w:tc>
        <w:tc>
          <w:tcPr>
            <w:tcW w:w="2835" w:type="dxa"/>
            <w:vMerge/>
          </w:tcPr>
          <w:p w:rsidR="00F033E8" w:rsidRDefault="00F033E8"/>
        </w:tc>
        <w:tc>
          <w:tcPr>
            <w:tcW w:w="3260" w:type="dxa"/>
            <w:vAlign w:val="bottom"/>
          </w:tcPr>
          <w:p w:rsidR="00F033E8" w:rsidRPr="00F42DD3" w:rsidRDefault="00F033E8" w:rsidP="0031261B">
            <w:pPr>
              <w:jc w:val="right"/>
              <w:rPr>
                <w:rFonts w:eastAsia="Times New Roman"/>
                <w:color w:val="000000"/>
                <w:sz w:val="36"/>
                <w:szCs w:val="36"/>
              </w:rPr>
            </w:pPr>
            <w:r w:rsidRPr="00F42DD3">
              <w:rPr>
                <w:rFonts w:eastAsia="Times New Roman"/>
                <w:color w:val="000000"/>
                <w:sz w:val="36"/>
                <w:szCs w:val="36"/>
              </w:rPr>
              <w:t>54</w:t>
            </w:r>
          </w:p>
        </w:tc>
      </w:tr>
    </w:tbl>
    <w:p w:rsidR="00EB4EAA" w:rsidRDefault="00EB4EAA" w:rsidP="00EB4EAA">
      <w:pPr>
        <w:pStyle w:val="NormalWeb"/>
        <w:tabs>
          <w:tab w:val="left" w:pos="0"/>
        </w:tabs>
        <w:spacing w:before="0" w:beforeAutospacing="0" w:after="0" w:afterAutospacing="0"/>
        <w:ind w:left="709" w:right="-142"/>
        <w:jc w:val="both"/>
        <w:rPr>
          <w:rFonts w:ascii="Arial" w:hAnsi="Arial" w:cs="Arial"/>
        </w:rPr>
      </w:pPr>
    </w:p>
    <w:p w:rsidR="00F033E8" w:rsidRPr="002F0CA5" w:rsidRDefault="00443863" w:rsidP="005F142B">
      <w:pPr>
        <w:pStyle w:val="NormalWeb"/>
        <w:tabs>
          <w:tab w:val="left" w:pos="0"/>
        </w:tabs>
        <w:ind w:left="720" w:right="-142" w:hanging="720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(2) </w:t>
      </w:r>
      <w:r>
        <w:rPr>
          <w:rFonts w:ascii="Arial" w:hAnsi="Arial" w:cs="Arial"/>
          <w:lang w:val="en-GB"/>
        </w:rPr>
        <w:tab/>
      </w:r>
      <w:r w:rsidR="00F033E8">
        <w:rPr>
          <w:rFonts w:ascii="Arial" w:hAnsi="Arial" w:cs="Arial"/>
          <w:lang w:val="en-GB"/>
        </w:rPr>
        <w:t xml:space="preserve">Yes. </w:t>
      </w:r>
      <w:r w:rsidR="009D69EF">
        <w:rPr>
          <w:rFonts w:ascii="Arial" w:hAnsi="Arial" w:cs="Arial"/>
          <w:lang w:val="en-GB"/>
        </w:rPr>
        <w:t xml:space="preserve">Apart from the </w:t>
      </w:r>
      <w:r w:rsidR="00C02FED">
        <w:rPr>
          <w:rFonts w:ascii="Arial" w:hAnsi="Arial" w:cs="Arial"/>
          <w:lang w:val="en-GB"/>
        </w:rPr>
        <w:t xml:space="preserve">Proactive Land Acquisition Strategy (PLAS) </w:t>
      </w:r>
      <w:r w:rsidR="009D69EF">
        <w:rPr>
          <w:rFonts w:ascii="Arial" w:hAnsi="Arial" w:cs="Arial"/>
          <w:lang w:val="en-GB"/>
        </w:rPr>
        <w:t xml:space="preserve">that is currently in place, </w:t>
      </w:r>
      <w:r w:rsidR="00115A36">
        <w:rPr>
          <w:rFonts w:ascii="Arial" w:hAnsi="Arial" w:cs="Arial"/>
          <w:lang w:val="en-GB"/>
        </w:rPr>
        <w:t xml:space="preserve">the Office </w:t>
      </w:r>
      <w:r w:rsidR="0056127F">
        <w:rPr>
          <w:rFonts w:ascii="Arial" w:hAnsi="Arial" w:cs="Arial"/>
          <w:lang w:val="en-GB"/>
        </w:rPr>
        <w:t xml:space="preserve">of the </w:t>
      </w:r>
      <w:proofErr w:type="spellStart"/>
      <w:r w:rsidR="00366AD7">
        <w:rPr>
          <w:rFonts w:ascii="Arial" w:hAnsi="Arial" w:cs="Arial"/>
          <w:lang w:val="en-GB"/>
        </w:rPr>
        <w:t>Valuer</w:t>
      </w:r>
      <w:proofErr w:type="spellEnd"/>
      <w:r w:rsidR="00366AD7">
        <w:rPr>
          <w:rFonts w:ascii="Arial" w:hAnsi="Arial" w:cs="Arial"/>
          <w:lang w:val="en-GB"/>
        </w:rPr>
        <w:t>-General (OVG) was</w:t>
      </w:r>
      <w:r w:rsidR="00115A36">
        <w:rPr>
          <w:rFonts w:ascii="Arial" w:hAnsi="Arial" w:cs="Arial"/>
          <w:lang w:val="en-GB"/>
        </w:rPr>
        <w:t xml:space="preserve"> established in terms o</w:t>
      </w:r>
      <w:r w:rsidR="006565B5">
        <w:rPr>
          <w:rFonts w:ascii="Arial" w:hAnsi="Arial" w:cs="Arial"/>
          <w:lang w:val="en-GB"/>
        </w:rPr>
        <w:t xml:space="preserve">f the Property Valuation Act, </w:t>
      </w:r>
      <w:r w:rsidR="00115A36">
        <w:rPr>
          <w:rFonts w:ascii="Arial" w:hAnsi="Arial" w:cs="Arial"/>
          <w:lang w:val="en-GB"/>
        </w:rPr>
        <w:t>2014</w:t>
      </w:r>
      <w:r w:rsidR="00706956">
        <w:rPr>
          <w:rFonts w:ascii="Arial" w:hAnsi="Arial" w:cs="Arial"/>
          <w:lang w:val="en-GB"/>
        </w:rPr>
        <w:t xml:space="preserve"> and aims to address factors such as inconsistencies with land valuations</w:t>
      </w:r>
      <w:r w:rsidR="002A3FDF">
        <w:rPr>
          <w:rFonts w:ascii="Arial" w:hAnsi="Arial" w:cs="Arial"/>
          <w:lang w:val="en-GB"/>
        </w:rPr>
        <w:t xml:space="preserve">, </w:t>
      </w:r>
      <w:r w:rsidR="00706956">
        <w:rPr>
          <w:rFonts w:ascii="Arial" w:hAnsi="Arial" w:cs="Arial"/>
          <w:lang w:val="en-GB"/>
        </w:rPr>
        <w:t>and the determination of compensation as provided in</w:t>
      </w:r>
      <w:r w:rsidR="00331A8A">
        <w:rPr>
          <w:rFonts w:ascii="Arial" w:hAnsi="Arial" w:cs="Arial"/>
          <w:lang w:val="en-GB"/>
        </w:rPr>
        <w:t xml:space="preserve"> section 25(3) </w:t>
      </w:r>
      <w:proofErr w:type="gramStart"/>
      <w:r w:rsidR="00331A8A">
        <w:rPr>
          <w:rFonts w:ascii="Arial" w:hAnsi="Arial" w:cs="Arial"/>
          <w:lang w:val="en-GB"/>
        </w:rPr>
        <w:t xml:space="preserve">of </w:t>
      </w:r>
      <w:r w:rsidR="00706956">
        <w:rPr>
          <w:rFonts w:ascii="Arial" w:hAnsi="Arial" w:cs="Arial"/>
          <w:lang w:val="en-GB"/>
        </w:rPr>
        <w:t xml:space="preserve"> </w:t>
      </w:r>
      <w:r w:rsidR="002A3FDF">
        <w:rPr>
          <w:rFonts w:ascii="Arial" w:hAnsi="Arial" w:cs="Arial"/>
          <w:lang w:val="en-GB"/>
        </w:rPr>
        <w:t>the</w:t>
      </w:r>
      <w:proofErr w:type="gramEnd"/>
      <w:r w:rsidR="002A3FDF">
        <w:rPr>
          <w:rFonts w:ascii="Arial" w:hAnsi="Arial" w:cs="Arial"/>
          <w:lang w:val="en-GB"/>
        </w:rPr>
        <w:t xml:space="preserve"> </w:t>
      </w:r>
      <w:r w:rsidR="00706956">
        <w:rPr>
          <w:rFonts w:ascii="Arial" w:hAnsi="Arial" w:cs="Arial"/>
          <w:lang w:val="en-GB"/>
        </w:rPr>
        <w:t>Constitution of the Republic of South Africa, 1996. The OVG will provide a compulsory valuation service in respect of property identified for land reform, amongst others, and a regulatory service which will entail setting criteria and procedures for valuation as well as monitoring valuations for compliance. T</w:t>
      </w:r>
      <w:r w:rsidR="009D69EF">
        <w:rPr>
          <w:rFonts w:ascii="Arial" w:hAnsi="Arial" w:cs="Arial"/>
          <w:lang w:val="en-GB"/>
        </w:rPr>
        <w:t xml:space="preserve">he Department </w:t>
      </w:r>
      <w:r w:rsidR="002A3FDF">
        <w:rPr>
          <w:rFonts w:ascii="Arial" w:hAnsi="Arial" w:cs="Arial"/>
          <w:lang w:val="en-GB"/>
        </w:rPr>
        <w:t xml:space="preserve">is </w:t>
      </w:r>
      <w:r w:rsidR="00706956">
        <w:rPr>
          <w:rFonts w:ascii="Arial" w:hAnsi="Arial" w:cs="Arial"/>
          <w:lang w:val="en-GB"/>
        </w:rPr>
        <w:t xml:space="preserve">also </w:t>
      </w:r>
      <w:r w:rsidR="009D69EF">
        <w:rPr>
          <w:rFonts w:ascii="Arial" w:hAnsi="Arial" w:cs="Arial"/>
          <w:lang w:val="en-GB"/>
        </w:rPr>
        <w:t>in the proces</w:t>
      </w:r>
      <w:r w:rsidR="00706956">
        <w:rPr>
          <w:rFonts w:ascii="Arial" w:hAnsi="Arial" w:cs="Arial"/>
          <w:lang w:val="en-GB"/>
        </w:rPr>
        <w:t>s of</w:t>
      </w:r>
      <w:r w:rsidR="00331A8A">
        <w:rPr>
          <w:rFonts w:ascii="Arial" w:hAnsi="Arial" w:cs="Arial"/>
          <w:lang w:val="en-GB"/>
        </w:rPr>
        <w:t xml:space="preserve"> implementing </w:t>
      </w:r>
      <w:r w:rsidR="00520D48">
        <w:rPr>
          <w:rFonts w:ascii="Arial" w:hAnsi="Arial" w:cs="Arial"/>
          <w:lang w:val="en-GB"/>
        </w:rPr>
        <w:t xml:space="preserve">the </w:t>
      </w:r>
      <w:r w:rsidR="005F142B">
        <w:rPr>
          <w:rFonts w:ascii="Arial" w:hAnsi="Arial" w:cs="Arial"/>
        </w:rPr>
        <w:t xml:space="preserve">Policy on Strengthening </w:t>
      </w:r>
      <w:r w:rsidR="005F142B" w:rsidRPr="005F142B">
        <w:rPr>
          <w:rFonts w:ascii="Arial" w:hAnsi="Arial" w:cs="Arial"/>
        </w:rPr>
        <w:t>Relative Rights</w:t>
      </w:r>
      <w:r w:rsidR="006119EC">
        <w:rPr>
          <w:rFonts w:ascii="Arial" w:hAnsi="Arial" w:cs="Arial"/>
        </w:rPr>
        <w:t xml:space="preserve"> </w:t>
      </w:r>
      <w:proofErr w:type="gramStart"/>
      <w:r w:rsidR="006119EC">
        <w:rPr>
          <w:rFonts w:ascii="Arial" w:hAnsi="Arial" w:cs="Arial"/>
        </w:rPr>
        <w:t>O</w:t>
      </w:r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 xml:space="preserve"> People Working the Land</w:t>
      </w:r>
      <w:r w:rsidR="00331A8A">
        <w:rPr>
          <w:rFonts w:ascii="Arial" w:hAnsi="Arial" w:cs="Arial"/>
          <w:lang w:val="en-GB"/>
        </w:rPr>
        <w:t xml:space="preserve"> (50/50 Policy Framework). Other programmes include the Recapitalisation and Development Programme, various tenure related reform programmes and the One Household One </w:t>
      </w:r>
      <w:proofErr w:type="spellStart"/>
      <w:r w:rsidR="00331A8A">
        <w:rPr>
          <w:rFonts w:ascii="Arial" w:hAnsi="Arial" w:cs="Arial"/>
          <w:lang w:val="en-GB"/>
        </w:rPr>
        <w:t>Hactare</w:t>
      </w:r>
      <w:proofErr w:type="spellEnd"/>
      <w:r w:rsidR="00331A8A">
        <w:rPr>
          <w:rFonts w:ascii="Arial" w:hAnsi="Arial" w:cs="Arial"/>
          <w:lang w:val="en-GB"/>
        </w:rPr>
        <w:t xml:space="preserve"> </w:t>
      </w:r>
      <w:proofErr w:type="spellStart"/>
      <w:r w:rsidR="00331A8A">
        <w:rPr>
          <w:rFonts w:ascii="Arial" w:hAnsi="Arial" w:cs="Arial"/>
          <w:lang w:val="en-GB"/>
        </w:rPr>
        <w:t>Progrmme</w:t>
      </w:r>
      <w:proofErr w:type="spellEnd"/>
      <w:r w:rsidR="00331A8A">
        <w:rPr>
          <w:rFonts w:ascii="Arial" w:hAnsi="Arial" w:cs="Arial"/>
          <w:lang w:val="en-GB"/>
        </w:rPr>
        <w:t>.</w:t>
      </w:r>
      <w:r w:rsidR="009D69EF">
        <w:rPr>
          <w:rFonts w:ascii="Arial" w:hAnsi="Arial" w:cs="Arial"/>
          <w:lang w:val="en-GB"/>
        </w:rPr>
        <w:t xml:space="preserve"> </w:t>
      </w:r>
      <w:r w:rsidR="00706956">
        <w:rPr>
          <w:rFonts w:ascii="Arial" w:hAnsi="Arial" w:cs="Arial"/>
          <w:lang w:val="en-GB"/>
        </w:rPr>
        <w:t>Further</w:t>
      </w:r>
      <w:r w:rsidR="002A3FDF">
        <w:rPr>
          <w:rFonts w:ascii="Arial" w:hAnsi="Arial" w:cs="Arial"/>
          <w:lang w:val="en-GB"/>
        </w:rPr>
        <w:t>more</w:t>
      </w:r>
      <w:r w:rsidR="00706956">
        <w:rPr>
          <w:rFonts w:ascii="Arial" w:hAnsi="Arial" w:cs="Arial"/>
          <w:lang w:val="en-GB"/>
        </w:rPr>
        <w:t xml:space="preserve"> t</w:t>
      </w:r>
      <w:r w:rsidR="00366AD7">
        <w:rPr>
          <w:rFonts w:ascii="Arial" w:hAnsi="Arial" w:cs="Arial"/>
          <w:lang w:val="en-GB"/>
        </w:rPr>
        <w:t xml:space="preserve">he Department has </w:t>
      </w:r>
      <w:r w:rsidR="009D69EF">
        <w:rPr>
          <w:rFonts w:ascii="Arial" w:hAnsi="Arial" w:cs="Arial"/>
          <w:lang w:val="en-GB"/>
        </w:rPr>
        <w:t xml:space="preserve">established </w:t>
      </w:r>
      <w:r w:rsidR="00C02FED">
        <w:rPr>
          <w:rFonts w:ascii="Arial" w:hAnsi="Arial" w:cs="Arial"/>
          <w:lang w:val="en-GB"/>
        </w:rPr>
        <w:t xml:space="preserve">District Land Reform Committees (DLRCs) in all forty four (44) </w:t>
      </w:r>
      <w:r w:rsidR="009D69EF">
        <w:rPr>
          <w:rFonts w:ascii="Arial" w:hAnsi="Arial" w:cs="Arial"/>
          <w:lang w:val="en-GB"/>
        </w:rPr>
        <w:t>d</w:t>
      </w:r>
      <w:r w:rsidR="00C02FED">
        <w:rPr>
          <w:rFonts w:ascii="Arial" w:hAnsi="Arial" w:cs="Arial"/>
          <w:lang w:val="en-GB"/>
        </w:rPr>
        <w:t>istrict</w:t>
      </w:r>
      <w:r w:rsidR="009D69EF">
        <w:rPr>
          <w:rFonts w:ascii="Arial" w:hAnsi="Arial" w:cs="Arial"/>
          <w:lang w:val="en-GB"/>
        </w:rPr>
        <w:t xml:space="preserve"> municipalities</w:t>
      </w:r>
      <w:r w:rsidR="00877A97">
        <w:rPr>
          <w:rFonts w:ascii="Arial" w:hAnsi="Arial" w:cs="Arial"/>
          <w:lang w:val="en-GB"/>
        </w:rPr>
        <w:t>.</w:t>
      </w:r>
      <w:r w:rsidR="009D69EF">
        <w:rPr>
          <w:rFonts w:ascii="Arial" w:hAnsi="Arial" w:cs="Arial"/>
          <w:lang w:val="en-GB"/>
        </w:rPr>
        <w:t xml:space="preserve"> </w:t>
      </w:r>
      <w:r w:rsidR="00520D48">
        <w:rPr>
          <w:rFonts w:ascii="Arial" w:hAnsi="Arial" w:cs="Arial"/>
          <w:lang w:val="en-GB"/>
        </w:rPr>
        <w:t>The</w:t>
      </w:r>
      <w:r w:rsidR="00366AD7">
        <w:rPr>
          <w:rFonts w:ascii="Arial" w:hAnsi="Arial" w:cs="Arial"/>
          <w:lang w:val="en-GB"/>
        </w:rPr>
        <w:t xml:space="preserve"> DLRCs are composed of role players</w:t>
      </w:r>
      <w:r w:rsidR="00520D48">
        <w:rPr>
          <w:rFonts w:ascii="Arial" w:hAnsi="Arial" w:cs="Arial"/>
          <w:lang w:val="en-GB"/>
        </w:rPr>
        <w:t xml:space="preserve"> with specific skills to expedite land reform processes</w:t>
      </w:r>
      <w:r w:rsidR="002F0CA5">
        <w:rPr>
          <w:rFonts w:ascii="Arial" w:hAnsi="Arial" w:cs="Arial"/>
          <w:lang w:val="en-GB"/>
        </w:rPr>
        <w:t>.</w:t>
      </w:r>
    </w:p>
    <w:sectPr w:rsidR="00F033E8" w:rsidRPr="002F0CA5" w:rsidSect="009134F0">
      <w:pgSz w:w="11906" w:h="16838"/>
      <w:pgMar w:top="1134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12"/>
    <w:multiLevelType w:val="hybridMultilevel"/>
    <w:tmpl w:val="8C2E39CA"/>
    <w:lvl w:ilvl="0" w:tplc="B76C34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F225A"/>
    <w:multiLevelType w:val="hybridMultilevel"/>
    <w:tmpl w:val="7310A37A"/>
    <w:lvl w:ilvl="0" w:tplc="292268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75500"/>
    <w:multiLevelType w:val="hybridMultilevel"/>
    <w:tmpl w:val="FB104B40"/>
    <w:lvl w:ilvl="0" w:tplc="EB4A209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10277D"/>
    <w:multiLevelType w:val="hybridMultilevel"/>
    <w:tmpl w:val="168A29F6"/>
    <w:lvl w:ilvl="0" w:tplc="30C0B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81449"/>
    <w:multiLevelType w:val="hybridMultilevel"/>
    <w:tmpl w:val="55C86BE8"/>
    <w:lvl w:ilvl="0" w:tplc="83CCC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A3385"/>
    <w:multiLevelType w:val="hybridMultilevel"/>
    <w:tmpl w:val="E91A481A"/>
    <w:lvl w:ilvl="0" w:tplc="56CAD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46F5C"/>
    <w:multiLevelType w:val="hybridMultilevel"/>
    <w:tmpl w:val="046CFCA0"/>
    <w:lvl w:ilvl="0" w:tplc="D99A9E6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673535"/>
    <w:multiLevelType w:val="hybridMultilevel"/>
    <w:tmpl w:val="B6F8BE92"/>
    <w:lvl w:ilvl="0" w:tplc="3F029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50BAE"/>
    <w:multiLevelType w:val="hybridMultilevel"/>
    <w:tmpl w:val="168A29F6"/>
    <w:lvl w:ilvl="0" w:tplc="30C0B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3EA5"/>
    <w:multiLevelType w:val="hybridMultilevel"/>
    <w:tmpl w:val="FF6C6488"/>
    <w:lvl w:ilvl="0" w:tplc="AB1022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A167D"/>
    <w:multiLevelType w:val="hybridMultilevel"/>
    <w:tmpl w:val="B8B6B3C8"/>
    <w:lvl w:ilvl="0" w:tplc="30C0B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64FF5"/>
    <w:multiLevelType w:val="hybridMultilevel"/>
    <w:tmpl w:val="CE3C6730"/>
    <w:lvl w:ilvl="0" w:tplc="C36A4844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D6660A"/>
    <w:multiLevelType w:val="hybridMultilevel"/>
    <w:tmpl w:val="B058D07E"/>
    <w:lvl w:ilvl="0" w:tplc="FC144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B3567"/>
    <w:multiLevelType w:val="hybridMultilevel"/>
    <w:tmpl w:val="E76E1466"/>
    <w:lvl w:ilvl="0" w:tplc="6E74E02E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13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10DF9"/>
    <w:rsid w:val="000122FC"/>
    <w:rsid w:val="000126A4"/>
    <w:rsid w:val="000144D2"/>
    <w:rsid w:val="00031455"/>
    <w:rsid w:val="000531ED"/>
    <w:rsid w:val="00063808"/>
    <w:rsid w:val="00064C98"/>
    <w:rsid w:val="00070C30"/>
    <w:rsid w:val="000768E6"/>
    <w:rsid w:val="00092EE1"/>
    <w:rsid w:val="000950D1"/>
    <w:rsid w:val="000A3D83"/>
    <w:rsid w:val="000A7018"/>
    <w:rsid w:val="000B0A91"/>
    <w:rsid w:val="000D65BD"/>
    <w:rsid w:val="00111008"/>
    <w:rsid w:val="00115A36"/>
    <w:rsid w:val="001168CA"/>
    <w:rsid w:val="00122588"/>
    <w:rsid w:val="00122668"/>
    <w:rsid w:val="00123BB7"/>
    <w:rsid w:val="0013542A"/>
    <w:rsid w:val="00137772"/>
    <w:rsid w:val="0015243C"/>
    <w:rsid w:val="00164860"/>
    <w:rsid w:val="001653A5"/>
    <w:rsid w:val="00195106"/>
    <w:rsid w:val="00195144"/>
    <w:rsid w:val="001A474E"/>
    <w:rsid w:val="001B3C83"/>
    <w:rsid w:val="001B7AC4"/>
    <w:rsid w:val="001D0D12"/>
    <w:rsid w:val="001D736E"/>
    <w:rsid w:val="001D76F9"/>
    <w:rsid w:val="001E1CEE"/>
    <w:rsid w:val="001E7DD3"/>
    <w:rsid w:val="001F5771"/>
    <w:rsid w:val="002044D2"/>
    <w:rsid w:val="00205F16"/>
    <w:rsid w:val="00210ADB"/>
    <w:rsid w:val="0022655D"/>
    <w:rsid w:val="0024742C"/>
    <w:rsid w:val="00277BAD"/>
    <w:rsid w:val="002845F9"/>
    <w:rsid w:val="00290E28"/>
    <w:rsid w:val="00297E5F"/>
    <w:rsid w:val="002A3FDF"/>
    <w:rsid w:val="002D6FEB"/>
    <w:rsid w:val="002F0CA5"/>
    <w:rsid w:val="003121C9"/>
    <w:rsid w:val="003143D9"/>
    <w:rsid w:val="003216AC"/>
    <w:rsid w:val="00331A8A"/>
    <w:rsid w:val="00346DCF"/>
    <w:rsid w:val="003604A7"/>
    <w:rsid w:val="00365BC3"/>
    <w:rsid w:val="00366AD7"/>
    <w:rsid w:val="00384D8C"/>
    <w:rsid w:val="003867A6"/>
    <w:rsid w:val="003A3A32"/>
    <w:rsid w:val="003C1276"/>
    <w:rsid w:val="003D1330"/>
    <w:rsid w:val="003E310F"/>
    <w:rsid w:val="004034CA"/>
    <w:rsid w:val="00412A28"/>
    <w:rsid w:val="00412CA4"/>
    <w:rsid w:val="00416746"/>
    <w:rsid w:val="00420BA1"/>
    <w:rsid w:val="004236B2"/>
    <w:rsid w:val="00424059"/>
    <w:rsid w:val="00443863"/>
    <w:rsid w:val="004502CE"/>
    <w:rsid w:val="004521E7"/>
    <w:rsid w:val="00456125"/>
    <w:rsid w:val="004835D2"/>
    <w:rsid w:val="00485314"/>
    <w:rsid w:val="004A7376"/>
    <w:rsid w:val="004B6CE7"/>
    <w:rsid w:val="004C2EBF"/>
    <w:rsid w:val="004C4BDE"/>
    <w:rsid w:val="004C5DCF"/>
    <w:rsid w:val="004C721E"/>
    <w:rsid w:val="00511BE9"/>
    <w:rsid w:val="00520D48"/>
    <w:rsid w:val="0052704D"/>
    <w:rsid w:val="005513CF"/>
    <w:rsid w:val="00554B5D"/>
    <w:rsid w:val="00556504"/>
    <w:rsid w:val="0056085B"/>
    <w:rsid w:val="0056127F"/>
    <w:rsid w:val="0056161C"/>
    <w:rsid w:val="0056490D"/>
    <w:rsid w:val="00567BDA"/>
    <w:rsid w:val="0058031A"/>
    <w:rsid w:val="0058378C"/>
    <w:rsid w:val="00585E3D"/>
    <w:rsid w:val="005920D5"/>
    <w:rsid w:val="00593B26"/>
    <w:rsid w:val="005A0458"/>
    <w:rsid w:val="005B1644"/>
    <w:rsid w:val="005C6330"/>
    <w:rsid w:val="005D29E0"/>
    <w:rsid w:val="005D6E12"/>
    <w:rsid w:val="005F142B"/>
    <w:rsid w:val="005F30F3"/>
    <w:rsid w:val="0060380D"/>
    <w:rsid w:val="006119EC"/>
    <w:rsid w:val="00612F05"/>
    <w:rsid w:val="0062079E"/>
    <w:rsid w:val="00621EE9"/>
    <w:rsid w:val="00631E5B"/>
    <w:rsid w:val="006565B5"/>
    <w:rsid w:val="00667CFA"/>
    <w:rsid w:val="0067104C"/>
    <w:rsid w:val="00675F70"/>
    <w:rsid w:val="00677FBF"/>
    <w:rsid w:val="00687C52"/>
    <w:rsid w:val="006956E4"/>
    <w:rsid w:val="00695C3D"/>
    <w:rsid w:val="006A0159"/>
    <w:rsid w:val="006B2A09"/>
    <w:rsid w:val="006B2D09"/>
    <w:rsid w:val="006C1A44"/>
    <w:rsid w:val="006C2653"/>
    <w:rsid w:val="006C7D94"/>
    <w:rsid w:val="006D28DF"/>
    <w:rsid w:val="006D413B"/>
    <w:rsid w:val="006D5671"/>
    <w:rsid w:val="006F44A2"/>
    <w:rsid w:val="00706956"/>
    <w:rsid w:val="00715981"/>
    <w:rsid w:val="00725CD0"/>
    <w:rsid w:val="007457D6"/>
    <w:rsid w:val="00755B39"/>
    <w:rsid w:val="00774499"/>
    <w:rsid w:val="00793A32"/>
    <w:rsid w:val="007C5DF5"/>
    <w:rsid w:val="007E626A"/>
    <w:rsid w:val="007F4C83"/>
    <w:rsid w:val="007F7664"/>
    <w:rsid w:val="007F7926"/>
    <w:rsid w:val="0080279A"/>
    <w:rsid w:val="008058C7"/>
    <w:rsid w:val="0080788F"/>
    <w:rsid w:val="0082253A"/>
    <w:rsid w:val="008360FA"/>
    <w:rsid w:val="00841D2F"/>
    <w:rsid w:val="00852E8B"/>
    <w:rsid w:val="00854733"/>
    <w:rsid w:val="008663CE"/>
    <w:rsid w:val="00867662"/>
    <w:rsid w:val="008756B2"/>
    <w:rsid w:val="00877A97"/>
    <w:rsid w:val="008A2C9C"/>
    <w:rsid w:val="008B142B"/>
    <w:rsid w:val="008B5050"/>
    <w:rsid w:val="008F1E1B"/>
    <w:rsid w:val="00901E7D"/>
    <w:rsid w:val="009121A3"/>
    <w:rsid w:val="009134F0"/>
    <w:rsid w:val="00933828"/>
    <w:rsid w:val="009457EF"/>
    <w:rsid w:val="009621BB"/>
    <w:rsid w:val="0097678F"/>
    <w:rsid w:val="00992D7D"/>
    <w:rsid w:val="00995E51"/>
    <w:rsid w:val="009B00AA"/>
    <w:rsid w:val="009B2FE7"/>
    <w:rsid w:val="009C0587"/>
    <w:rsid w:val="009C2198"/>
    <w:rsid w:val="009D5298"/>
    <w:rsid w:val="009D5720"/>
    <w:rsid w:val="009D69EF"/>
    <w:rsid w:val="009E7F7A"/>
    <w:rsid w:val="009F4CE7"/>
    <w:rsid w:val="00A001D0"/>
    <w:rsid w:val="00A12546"/>
    <w:rsid w:val="00A27CBA"/>
    <w:rsid w:val="00A433FF"/>
    <w:rsid w:val="00A5760D"/>
    <w:rsid w:val="00A757DA"/>
    <w:rsid w:val="00A92202"/>
    <w:rsid w:val="00AC01E8"/>
    <w:rsid w:val="00AD6D55"/>
    <w:rsid w:val="00AF5D3E"/>
    <w:rsid w:val="00B125DB"/>
    <w:rsid w:val="00B15877"/>
    <w:rsid w:val="00B72514"/>
    <w:rsid w:val="00BB2068"/>
    <w:rsid w:val="00BB6BE4"/>
    <w:rsid w:val="00BC2F11"/>
    <w:rsid w:val="00C02FED"/>
    <w:rsid w:val="00C11D65"/>
    <w:rsid w:val="00C14953"/>
    <w:rsid w:val="00C23703"/>
    <w:rsid w:val="00C358F6"/>
    <w:rsid w:val="00C4510D"/>
    <w:rsid w:val="00C6258B"/>
    <w:rsid w:val="00C8283C"/>
    <w:rsid w:val="00C94A47"/>
    <w:rsid w:val="00CA1537"/>
    <w:rsid w:val="00CB4052"/>
    <w:rsid w:val="00CC11F8"/>
    <w:rsid w:val="00CC38F1"/>
    <w:rsid w:val="00CE037B"/>
    <w:rsid w:val="00CF3ABE"/>
    <w:rsid w:val="00CF62D3"/>
    <w:rsid w:val="00D03AAF"/>
    <w:rsid w:val="00D64010"/>
    <w:rsid w:val="00D66976"/>
    <w:rsid w:val="00D767A4"/>
    <w:rsid w:val="00D86E2C"/>
    <w:rsid w:val="00D87A79"/>
    <w:rsid w:val="00D91A55"/>
    <w:rsid w:val="00DA3801"/>
    <w:rsid w:val="00DC5967"/>
    <w:rsid w:val="00DD0909"/>
    <w:rsid w:val="00DD3E8E"/>
    <w:rsid w:val="00DE2E08"/>
    <w:rsid w:val="00DE3398"/>
    <w:rsid w:val="00DF05C6"/>
    <w:rsid w:val="00DF2D64"/>
    <w:rsid w:val="00E00592"/>
    <w:rsid w:val="00E06C39"/>
    <w:rsid w:val="00E129D5"/>
    <w:rsid w:val="00E412CA"/>
    <w:rsid w:val="00E433A8"/>
    <w:rsid w:val="00E55957"/>
    <w:rsid w:val="00E9447D"/>
    <w:rsid w:val="00EB4EAA"/>
    <w:rsid w:val="00EC6216"/>
    <w:rsid w:val="00EF4DD8"/>
    <w:rsid w:val="00F033E8"/>
    <w:rsid w:val="00F10306"/>
    <w:rsid w:val="00F24EA3"/>
    <w:rsid w:val="00F41D98"/>
    <w:rsid w:val="00F42DD3"/>
    <w:rsid w:val="00F448C5"/>
    <w:rsid w:val="00F500CA"/>
    <w:rsid w:val="00F515CF"/>
    <w:rsid w:val="00F54A3C"/>
    <w:rsid w:val="00F63311"/>
    <w:rsid w:val="00F6615B"/>
    <w:rsid w:val="00F67DE9"/>
    <w:rsid w:val="00F75DC9"/>
    <w:rsid w:val="00F879DD"/>
    <w:rsid w:val="00F9551D"/>
    <w:rsid w:val="00F96852"/>
    <w:rsid w:val="00FB0C30"/>
    <w:rsid w:val="00FB430D"/>
    <w:rsid w:val="00FE4E93"/>
    <w:rsid w:val="00FF087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50837-07FA-4D66-A71B-1C7C1ADA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7D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7DE9"/>
  </w:style>
  <w:style w:type="paragraph" w:customStyle="1" w:styleId="Default">
    <w:name w:val="Default"/>
    <w:rsid w:val="00C82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1A474E"/>
  </w:style>
  <w:style w:type="paragraph" w:customStyle="1" w:styleId="p0">
    <w:name w:val="p0"/>
    <w:basedOn w:val="Normal"/>
    <w:rsid w:val="00C6258B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NormalWeb">
    <w:name w:val="Normal (Web)"/>
    <w:basedOn w:val="Normal"/>
    <w:uiPriority w:val="99"/>
    <w:rsid w:val="006C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EB4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Gcina Matakane</cp:lastModifiedBy>
  <cp:revision>2</cp:revision>
  <cp:lastPrinted>2015-12-02T15:37:00Z</cp:lastPrinted>
  <dcterms:created xsi:type="dcterms:W3CDTF">2015-12-03T16:13:00Z</dcterms:created>
  <dcterms:modified xsi:type="dcterms:W3CDTF">2015-12-03T16:13:00Z</dcterms:modified>
</cp:coreProperties>
</file>