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19" w:rsidRDefault="00891619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A13D2C">
        <w:rPr>
          <w:rFonts w:cs="Arial"/>
          <w:b/>
          <w:sz w:val="24"/>
          <w:szCs w:val="24"/>
          <w:lang w:val="af-ZA" w:eastAsia="en-US"/>
        </w:rPr>
        <w:t>390</w:t>
      </w:r>
      <w:r w:rsidR="00125714">
        <w:rPr>
          <w:rFonts w:cs="Arial"/>
          <w:b/>
          <w:sz w:val="24"/>
          <w:szCs w:val="24"/>
          <w:lang w:val="af-ZA" w:eastAsia="en-US"/>
        </w:rPr>
        <w:t>9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FC0A1B">
        <w:rPr>
          <w:rFonts w:eastAsia="Calibri" w:cs="Arial"/>
          <w:b/>
          <w:noProof/>
          <w:sz w:val="24"/>
          <w:szCs w:val="24"/>
          <w:lang w:val="en-GB" w:eastAsia="en-US"/>
        </w:rPr>
        <w:tab/>
      </w:r>
      <w:r w:rsidR="00125714">
        <w:rPr>
          <w:rFonts w:eastAsia="Calibri" w:cs="Arial"/>
          <w:b/>
          <w:noProof/>
          <w:sz w:val="24"/>
          <w:szCs w:val="24"/>
          <w:lang w:val="en-GB" w:eastAsia="en-US"/>
        </w:rPr>
        <w:t>NW4456</w:t>
      </w:r>
      <w:r w:rsidR="00A13D2C" w:rsidRPr="00A13D2C">
        <w:rPr>
          <w:rFonts w:eastAsia="Calibri" w:cs="Arial"/>
          <w:b/>
          <w:noProof/>
          <w:sz w:val="24"/>
          <w:szCs w:val="24"/>
          <w:lang w:val="en-GB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FA00EC">
        <w:rPr>
          <w:rFonts w:cs="Arial"/>
          <w:b/>
          <w:sz w:val="24"/>
          <w:szCs w:val="24"/>
          <w:lang w:val="en-US" w:eastAsia="en-US"/>
        </w:rPr>
        <w:t>No. 46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FA00EC">
        <w:rPr>
          <w:rFonts w:cs="Arial"/>
          <w:b/>
          <w:sz w:val="24"/>
          <w:szCs w:val="24"/>
          <w:lang w:val="en-US" w:eastAsia="en-US"/>
        </w:rPr>
        <w:t>24</w:t>
      </w:r>
      <w:r w:rsidR="003C4A0E">
        <w:rPr>
          <w:rFonts w:cs="Arial"/>
          <w:b/>
          <w:sz w:val="24"/>
          <w:szCs w:val="24"/>
          <w:lang w:val="en-US" w:eastAsia="en-US"/>
        </w:rPr>
        <w:t xml:space="preserve"> NOVEMBER </w:t>
      </w:r>
      <w:r w:rsidR="00DA2189">
        <w:rPr>
          <w:rFonts w:cs="Arial"/>
          <w:b/>
          <w:sz w:val="24"/>
          <w:szCs w:val="24"/>
        </w:rPr>
        <w:t>2017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1C6B9D">
        <w:rPr>
          <w:rFonts w:cs="Arial"/>
          <w:b/>
          <w:sz w:val="24"/>
          <w:szCs w:val="24"/>
          <w:lang w:val="en-US" w:eastAsia="en-US"/>
        </w:rPr>
        <w:t>NOVEMBER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DA2189" w:rsidRPr="009D7326" w:rsidRDefault="00125714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3909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="00A13D2C" w:rsidRPr="00A13D2C">
        <w:rPr>
          <w:rFonts w:cs="Arial"/>
          <w:b/>
          <w:sz w:val="24"/>
          <w:szCs w:val="24"/>
          <w:lang w:val="en-GB" w:eastAsia="en-US"/>
        </w:rPr>
        <w:t>Dr</w:t>
      </w:r>
      <w:r w:rsidR="00A13D2C" w:rsidRPr="00A13D2C">
        <w:rPr>
          <w:rFonts w:cs="Arial"/>
          <w:b/>
          <w:sz w:val="24"/>
          <w:szCs w:val="24"/>
          <w:lang w:val="en-US" w:eastAsia="en-US"/>
        </w:rPr>
        <w:t xml:space="preserve"> M J Figg (DA)</w:t>
      </w:r>
      <w:r w:rsidR="00A13D2C">
        <w:rPr>
          <w:rFonts w:cs="Arial"/>
          <w:b/>
          <w:sz w:val="24"/>
          <w:szCs w:val="24"/>
          <w:lang w:val="en-US" w:eastAsia="en-US"/>
        </w:rPr>
        <w:t xml:space="preserve">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:rsidR="00125714" w:rsidRPr="00125714" w:rsidRDefault="00125714" w:rsidP="00125714">
      <w:pPr>
        <w:spacing w:before="100" w:beforeAutospacing="1" w:after="100" w:afterAutospacing="1"/>
        <w:ind w:left="1440" w:hanging="660"/>
        <w:rPr>
          <w:rFonts w:cs="Arial"/>
          <w:sz w:val="24"/>
          <w:szCs w:val="24"/>
          <w:lang w:val="en-US" w:eastAsia="en-ZA"/>
        </w:rPr>
      </w:pPr>
      <w:r w:rsidRPr="00125714">
        <w:rPr>
          <w:rFonts w:cs="Arial"/>
          <w:sz w:val="24"/>
          <w:szCs w:val="24"/>
          <w:lang w:val="en-US" w:eastAsia="en-ZA"/>
        </w:rPr>
        <w:t>(1)</w:t>
      </w:r>
      <w:r w:rsidRPr="00125714">
        <w:rPr>
          <w:rFonts w:cs="Arial"/>
          <w:sz w:val="24"/>
          <w:szCs w:val="24"/>
          <w:lang w:val="en-US" w:eastAsia="en-ZA"/>
        </w:rPr>
        <w:tab/>
        <w:t>(a) What number of cases of fraud and corruption were reported in his department in the 2016-17 financial year and (b) what is the total monetary value of the reported cases;</w:t>
      </w:r>
    </w:p>
    <w:p w:rsidR="00A13D2C" w:rsidRPr="00125714" w:rsidRDefault="00125714" w:rsidP="00125714">
      <w:pPr>
        <w:spacing w:before="100" w:beforeAutospacing="1" w:after="100" w:afterAutospacing="1"/>
        <w:ind w:left="1440" w:hanging="720"/>
        <w:rPr>
          <w:rFonts w:eastAsia="Calibri" w:cs="Arial"/>
          <w:b/>
          <w:sz w:val="24"/>
          <w:szCs w:val="24"/>
          <w:lang w:val="en-GB" w:eastAsia="en-US"/>
        </w:rPr>
      </w:pPr>
      <w:r w:rsidRPr="00292942">
        <w:rPr>
          <w:rFonts w:eastAsia="Calibri" w:cs="Arial"/>
          <w:sz w:val="24"/>
          <w:szCs w:val="24"/>
          <w:lang w:val="en-US" w:eastAsia="en-ZA"/>
        </w:rPr>
        <w:t>(2)</w:t>
      </w:r>
      <w:r w:rsidRPr="00292942">
        <w:rPr>
          <w:rFonts w:eastAsia="Calibri" w:cs="Arial"/>
          <w:sz w:val="24"/>
          <w:szCs w:val="24"/>
          <w:lang w:val="en-US" w:eastAsia="en-ZA"/>
        </w:rPr>
        <w:tab/>
        <w:t>are any of the reported cases subject to disciplinary processes; if not, why not; if so, what is the status of the cases</w:t>
      </w:r>
      <w:r w:rsidRPr="00125714">
        <w:rPr>
          <w:rFonts w:eastAsia="Calibri" w:cs="Arial"/>
          <w:sz w:val="24"/>
          <w:szCs w:val="24"/>
          <w:lang w:val="en-US" w:eastAsia="en-US"/>
        </w:rPr>
        <w:t>?</w:t>
      </w:r>
      <w:r w:rsidRPr="00125714">
        <w:rPr>
          <w:rFonts w:eastAsia="Calibri" w:cs="Arial"/>
          <w:sz w:val="24"/>
          <w:szCs w:val="24"/>
          <w:lang w:val="en-US" w:eastAsia="en-US"/>
        </w:rPr>
        <w:tab/>
      </w:r>
      <w:r w:rsidRPr="00125714">
        <w:rPr>
          <w:rFonts w:eastAsia="Calibri" w:cs="Arial"/>
          <w:sz w:val="24"/>
          <w:szCs w:val="24"/>
          <w:lang w:val="en-US" w:eastAsia="en-US"/>
        </w:rPr>
        <w:tab/>
      </w:r>
      <w:r w:rsidRPr="00292942">
        <w:rPr>
          <w:rFonts w:eastAsia="Calibri" w:cs="Arial"/>
          <w:b/>
          <w:sz w:val="24"/>
          <w:szCs w:val="24"/>
          <w:lang w:val="en-GB" w:eastAsia="en-US"/>
        </w:rPr>
        <w:t>NW4456E</w:t>
      </w:r>
    </w:p>
    <w:p w:rsidR="004D2F24" w:rsidRPr="00345135" w:rsidRDefault="004D2F24" w:rsidP="00A13D2C">
      <w:pPr>
        <w:spacing w:line="276" w:lineRule="auto"/>
        <w:outlineLvl w:val="0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FA5EB0" w:rsidRPr="00345135" w:rsidRDefault="00FA5EB0" w:rsidP="0034513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AC0928" w:rsidRPr="00B2232D" w:rsidRDefault="00610BA6" w:rsidP="00531917">
      <w:pPr>
        <w:spacing w:line="276" w:lineRule="auto"/>
        <w:rPr>
          <w:rFonts w:cs="Arial"/>
          <w:b/>
          <w:color w:val="000000" w:themeColor="text1"/>
          <w:sz w:val="24"/>
          <w:szCs w:val="24"/>
          <w:lang w:eastAsia="en-US"/>
        </w:rPr>
      </w:pPr>
      <w:r w:rsidRPr="00B2232D">
        <w:rPr>
          <w:rFonts w:cs="Arial"/>
          <w:b/>
          <w:color w:val="000000" w:themeColor="text1"/>
          <w:sz w:val="24"/>
          <w:szCs w:val="24"/>
          <w:lang w:eastAsia="en-US"/>
        </w:rPr>
        <w:t>REPLY:</w:t>
      </w:r>
    </w:p>
    <w:p w:rsidR="00A755C1" w:rsidRPr="00AE5947" w:rsidRDefault="00A755C1" w:rsidP="00A755C1">
      <w:pPr>
        <w:jc w:val="left"/>
        <w:rPr>
          <w:rFonts w:cs="Arial"/>
          <w:color w:val="000000" w:themeColor="text1"/>
          <w:sz w:val="24"/>
          <w:szCs w:val="24"/>
        </w:rPr>
      </w:pPr>
    </w:p>
    <w:p w:rsidR="00C21150" w:rsidRPr="00AE5947" w:rsidRDefault="00A755C1" w:rsidP="005C7A3D">
      <w:pPr>
        <w:pStyle w:val="ListParagraph"/>
        <w:numPr>
          <w:ilvl w:val="0"/>
          <w:numId w:val="23"/>
        </w:numPr>
        <w:rPr>
          <w:rFonts w:cs="Arial"/>
          <w:color w:val="000000" w:themeColor="text1"/>
          <w:sz w:val="24"/>
          <w:szCs w:val="24"/>
        </w:rPr>
      </w:pPr>
      <w:r w:rsidRPr="00AE5947">
        <w:rPr>
          <w:rFonts w:cs="Arial"/>
          <w:color w:val="000000" w:themeColor="text1"/>
          <w:sz w:val="24"/>
          <w:szCs w:val="24"/>
        </w:rPr>
        <w:t>(a) The Department’s internal inv</w:t>
      </w:r>
      <w:r w:rsidR="00536916" w:rsidRPr="00AE5947">
        <w:rPr>
          <w:rFonts w:cs="Arial"/>
          <w:color w:val="000000" w:themeColor="text1"/>
          <w:sz w:val="24"/>
          <w:szCs w:val="24"/>
        </w:rPr>
        <w:t xml:space="preserve">estigating unit received </w:t>
      </w:r>
      <w:r w:rsidR="001124D2" w:rsidRPr="00AE5947">
        <w:rPr>
          <w:rFonts w:cs="Arial"/>
          <w:color w:val="000000" w:themeColor="text1"/>
          <w:sz w:val="24"/>
          <w:szCs w:val="24"/>
        </w:rPr>
        <w:t>twenty</w:t>
      </w:r>
      <w:r w:rsidR="00EC523F" w:rsidRPr="00AE5947">
        <w:rPr>
          <w:rFonts w:cs="Arial"/>
          <w:color w:val="000000" w:themeColor="text1"/>
          <w:sz w:val="24"/>
          <w:szCs w:val="24"/>
        </w:rPr>
        <w:t xml:space="preserve"> eight</w:t>
      </w:r>
      <w:r w:rsidR="001124D2" w:rsidRPr="00AE5947">
        <w:rPr>
          <w:rFonts w:cs="Arial"/>
          <w:color w:val="000000" w:themeColor="text1"/>
          <w:sz w:val="24"/>
          <w:szCs w:val="24"/>
        </w:rPr>
        <w:t xml:space="preserve"> (28</w:t>
      </w:r>
      <w:r w:rsidR="00A22736" w:rsidRPr="00AE5947">
        <w:rPr>
          <w:rFonts w:cs="Arial"/>
          <w:color w:val="000000" w:themeColor="text1"/>
          <w:sz w:val="24"/>
          <w:szCs w:val="24"/>
        </w:rPr>
        <w:t xml:space="preserve">) </w:t>
      </w:r>
      <w:r w:rsidRPr="00AE5947">
        <w:rPr>
          <w:rFonts w:cs="Arial"/>
          <w:color w:val="000000" w:themeColor="text1"/>
          <w:sz w:val="24"/>
          <w:szCs w:val="24"/>
        </w:rPr>
        <w:t>allegations of fraud and corruption</w:t>
      </w:r>
      <w:r w:rsidR="00536916" w:rsidRPr="00AE5947">
        <w:rPr>
          <w:rFonts w:cs="Arial"/>
          <w:color w:val="000000" w:themeColor="text1"/>
          <w:sz w:val="24"/>
          <w:szCs w:val="24"/>
        </w:rPr>
        <w:t xml:space="preserve"> for the 2016/17 financial year.</w:t>
      </w:r>
      <w:r w:rsidR="000F2327" w:rsidRPr="00AE5947">
        <w:rPr>
          <w:rFonts w:cs="Arial"/>
          <w:color w:val="000000" w:themeColor="text1"/>
          <w:sz w:val="24"/>
          <w:szCs w:val="24"/>
        </w:rPr>
        <w:t xml:space="preserve"> </w:t>
      </w:r>
      <w:r w:rsidR="00B01526" w:rsidRPr="00AE5947">
        <w:rPr>
          <w:rFonts w:cs="Arial"/>
          <w:color w:val="000000" w:themeColor="text1"/>
          <w:sz w:val="24"/>
          <w:szCs w:val="24"/>
        </w:rPr>
        <w:t xml:space="preserve">Of </w:t>
      </w:r>
      <w:r w:rsidR="001124D2" w:rsidRPr="00AE5947">
        <w:rPr>
          <w:rFonts w:cs="Arial"/>
          <w:color w:val="000000" w:themeColor="text1"/>
          <w:sz w:val="24"/>
          <w:szCs w:val="24"/>
        </w:rPr>
        <w:t xml:space="preserve">the </w:t>
      </w:r>
      <w:r w:rsidR="005C7A3D" w:rsidRPr="00AE5947">
        <w:rPr>
          <w:rFonts w:cs="Arial"/>
          <w:color w:val="000000" w:themeColor="text1"/>
          <w:sz w:val="24"/>
          <w:szCs w:val="24"/>
        </w:rPr>
        <w:t>total</w:t>
      </w:r>
      <w:r w:rsidR="006B700D" w:rsidRPr="00AE5947">
        <w:rPr>
          <w:rFonts w:cs="Arial"/>
          <w:color w:val="000000" w:themeColor="text1"/>
          <w:sz w:val="24"/>
          <w:szCs w:val="24"/>
        </w:rPr>
        <w:t xml:space="preserve"> allegations received; twenty-three (23) investigation</w:t>
      </w:r>
      <w:r w:rsidR="00EC523F" w:rsidRPr="00AE5947">
        <w:rPr>
          <w:rFonts w:cs="Arial"/>
          <w:color w:val="000000" w:themeColor="text1"/>
          <w:sz w:val="24"/>
          <w:szCs w:val="24"/>
        </w:rPr>
        <w:t>s</w:t>
      </w:r>
      <w:r w:rsidR="006B700D" w:rsidRPr="00AE5947">
        <w:rPr>
          <w:rFonts w:cs="Arial"/>
          <w:color w:val="000000" w:themeColor="text1"/>
          <w:sz w:val="24"/>
          <w:szCs w:val="24"/>
        </w:rPr>
        <w:t xml:space="preserve"> </w:t>
      </w:r>
      <w:r w:rsidR="005C7A3D" w:rsidRPr="00AE5947">
        <w:rPr>
          <w:rFonts w:cs="Arial"/>
          <w:color w:val="000000" w:themeColor="text1"/>
          <w:sz w:val="24"/>
          <w:szCs w:val="24"/>
        </w:rPr>
        <w:t>wer</w:t>
      </w:r>
      <w:r w:rsidR="006B700D" w:rsidRPr="00AE5947">
        <w:rPr>
          <w:rFonts w:cs="Arial"/>
          <w:color w:val="000000" w:themeColor="text1"/>
          <w:sz w:val="24"/>
          <w:szCs w:val="24"/>
        </w:rPr>
        <w:t xml:space="preserve">e </w:t>
      </w:r>
      <w:r w:rsidR="005C7A3D" w:rsidRPr="00AE5947">
        <w:rPr>
          <w:rFonts w:cs="Arial"/>
          <w:color w:val="000000" w:themeColor="text1"/>
          <w:sz w:val="24"/>
          <w:szCs w:val="24"/>
        </w:rPr>
        <w:t>finalised</w:t>
      </w:r>
      <w:r w:rsidR="006B700D" w:rsidRPr="00AE5947">
        <w:rPr>
          <w:rFonts w:cs="Arial"/>
          <w:color w:val="000000" w:themeColor="text1"/>
          <w:sz w:val="24"/>
          <w:szCs w:val="24"/>
        </w:rPr>
        <w:t xml:space="preserve"> and </w:t>
      </w:r>
      <w:r w:rsidR="000F2327" w:rsidRPr="00AE5947">
        <w:rPr>
          <w:rFonts w:cs="Arial"/>
          <w:color w:val="000000" w:themeColor="text1"/>
          <w:sz w:val="24"/>
          <w:szCs w:val="24"/>
        </w:rPr>
        <w:t xml:space="preserve">the </w:t>
      </w:r>
      <w:r w:rsidR="00ED5046" w:rsidRPr="00AE5947">
        <w:rPr>
          <w:rFonts w:cs="Arial"/>
          <w:color w:val="000000" w:themeColor="text1"/>
          <w:sz w:val="24"/>
          <w:szCs w:val="24"/>
        </w:rPr>
        <w:t>outcomes of the investigation we</w:t>
      </w:r>
      <w:r w:rsidR="006B700D" w:rsidRPr="00AE5947">
        <w:rPr>
          <w:rFonts w:cs="Arial"/>
          <w:color w:val="000000" w:themeColor="text1"/>
          <w:sz w:val="24"/>
          <w:szCs w:val="24"/>
        </w:rPr>
        <w:t>re</w:t>
      </w:r>
      <w:r w:rsidR="00C21150" w:rsidRPr="00AE5947">
        <w:rPr>
          <w:rFonts w:cs="Arial"/>
          <w:color w:val="000000" w:themeColor="text1"/>
          <w:sz w:val="24"/>
          <w:szCs w:val="24"/>
        </w:rPr>
        <w:t xml:space="preserve"> as follows:-</w:t>
      </w:r>
    </w:p>
    <w:p w:rsidR="005C7A3D" w:rsidRPr="00AE5947" w:rsidRDefault="005C7A3D" w:rsidP="005C7A3D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:rsidR="00C21150" w:rsidRPr="00AE5947" w:rsidRDefault="005C7A3D" w:rsidP="00EC523F">
      <w:pPr>
        <w:pStyle w:val="ListParagraph"/>
        <w:numPr>
          <w:ilvl w:val="0"/>
          <w:numId w:val="27"/>
        </w:numPr>
        <w:rPr>
          <w:rFonts w:cs="Arial"/>
          <w:color w:val="000000" w:themeColor="text1"/>
          <w:sz w:val="24"/>
          <w:szCs w:val="24"/>
        </w:rPr>
      </w:pPr>
      <w:r w:rsidRPr="00AE5947">
        <w:rPr>
          <w:rFonts w:cs="Arial"/>
          <w:color w:val="000000" w:themeColor="text1"/>
          <w:sz w:val="24"/>
          <w:szCs w:val="24"/>
        </w:rPr>
        <w:t>Five</w:t>
      </w:r>
      <w:r w:rsidR="006B700D" w:rsidRPr="00AE5947">
        <w:rPr>
          <w:rFonts w:cs="Arial"/>
          <w:color w:val="000000" w:themeColor="text1"/>
          <w:sz w:val="24"/>
          <w:szCs w:val="24"/>
        </w:rPr>
        <w:t xml:space="preserve"> (</w:t>
      </w:r>
      <w:r w:rsidRPr="00AE5947">
        <w:rPr>
          <w:rFonts w:cs="Arial"/>
          <w:color w:val="000000" w:themeColor="text1"/>
          <w:sz w:val="24"/>
          <w:szCs w:val="24"/>
        </w:rPr>
        <w:t>5</w:t>
      </w:r>
      <w:r w:rsidR="006B700D" w:rsidRPr="00AE5947">
        <w:rPr>
          <w:rFonts w:cs="Arial"/>
          <w:color w:val="000000" w:themeColor="text1"/>
          <w:sz w:val="24"/>
          <w:szCs w:val="24"/>
        </w:rPr>
        <w:t xml:space="preserve">) cases </w:t>
      </w:r>
      <w:r w:rsidR="00C21150" w:rsidRPr="00AE5947">
        <w:rPr>
          <w:rFonts w:cs="Arial"/>
          <w:color w:val="000000" w:themeColor="text1"/>
          <w:sz w:val="24"/>
          <w:szCs w:val="24"/>
        </w:rPr>
        <w:t>related to non-adherence to Departmental policies and procedures;</w:t>
      </w:r>
    </w:p>
    <w:p w:rsidR="00C21150" w:rsidRPr="00AE5947" w:rsidRDefault="005C7A3D" w:rsidP="00EC523F">
      <w:pPr>
        <w:pStyle w:val="ListParagraph"/>
        <w:numPr>
          <w:ilvl w:val="0"/>
          <w:numId w:val="27"/>
        </w:numPr>
        <w:rPr>
          <w:rFonts w:cs="Arial"/>
          <w:color w:val="000000" w:themeColor="text1"/>
          <w:sz w:val="24"/>
          <w:szCs w:val="24"/>
        </w:rPr>
      </w:pPr>
      <w:r w:rsidRPr="00AE5947">
        <w:rPr>
          <w:rFonts w:cs="Arial"/>
          <w:color w:val="000000" w:themeColor="text1"/>
          <w:sz w:val="24"/>
          <w:szCs w:val="24"/>
        </w:rPr>
        <w:t>Twelve</w:t>
      </w:r>
      <w:r w:rsidR="006B700D" w:rsidRPr="00AE5947">
        <w:rPr>
          <w:rFonts w:cs="Arial"/>
          <w:color w:val="000000" w:themeColor="text1"/>
          <w:sz w:val="24"/>
          <w:szCs w:val="24"/>
        </w:rPr>
        <w:t xml:space="preserve"> (</w:t>
      </w:r>
      <w:r w:rsidRPr="00AE5947">
        <w:rPr>
          <w:rFonts w:cs="Arial"/>
          <w:color w:val="000000" w:themeColor="text1"/>
          <w:sz w:val="24"/>
          <w:szCs w:val="24"/>
        </w:rPr>
        <w:t>12</w:t>
      </w:r>
      <w:r w:rsidR="006B700D" w:rsidRPr="00AE5947">
        <w:rPr>
          <w:rFonts w:cs="Arial"/>
          <w:color w:val="000000" w:themeColor="text1"/>
          <w:sz w:val="24"/>
          <w:szCs w:val="24"/>
        </w:rPr>
        <w:t>)</w:t>
      </w:r>
      <w:r w:rsidR="00EC523F" w:rsidRPr="00AE5947">
        <w:rPr>
          <w:rFonts w:cs="Arial"/>
          <w:color w:val="000000" w:themeColor="text1"/>
          <w:sz w:val="24"/>
          <w:szCs w:val="24"/>
        </w:rPr>
        <w:t xml:space="preserve"> allegations,</w:t>
      </w:r>
      <w:r w:rsidR="006B700D" w:rsidRPr="00AE5947">
        <w:rPr>
          <w:rFonts w:cs="Arial"/>
          <w:color w:val="000000" w:themeColor="text1"/>
          <w:sz w:val="24"/>
          <w:szCs w:val="24"/>
        </w:rPr>
        <w:t xml:space="preserve"> </w:t>
      </w:r>
      <w:r w:rsidR="00C21150" w:rsidRPr="00AE5947">
        <w:rPr>
          <w:rFonts w:cs="Arial"/>
          <w:color w:val="000000" w:themeColor="text1"/>
          <w:sz w:val="24"/>
          <w:szCs w:val="24"/>
        </w:rPr>
        <w:t>there was no evidence to substantiate the allegations made; and</w:t>
      </w:r>
    </w:p>
    <w:p w:rsidR="006B700D" w:rsidRPr="00AE5947" w:rsidRDefault="005C7A3D" w:rsidP="00EC523F">
      <w:pPr>
        <w:pStyle w:val="ListParagraph"/>
        <w:numPr>
          <w:ilvl w:val="0"/>
          <w:numId w:val="27"/>
        </w:numPr>
        <w:rPr>
          <w:rFonts w:cs="Arial"/>
          <w:color w:val="000000" w:themeColor="text1"/>
          <w:sz w:val="24"/>
          <w:szCs w:val="24"/>
        </w:rPr>
      </w:pPr>
      <w:r w:rsidRPr="00AE5947">
        <w:rPr>
          <w:rFonts w:cs="Arial"/>
          <w:color w:val="000000" w:themeColor="text1"/>
          <w:sz w:val="24"/>
          <w:szCs w:val="24"/>
        </w:rPr>
        <w:t>Six</w:t>
      </w:r>
      <w:r w:rsidR="002A468E" w:rsidRPr="00AE5947">
        <w:rPr>
          <w:rFonts w:cs="Arial"/>
          <w:color w:val="000000" w:themeColor="text1"/>
          <w:sz w:val="24"/>
          <w:szCs w:val="24"/>
        </w:rPr>
        <w:t xml:space="preserve"> (</w:t>
      </w:r>
      <w:r w:rsidRPr="00AE5947">
        <w:rPr>
          <w:rFonts w:cs="Arial"/>
          <w:color w:val="000000" w:themeColor="text1"/>
          <w:sz w:val="24"/>
          <w:szCs w:val="24"/>
        </w:rPr>
        <w:t>6</w:t>
      </w:r>
      <w:r w:rsidR="002A468E" w:rsidRPr="00AE5947">
        <w:rPr>
          <w:rFonts w:cs="Arial"/>
          <w:color w:val="000000" w:themeColor="text1"/>
          <w:sz w:val="24"/>
          <w:szCs w:val="24"/>
        </w:rPr>
        <w:t xml:space="preserve">) cases </w:t>
      </w:r>
      <w:r w:rsidRPr="00AE5947">
        <w:rPr>
          <w:rFonts w:cs="Arial"/>
          <w:color w:val="000000" w:themeColor="text1"/>
          <w:sz w:val="24"/>
          <w:szCs w:val="24"/>
        </w:rPr>
        <w:t>had</w:t>
      </w:r>
      <w:r w:rsidR="00C21150" w:rsidRPr="00AE5947">
        <w:rPr>
          <w:rFonts w:cs="Arial"/>
          <w:color w:val="000000" w:themeColor="text1"/>
          <w:sz w:val="24"/>
          <w:szCs w:val="24"/>
        </w:rPr>
        <w:t xml:space="preserve"> elements of fraud and corruption.</w:t>
      </w:r>
    </w:p>
    <w:p w:rsidR="00ED5046" w:rsidRPr="00AE5947" w:rsidRDefault="00ED5046" w:rsidP="006B700D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:rsidR="000F2327" w:rsidRPr="00AE5947" w:rsidRDefault="000F2327" w:rsidP="000F2327">
      <w:pPr>
        <w:pStyle w:val="ListParagraph"/>
        <w:rPr>
          <w:rFonts w:cs="Arial"/>
          <w:color w:val="000000" w:themeColor="text1"/>
          <w:sz w:val="24"/>
          <w:szCs w:val="24"/>
        </w:rPr>
      </w:pPr>
      <w:r w:rsidRPr="00AE5947">
        <w:rPr>
          <w:rFonts w:cs="Arial"/>
          <w:color w:val="000000" w:themeColor="text1"/>
          <w:sz w:val="24"/>
          <w:szCs w:val="24"/>
        </w:rPr>
        <w:lastRenderedPageBreak/>
        <w:t>(b) R</w:t>
      </w:r>
      <w:r w:rsidR="00AE473B" w:rsidRPr="00AE5947">
        <w:rPr>
          <w:rFonts w:cs="Arial"/>
          <w:color w:val="000000" w:themeColor="text1"/>
          <w:sz w:val="24"/>
          <w:szCs w:val="24"/>
        </w:rPr>
        <w:t xml:space="preserve"> 256,784,214.62</w:t>
      </w:r>
      <w:r w:rsidRPr="00AE5947">
        <w:rPr>
          <w:rFonts w:cs="Arial"/>
          <w:color w:val="000000" w:themeColor="text1"/>
          <w:sz w:val="24"/>
          <w:szCs w:val="24"/>
        </w:rPr>
        <w:t xml:space="preserve">* is the total monetary value of the allegations received and recorded. </w:t>
      </w:r>
    </w:p>
    <w:p w:rsidR="000F2327" w:rsidRPr="00AE5947" w:rsidRDefault="000F2327" w:rsidP="004D576E">
      <w:pPr>
        <w:pStyle w:val="ListParagraph"/>
        <w:rPr>
          <w:color w:val="000000" w:themeColor="text1"/>
          <w:sz w:val="24"/>
          <w:szCs w:val="24"/>
        </w:rPr>
      </w:pPr>
    </w:p>
    <w:p w:rsidR="005C7A3D" w:rsidRPr="00AE5947" w:rsidRDefault="005C7A3D" w:rsidP="004D576E">
      <w:pPr>
        <w:pStyle w:val="ListParagraph"/>
        <w:rPr>
          <w:color w:val="000000" w:themeColor="text1"/>
          <w:sz w:val="24"/>
          <w:szCs w:val="24"/>
        </w:rPr>
      </w:pPr>
    </w:p>
    <w:p w:rsidR="005C7A3D" w:rsidRPr="00AE5947" w:rsidRDefault="005C7A3D" w:rsidP="004D576E">
      <w:pPr>
        <w:pStyle w:val="ListParagraph"/>
        <w:rPr>
          <w:color w:val="000000" w:themeColor="text1"/>
          <w:sz w:val="24"/>
          <w:szCs w:val="24"/>
        </w:rPr>
      </w:pPr>
    </w:p>
    <w:p w:rsidR="005C7A3D" w:rsidRPr="00AE5947" w:rsidRDefault="005C7A3D" w:rsidP="004D576E">
      <w:pPr>
        <w:pStyle w:val="ListParagraph"/>
        <w:rPr>
          <w:color w:val="000000" w:themeColor="text1"/>
          <w:sz w:val="24"/>
          <w:szCs w:val="24"/>
        </w:rPr>
      </w:pPr>
    </w:p>
    <w:p w:rsidR="005C7A3D" w:rsidRPr="00AE5947" w:rsidRDefault="005C7A3D" w:rsidP="004D576E">
      <w:pPr>
        <w:pStyle w:val="ListParagraph"/>
        <w:rPr>
          <w:color w:val="000000" w:themeColor="text1"/>
          <w:sz w:val="24"/>
          <w:szCs w:val="24"/>
        </w:rPr>
      </w:pPr>
    </w:p>
    <w:p w:rsidR="00C21150" w:rsidRPr="00AE5947" w:rsidRDefault="00EC523F" w:rsidP="003968FC">
      <w:pPr>
        <w:pStyle w:val="ListParagraph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AE5947">
        <w:rPr>
          <w:rFonts w:cs="Arial"/>
          <w:color w:val="000000" w:themeColor="text1"/>
          <w:sz w:val="24"/>
          <w:szCs w:val="24"/>
        </w:rPr>
        <w:t>F</w:t>
      </w:r>
      <w:r w:rsidR="005C7A3D" w:rsidRPr="00AE5947">
        <w:rPr>
          <w:rFonts w:cs="Arial"/>
          <w:color w:val="000000" w:themeColor="text1"/>
          <w:sz w:val="24"/>
          <w:szCs w:val="24"/>
        </w:rPr>
        <w:t>ourteen (14</w:t>
      </w:r>
      <w:r w:rsidR="001124D2" w:rsidRPr="00AE5947">
        <w:rPr>
          <w:rFonts w:cs="Arial"/>
          <w:color w:val="000000" w:themeColor="text1"/>
          <w:sz w:val="24"/>
          <w:szCs w:val="24"/>
        </w:rPr>
        <w:t>) officials were</w:t>
      </w:r>
      <w:r w:rsidR="00007554" w:rsidRPr="00AE5947">
        <w:rPr>
          <w:rFonts w:cs="Arial"/>
          <w:color w:val="000000" w:themeColor="text1"/>
          <w:sz w:val="24"/>
          <w:szCs w:val="24"/>
        </w:rPr>
        <w:t xml:space="preserve"> </w:t>
      </w:r>
      <w:r w:rsidR="000D5986" w:rsidRPr="00AE5947">
        <w:rPr>
          <w:rFonts w:cs="Arial"/>
          <w:color w:val="000000" w:themeColor="text1"/>
          <w:sz w:val="24"/>
          <w:szCs w:val="24"/>
        </w:rPr>
        <w:t>subjected to disciplinary action</w:t>
      </w:r>
      <w:r w:rsidR="0064565F" w:rsidRPr="00AE5947">
        <w:rPr>
          <w:rFonts w:cs="Arial"/>
          <w:color w:val="000000" w:themeColor="text1"/>
          <w:sz w:val="24"/>
          <w:szCs w:val="24"/>
        </w:rPr>
        <w:t>s for non-adherence to Departmental policies and procedures.</w:t>
      </w:r>
      <w:r w:rsidR="005C7A3D" w:rsidRPr="00AE5947">
        <w:rPr>
          <w:rFonts w:cs="Arial"/>
          <w:color w:val="000000" w:themeColor="text1"/>
          <w:sz w:val="24"/>
          <w:szCs w:val="24"/>
        </w:rPr>
        <w:t xml:space="preserve"> Two (2) officials were charged for corruption, one</w:t>
      </w:r>
      <w:r w:rsidR="00B2232D" w:rsidRPr="00AE5947">
        <w:rPr>
          <w:rFonts w:cs="Arial"/>
          <w:color w:val="000000" w:themeColor="text1"/>
          <w:sz w:val="24"/>
          <w:szCs w:val="24"/>
        </w:rPr>
        <w:t xml:space="preserve"> (1)</w:t>
      </w:r>
      <w:r w:rsidRPr="00AE5947">
        <w:rPr>
          <w:rFonts w:cs="Arial"/>
          <w:color w:val="000000" w:themeColor="text1"/>
          <w:sz w:val="24"/>
          <w:szCs w:val="24"/>
        </w:rPr>
        <w:t xml:space="preserve"> </w:t>
      </w:r>
      <w:r w:rsidR="005C7A3D" w:rsidRPr="00AE5947">
        <w:rPr>
          <w:rFonts w:cs="Arial"/>
          <w:color w:val="000000" w:themeColor="text1"/>
          <w:sz w:val="24"/>
          <w:szCs w:val="24"/>
        </w:rPr>
        <w:t>was dismissed and one</w:t>
      </w:r>
      <w:r w:rsidR="00B2232D" w:rsidRPr="00AE5947">
        <w:rPr>
          <w:rFonts w:cs="Arial"/>
          <w:color w:val="000000" w:themeColor="text1"/>
          <w:sz w:val="24"/>
          <w:szCs w:val="24"/>
        </w:rPr>
        <w:t xml:space="preserve"> (1)</w:t>
      </w:r>
      <w:r w:rsidR="005C7A3D" w:rsidRPr="00AE5947">
        <w:rPr>
          <w:rFonts w:cs="Arial"/>
          <w:color w:val="000000" w:themeColor="text1"/>
          <w:sz w:val="24"/>
          <w:szCs w:val="24"/>
        </w:rPr>
        <w:t xml:space="preserve"> resigned before conclusion of the hearing. Charges are pending against one</w:t>
      </w:r>
      <w:r w:rsidR="00B2232D" w:rsidRPr="00AE5947">
        <w:rPr>
          <w:rFonts w:cs="Arial"/>
          <w:color w:val="000000" w:themeColor="text1"/>
          <w:sz w:val="24"/>
          <w:szCs w:val="24"/>
        </w:rPr>
        <w:t xml:space="preserve"> (1)</w:t>
      </w:r>
      <w:r w:rsidR="005C7A3D" w:rsidRPr="00AE5947">
        <w:rPr>
          <w:rFonts w:cs="Arial"/>
          <w:color w:val="000000" w:themeColor="text1"/>
          <w:sz w:val="24"/>
          <w:szCs w:val="24"/>
        </w:rPr>
        <w:t xml:space="preserve"> official for corruption.</w:t>
      </w:r>
    </w:p>
    <w:p w:rsidR="00ED5046" w:rsidRPr="00AE5947" w:rsidRDefault="00ED5046" w:rsidP="00ED5046">
      <w:pPr>
        <w:pStyle w:val="ListParagraph"/>
        <w:rPr>
          <w:color w:val="000000" w:themeColor="text1"/>
          <w:sz w:val="24"/>
          <w:szCs w:val="24"/>
        </w:rPr>
      </w:pPr>
    </w:p>
    <w:p w:rsidR="00814128" w:rsidRPr="00AE5947" w:rsidRDefault="005C7A3D" w:rsidP="005C7A3D">
      <w:pPr>
        <w:pStyle w:val="ListParagraph"/>
        <w:rPr>
          <w:color w:val="000000" w:themeColor="text1"/>
          <w:sz w:val="24"/>
          <w:szCs w:val="24"/>
        </w:rPr>
      </w:pPr>
      <w:r w:rsidRPr="00AE5947">
        <w:rPr>
          <w:color w:val="000000" w:themeColor="text1"/>
          <w:sz w:val="24"/>
          <w:szCs w:val="24"/>
        </w:rPr>
        <w:t>During the 2016/17 financial year the Department further finalised th</w:t>
      </w:r>
      <w:r w:rsidR="0064565F" w:rsidRPr="00AE5947">
        <w:rPr>
          <w:color w:val="000000" w:themeColor="text1"/>
          <w:sz w:val="24"/>
          <w:szCs w:val="24"/>
        </w:rPr>
        <w:t xml:space="preserve">ree </w:t>
      </w:r>
      <w:r w:rsidRPr="00AE5947">
        <w:rPr>
          <w:color w:val="000000" w:themeColor="text1"/>
          <w:sz w:val="24"/>
          <w:szCs w:val="24"/>
        </w:rPr>
        <w:t xml:space="preserve">(3) </w:t>
      </w:r>
      <w:r w:rsidR="0064565F" w:rsidRPr="00AE5947">
        <w:rPr>
          <w:color w:val="000000" w:themeColor="text1"/>
          <w:sz w:val="24"/>
          <w:szCs w:val="24"/>
        </w:rPr>
        <w:t>cases</w:t>
      </w:r>
      <w:r w:rsidR="00EC523F" w:rsidRPr="00AE5947">
        <w:rPr>
          <w:color w:val="000000" w:themeColor="text1"/>
          <w:sz w:val="24"/>
          <w:szCs w:val="24"/>
        </w:rPr>
        <w:t xml:space="preserve"> which were</w:t>
      </w:r>
      <w:r w:rsidR="0064565F" w:rsidRPr="00AE5947">
        <w:rPr>
          <w:color w:val="000000" w:themeColor="text1"/>
          <w:sz w:val="24"/>
          <w:szCs w:val="24"/>
        </w:rPr>
        <w:t xml:space="preserve"> reporte</w:t>
      </w:r>
      <w:r w:rsidRPr="00AE5947">
        <w:rPr>
          <w:color w:val="000000" w:themeColor="text1"/>
          <w:sz w:val="24"/>
          <w:szCs w:val="24"/>
        </w:rPr>
        <w:t xml:space="preserve">d during </w:t>
      </w:r>
      <w:r w:rsidR="00EC523F" w:rsidRPr="00AE5947">
        <w:rPr>
          <w:color w:val="000000" w:themeColor="text1"/>
          <w:sz w:val="24"/>
          <w:szCs w:val="24"/>
        </w:rPr>
        <w:t xml:space="preserve">the </w:t>
      </w:r>
      <w:r w:rsidRPr="00AE5947">
        <w:rPr>
          <w:color w:val="000000" w:themeColor="text1"/>
          <w:sz w:val="24"/>
          <w:szCs w:val="24"/>
        </w:rPr>
        <w:t xml:space="preserve">2015/16 financial year resulting in </w:t>
      </w:r>
      <w:r w:rsidR="00BD5A10" w:rsidRPr="00AE5947">
        <w:rPr>
          <w:color w:val="000000" w:themeColor="text1"/>
          <w:sz w:val="24"/>
          <w:szCs w:val="24"/>
        </w:rPr>
        <w:t xml:space="preserve">two </w:t>
      </w:r>
      <w:r w:rsidR="00EC523F" w:rsidRPr="00AE5947">
        <w:rPr>
          <w:color w:val="000000" w:themeColor="text1"/>
          <w:sz w:val="24"/>
          <w:szCs w:val="24"/>
        </w:rPr>
        <w:t>(</w:t>
      </w:r>
      <w:r w:rsidRPr="00AE5947">
        <w:rPr>
          <w:color w:val="000000" w:themeColor="text1"/>
          <w:sz w:val="24"/>
          <w:szCs w:val="24"/>
        </w:rPr>
        <w:t>2</w:t>
      </w:r>
      <w:r w:rsidR="00EC523F" w:rsidRPr="00AE5947">
        <w:rPr>
          <w:color w:val="000000" w:themeColor="text1"/>
          <w:sz w:val="24"/>
          <w:szCs w:val="24"/>
        </w:rPr>
        <w:t>)</w:t>
      </w:r>
      <w:r w:rsidRPr="00AE5947">
        <w:rPr>
          <w:color w:val="000000" w:themeColor="text1"/>
          <w:sz w:val="24"/>
          <w:szCs w:val="24"/>
        </w:rPr>
        <w:t xml:space="preserve"> dismissals for corruption and one </w:t>
      </w:r>
      <w:r w:rsidR="00BD5A10" w:rsidRPr="00AE5947">
        <w:rPr>
          <w:color w:val="000000" w:themeColor="text1"/>
          <w:sz w:val="24"/>
          <w:szCs w:val="24"/>
        </w:rPr>
        <w:t xml:space="preserve">(1) </w:t>
      </w:r>
      <w:r w:rsidRPr="00AE5947">
        <w:rPr>
          <w:color w:val="000000" w:themeColor="text1"/>
          <w:sz w:val="24"/>
          <w:szCs w:val="24"/>
        </w:rPr>
        <w:t>official resigning before the conclusion of the proceedings.</w:t>
      </w:r>
    </w:p>
    <w:p w:rsidR="003968FC" w:rsidRPr="00B2232D" w:rsidRDefault="003968FC" w:rsidP="00814128">
      <w:pPr>
        <w:rPr>
          <w:color w:val="000000" w:themeColor="text1"/>
          <w:szCs w:val="22"/>
        </w:rPr>
      </w:pPr>
    </w:p>
    <w:p w:rsidR="00657A4A" w:rsidRPr="00B2232D" w:rsidRDefault="007F3F7F" w:rsidP="00531917">
      <w:pPr>
        <w:spacing w:line="276" w:lineRule="auto"/>
        <w:rPr>
          <w:rFonts w:cs="Arial"/>
          <w:b/>
          <w:color w:val="000000" w:themeColor="text1"/>
          <w:sz w:val="16"/>
          <w:szCs w:val="16"/>
          <w:lang w:eastAsia="en-US"/>
        </w:rPr>
      </w:pPr>
      <w:r w:rsidRPr="00B2232D">
        <w:rPr>
          <w:rFonts w:cs="Arial"/>
          <w:b/>
          <w:color w:val="000000" w:themeColor="text1"/>
          <w:sz w:val="16"/>
          <w:szCs w:val="16"/>
          <w:lang w:eastAsia="en-US"/>
        </w:rPr>
        <w:t>*this amount does not necessarily represent losses to the Department, it only represents the total exposure amount of contracts investigated.</w:t>
      </w:r>
    </w:p>
    <w:sectPr w:rsidR="00657A4A" w:rsidRPr="00B2232D" w:rsidSect="00F8097E">
      <w:headerReference w:type="default" r:id="rId10"/>
      <w:footerReference w:type="default" r:id="rId11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0C" w:rsidRDefault="004F520C" w:rsidP="00B01072">
      <w:r>
        <w:separator/>
      </w:r>
    </w:p>
  </w:endnote>
  <w:endnote w:type="continuationSeparator" w:id="0">
    <w:p w:rsidR="004F520C" w:rsidRDefault="004F520C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FC0A1B">
      <w:rPr>
        <w:rFonts w:eastAsiaTheme="majorEastAsia" w:cs="Arial"/>
        <w:b/>
        <w:sz w:val="18"/>
        <w:szCs w:val="18"/>
      </w:rPr>
      <w:t>ION N</w:t>
    </w:r>
    <w:r w:rsidR="00125714">
      <w:rPr>
        <w:rFonts w:eastAsiaTheme="majorEastAsia" w:cs="Arial"/>
        <w:b/>
        <w:sz w:val="18"/>
        <w:szCs w:val="18"/>
      </w:rPr>
      <w:t>O. 3909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A13D2C" w:rsidRPr="00A13D2C">
      <w:rPr>
        <w:rFonts w:eastAsia="Calibri" w:cs="Arial"/>
        <w:b/>
        <w:iCs/>
        <w:color w:val="000000" w:themeColor="text1"/>
        <w:sz w:val="20"/>
      </w:rPr>
      <w:t xml:space="preserve">Dr M J Figg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09110D">
      <w:rPr>
        <w:rFonts w:eastAsiaTheme="majorEastAsia" w:cs="Arial"/>
        <w:b/>
        <w:sz w:val="18"/>
        <w:szCs w:val="18"/>
      </w:rPr>
      <w:t xml:space="preserve">PAGE </w:t>
    </w:r>
    <w:r w:rsidR="007107E5" w:rsidRPr="007107E5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7107E5" w:rsidRPr="007107E5">
      <w:rPr>
        <w:rFonts w:eastAsiaTheme="minorEastAsia" w:cs="Arial"/>
        <w:b/>
        <w:sz w:val="18"/>
        <w:szCs w:val="18"/>
      </w:rPr>
      <w:fldChar w:fldCharType="separate"/>
    </w:r>
    <w:r w:rsidR="004F520C" w:rsidRPr="004F520C">
      <w:rPr>
        <w:rFonts w:eastAsiaTheme="majorEastAsia" w:cs="Arial"/>
        <w:b/>
        <w:noProof/>
        <w:sz w:val="18"/>
        <w:szCs w:val="18"/>
      </w:rPr>
      <w:t>1</w:t>
    </w:r>
    <w:r w:rsidR="007107E5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0C" w:rsidRDefault="004F520C" w:rsidP="00B01072">
      <w:r>
        <w:separator/>
      </w:r>
    </w:p>
  </w:footnote>
  <w:footnote w:type="continuationSeparator" w:id="0">
    <w:p w:rsidR="004F520C" w:rsidRDefault="004F520C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6586"/>
    <w:multiLevelType w:val="hybridMultilevel"/>
    <w:tmpl w:val="704A518A"/>
    <w:lvl w:ilvl="0" w:tplc="A182A9D0">
      <w:start w:val="1"/>
      <w:numFmt w:val="decimal"/>
      <w:lvlText w:val="%1"/>
      <w:lvlJc w:val="left"/>
      <w:pPr>
        <w:ind w:left="1800" w:hanging="360"/>
      </w:pPr>
      <w:rPr>
        <w:rFonts w:ascii="Arial" w:eastAsia="Calibri" w:hAnsi="Arial" w:cs="Arial"/>
        <w:sz w:val="24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>
      <w:start w:val="1"/>
      <w:numFmt w:val="decimal"/>
      <w:lvlText w:val="%4."/>
      <w:lvlJc w:val="left"/>
      <w:pPr>
        <w:ind w:left="3960" w:hanging="360"/>
      </w:pPr>
    </w:lvl>
    <w:lvl w:ilvl="4" w:tplc="1C090019">
      <w:start w:val="1"/>
      <w:numFmt w:val="lowerLetter"/>
      <w:lvlText w:val="%5."/>
      <w:lvlJc w:val="left"/>
      <w:pPr>
        <w:ind w:left="4680" w:hanging="360"/>
      </w:pPr>
    </w:lvl>
    <w:lvl w:ilvl="5" w:tplc="1C09001B">
      <w:start w:val="1"/>
      <w:numFmt w:val="lowerRoman"/>
      <w:lvlText w:val="%6."/>
      <w:lvlJc w:val="right"/>
      <w:pPr>
        <w:ind w:left="5400" w:hanging="180"/>
      </w:pPr>
    </w:lvl>
    <w:lvl w:ilvl="6" w:tplc="1C09000F">
      <w:start w:val="1"/>
      <w:numFmt w:val="decimal"/>
      <w:lvlText w:val="%7."/>
      <w:lvlJc w:val="left"/>
      <w:pPr>
        <w:ind w:left="6120" w:hanging="360"/>
      </w:pPr>
    </w:lvl>
    <w:lvl w:ilvl="7" w:tplc="1C090019">
      <w:start w:val="1"/>
      <w:numFmt w:val="lowerLetter"/>
      <w:lvlText w:val="%8."/>
      <w:lvlJc w:val="left"/>
      <w:pPr>
        <w:ind w:left="6840" w:hanging="360"/>
      </w:pPr>
    </w:lvl>
    <w:lvl w:ilvl="8" w:tplc="1C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656C"/>
    <w:multiLevelType w:val="hybridMultilevel"/>
    <w:tmpl w:val="24F42C5E"/>
    <w:lvl w:ilvl="0" w:tplc="277654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8A04F80"/>
    <w:multiLevelType w:val="hybridMultilevel"/>
    <w:tmpl w:val="88AA5A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75117C"/>
    <w:multiLevelType w:val="hybridMultilevel"/>
    <w:tmpl w:val="094AAA1A"/>
    <w:lvl w:ilvl="0" w:tplc="9BF22A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26E17"/>
    <w:multiLevelType w:val="hybridMultilevel"/>
    <w:tmpl w:val="5900A70A"/>
    <w:lvl w:ilvl="0" w:tplc="149E3C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6">
    <w:nsid w:val="648A45C1"/>
    <w:multiLevelType w:val="hybridMultilevel"/>
    <w:tmpl w:val="56E615EA"/>
    <w:lvl w:ilvl="0" w:tplc="E790052A">
      <w:start w:val="2"/>
      <w:numFmt w:val="lowerLetter"/>
      <w:lvlText w:val="(%1)"/>
      <w:lvlJc w:val="left"/>
      <w:pPr>
        <w:ind w:left="2160" w:hanging="360"/>
      </w:pPr>
      <w:rPr>
        <w:rFonts w:ascii="Arial" w:hAnsi="Arial" w:cs="Arial" w:hint="default"/>
        <w:sz w:val="24"/>
      </w:r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>
      <w:start w:val="1"/>
      <w:numFmt w:val="lowerRoman"/>
      <w:lvlText w:val="%3."/>
      <w:lvlJc w:val="right"/>
      <w:pPr>
        <w:ind w:left="3600" w:hanging="180"/>
      </w:pPr>
    </w:lvl>
    <w:lvl w:ilvl="3" w:tplc="1C09000F">
      <w:start w:val="1"/>
      <w:numFmt w:val="decimal"/>
      <w:lvlText w:val="%4."/>
      <w:lvlJc w:val="left"/>
      <w:pPr>
        <w:ind w:left="4320" w:hanging="360"/>
      </w:pPr>
    </w:lvl>
    <w:lvl w:ilvl="4" w:tplc="1C090019">
      <w:start w:val="1"/>
      <w:numFmt w:val="lowerLetter"/>
      <w:lvlText w:val="%5."/>
      <w:lvlJc w:val="left"/>
      <w:pPr>
        <w:ind w:left="5040" w:hanging="360"/>
      </w:pPr>
    </w:lvl>
    <w:lvl w:ilvl="5" w:tplc="1C09001B">
      <w:start w:val="1"/>
      <w:numFmt w:val="lowerRoman"/>
      <w:lvlText w:val="%6."/>
      <w:lvlJc w:val="right"/>
      <w:pPr>
        <w:ind w:left="5760" w:hanging="180"/>
      </w:pPr>
    </w:lvl>
    <w:lvl w:ilvl="6" w:tplc="1C09000F">
      <w:start w:val="1"/>
      <w:numFmt w:val="decimal"/>
      <w:lvlText w:val="%7."/>
      <w:lvlJc w:val="left"/>
      <w:pPr>
        <w:ind w:left="6480" w:hanging="360"/>
      </w:pPr>
    </w:lvl>
    <w:lvl w:ilvl="7" w:tplc="1C090019">
      <w:start w:val="1"/>
      <w:numFmt w:val="lowerLetter"/>
      <w:lvlText w:val="%8."/>
      <w:lvlJc w:val="left"/>
      <w:pPr>
        <w:ind w:left="7200" w:hanging="360"/>
      </w:pPr>
    </w:lvl>
    <w:lvl w:ilvl="8" w:tplc="1C09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F92D2B"/>
    <w:multiLevelType w:val="hybridMultilevel"/>
    <w:tmpl w:val="4016D67C"/>
    <w:lvl w:ilvl="0" w:tplc="DC8469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84C54"/>
    <w:multiLevelType w:val="hybridMultilevel"/>
    <w:tmpl w:val="2F7CF9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7"/>
  </w:num>
  <w:num w:numId="5">
    <w:abstractNumId w:val="17"/>
  </w:num>
  <w:num w:numId="6">
    <w:abstractNumId w:val="23"/>
  </w:num>
  <w:num w:numId="7">
    <w:abstractNumId w:val="13"/>
  </w:num>
  <w:num w:numId="8">
    <w:abstractNumId w:val="21"/>
  </w:num>
  <w:num w:numId="9">
    <w:abstractNumId w:val="4"/>
  </w:num>
  <w:num w:numId="10">
    <w:abstractNumId w:val="19"/>
  </w:num>
  <w:num w:numId="11">
    <w:abstractNumId w:val="25"/>
  </w:num>
  <w:num w:numId="12">
    <w:abstractNumId w:val="15"/>
  </w:num>
  <w:num w:numId="13">
    <w:abstractNumId w:val="1"/>
  </w:num>
  <w:num w:numId="14">
    <w:abstractNumId w:val="22"/>
  </w:num>
  <w:num w:numId="15">
    <w:abstractNumId w:val="6"/>
  </w:num>
  <w:num w:numId="16">
    <w:abstractNumId w:val="3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5"/>
  </w:num>
  <w:num w:numId="25">
    <w:abstractNumId w:val="10"/>
  </w:num>
  <w:num w:numId="26">
    <w:abstractNumId w:val="11"/>
  </w:num>
  <w:num w:numId="27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12D9"/>
    <w:rsid w:val="00005107"/>
    <w:rsid w:val="00006F15"/>
    <w:rsid w:val="00007554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27B9"/>
    <w:rsid w:val="00033F97"/>
    <w:rsid w:val="00041696"/>
    <w:rsid w:val="00045D9F"/>
    <w:rsid w:val="000523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81358"/>
    <w:rsid w:val="0009110D"/>
    <w:rsid w:val="000934FF"/>
    <w:rsid w:val="00095FFF"/>
    <w:rsid w:val="0009751E"/>
    <w:rsid w:val="000A08C0"/>
    <w:rsid w:val="000B1923"/>
    <w:rsid w:val="000B4241"/>
    <w:rsid w:val="000B4D23"/>
    <w:rsid w:val="000B4F40"/>
    <w:rsid w:val="000C07E2"/>
    <w:rsid w:val="000C3140"/>
    <w:rsid w:val="000C70FB"/>
    <w:rsid w:val="000D3F7C"/>
    <w:rsid w:val="000D41E1"/>
    <w:rsid w:val="000D5986"/>
    <w:rsid w:val="000D5A5D"/>
    <w:rsid w:val="000D600B"/>
    <w:rsid w:val="000E02F3"/>
    <w:rsid w:val="000E0C57"/>
    <w:rsid w:val="000E24F0"/>
    <w:rsid w:val="000E5E4F"/>
    <w:rsid w:val="000F2327"/>
    <w:rsid w:val="00104C86"/>
    <w:rsid w:val="00107822"/>
    <w:rsid w:val="00110781"/>
    <w:rsid w:val="00111AB1"/>
    <w:rsid w:val="001124D2"/>
    <w:rsid w:val="00117CE1"/>
    <w:rsid w:val="00123E02"/>
    <w:rsid w:val="00125195"/>
    <w:rsid w:val="00125562"/>
    <w:rsid w:val="00125714"/>
    <w:rsid w:val="00126548"/>
    <w:rsid w:val="00131356"/>
    <w:rsid w:val="00132399"/>
    <w:rsid w:val="001340CE"/>
    <w:rsid w:val="00134D8E"/>
    <w:rsid w:val="00134EA0"/>
    <w:rsid w:val="00140E93"/>
    <w:rsid w:val="001449BF"/>
    <w:rsid w:val="00152C01"/>
    <w:rsid w:val="001537EF"/>
    <w:rsid w:val="00157497"/>
    <w:rsid w:val="00162A0F"/>
    <w:rsid w:val="001651D8"/>
    <w:rsid w:val="00167A60"/>
    <w:rsid w:val="001729E9"/>
    <w:rsid w:val="00174766"/>
    <w:rsid w:val="00175497"/>
    <w:rsid w:val="001760F7"/>
    <w:rsid w:val="00177367"/>
    <w:rsid w:val="00182570"/>
    <w:rsid w:val="001833AC"/>
    <w:rsid w:val="00186B9A"/>
    <w:rsid w:val="00191314"/>
    <w:rsid w:val="00192BF1"/>
    <w:rsid w:val="001952F6"/>
    <w:rsid w:val="001A0FF1"/>
    <w:rsid w:val="001A144A"/>
    <w:rsid w:val="001A22C6"/>
    <w:rsid w:val="001B75F0"/>
    <w:rsid w:val="001B77CD"/>
    <w:rsid w:val="001C2A53"/>
    <w:rsid w:val="001C2B34"/>
    <w:rsid w:val="001C49DE"/>
    <w:rsid w:val="001C5F23"/>
    <w:rsid w:val="001C602F"/>
    <w:rsid w:val="001C6B9D"/>
    <w:rsid w:val="001C6CA1"/>
    <w:rsid w:val="001D338E"/>
    <w:rsid w:val="001D33D8"/>
    <w:rsid w:val="001D3B72"/>
    <w:rsid w:val="001E12B9"/>
    <w:rsid w:val="001E486F"/>
    <w:rsid w:val="001E719A"/>
    <w:rsid w:val="001F0D11"/>
    <w:rsid w:val="001F1F16"/>
    <w:rsid w:val="001F45A2"/>
    <w:rsid w:val="00203587"/>
    <w:rsid w:val="00203E0F"/>
    <w:rsid w:val="00206C11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35FD7"/>
    <w:rsid w:val="00240C02"/>
    <w:rsid w:val="00243357"/>
    <w:rsid w:val="0025561C"/>
    <w:rsid w:val="00260271"/>
    <w:rsid w:val="00261821"/>
    <w:rsid w:val="00275F2F"/>
    <w:rsid w:val="00283BB7"/>
    <w:rsid w:val="0029088A"/>
    <w:rsid w:val="0029097F"/>
    <w:rsid w:val="00291BC2"/>
    <w:rsid w:val="00294275"/>
    <w:rsid w:val="002970CA"/>
    <w:rsid w:val="002A0201"/>
    <w:rsid w:val="002A468E"/>
    <w:rsid w:val="002A5923"/>
    <w:rsid w:val="002A5D13"/>
    <w:rsid w:val="002A6EFA"/>
    <w:rsid w:val="002B2F32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D630F"/>
    <w:rsid w:val="002E5829"/>
    <w:rsid w:val="002F665F"/>
    <w:rsid w:val="003074FB"/>
    <w:rsid w:val="00307BEC"/>
    <w:rsid w:val="00311142"/>
    <w:rsid w:val="003113F6"/>
    <w:rsid w:val="003147CF"/>
    <w:rsid w:val="00321FAA"/>
    <w:rsid w:val="00322E56"/>
    <w:rsid w:val="00323ADA"/>
    <w:rsid w:val="003241F6"/>
    <w:rsid w:val="00325E8F"/>
    <w:rsid w:val="003269D6"/>
    <w:rsid w:val="00330E0B"/>
    <w:rsid w:val="0033194D"/>
    <w:rsid w:val="00332091"/>
    <w:rsid w:val="003373CD"/>
    <w:rsid w:val="00343207"/>
    <w:rsid w:val="003445F3"/>
    <w:rsid w:val="00345135"/>
    <w:rsid w:val="00351A07"/>
    <w:rsid w:val="003523F3"/>
    <w:rsid w:val="00352AC2"/>
    <w:rsid w:val="00352B58"/>
    <w:rsid w:val="003563FA"/>
    <w:rsid w:val="00357B58"/>
    <w:rsid w:val="003600DB"/>
    <w:rsid w:val="00361AA3"/>
    <w:rsid w:val="003647DC"/>
    <w:rsid w:val="003718A9"/>
    <w:rsid w:val="003731CC"/>
    <w:rsid w:val="00374C66"/>
    <w:rsid w:val="003827CF"/>
    <w:rsid w:val="00382C94"/>
    <w:rsid w:val="00384F9F"/>
    <w:rsid w:val="00386D83"/>
    <w:rsid w:val="00390770"/>
    <w:rsid w:val="00393240"/>
    <w:rsid w:val="003962A9"/>
    <w:rsid w:val="003968FC"/>
    <w:rsid w:val="003A0160"/>
    <w:rsid w:val="003A77D1"/>
    <w:rsid w:val="003B0590"/>
    <w:rsid w:val="003B152A"/>
    <w:rsid w:val="003B2F72"/>
    <w:rsid w:val="003B5AA9"/>
    <w:rsid w:val="003B783C"/>
    <w:rsid w:val="003C4A0E"/>
    <w:rsid w:val="003D1CB6"/>
    <w:rsid w:val="003D262F"/>
    <w:rsid w:val="003D2A49"/>
    <w:rsid w:val="003D2B99"/>
    <w:rsid w:val="003D3867"/>
    <w:rsid w:val="003D581F"/>
    <w:rsid w:val="003D7908"/>
    <w:rsid w:val="003E5694"/>
    <w:rsid w:val="003E5D6D"/>
    <w:rsid w:val="003E6FB7"/>
    <w:rsid w:val="003F3151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5691"/>
    <w:rsid w:val="0044149F"/>
    <w:rsid w:val="00443957"/>
    <w:rsid w:val="00444D8F"/>
    <w:rsid w:val="00445CB8"/>
    <w:rsid w:val="00453445"/>
    <w:rsid w:val="00453B52"/>
    <w:rsid w:val="00463ED9"/>
    <w:rsid w:val="004739D7"/>
    <w:rsid w:val="00481037"/>
    <w:rsid w:val="0049133C"/>
    <w:rsid w:val="00493FB3"/>
    <w:rsid w:val="004950ED"/>
    <w:rsid w:val="0049710C"/>
    <w:rsid w:val="004A5DBD"/>
    <w:rsid w:val="004B3AF9"/>
    <w:rsid w:val="004B4EB3"/>
    <w:rsid w:val="004C079A"/>
    <w:rsid w:val="004C3204"/>
    <w:rsid w:val="004C3C1E"/>
    <w:rsid w:val="004C5597"/>
    <w:rsid w:val="004C6EB7"/>
    <w:rsid w:val="004D2F24"/>
    <w:rsid w:val="004D48E8"/>
    <w:rsid w:val="004D576E"/>
    <w:rsid w:val="004E23D3"/>
    <w:rsid w:val="004E4337"/>
    <w:rsid w:val="004F087C"/>
    <w:rsid w:val="004F520C"/>
    <w:rsid w:val="004F7BFE"/>
    <w:rsid w:val="00501775"/>
    <w:rsid w:val="005017C7"/>
    <w:rsid w:val="00502634"/>
    <w:rsid w:val="00515D7F"/>
    <w:rsid w:val="00517C24"/>
    <w:rsid w:val="0052239F"/>
    <w:rsid w:val="00531917"/>
    <w:rsid w:val="0053382B"/>
    <w:rsid w:val="00536916"/>
    <w:rsid w:val="00541786"/>
    <w:rsid w:val="005449EC"/>
    <w:rsid w:val="005517A5"/>
    <w:rsid w:val="00554A1A"/>
    <w:rsid w:val="00556DD8"/>
    <w:rsid w:val="00557C55"/>
    <w:rsid w:val="00560E8F"/>
    <w:rsid w:val="00563D73"/>
    <w:rsid w:val="005652C3"/>
    <w:rsid w:val="0057152A"/>
    <w:rsid w:val="0057746F"/>
    <w:rsid w:val="005840A1"/>
    <w:rsid w:val="005843ED"/>
    <w:rsid w:val="00591850"/>
    <w:rsid w:val="005940D1"/>
    <w:rsid w:val="0059464D"/>
    <w:rsid w:val="005B1A94"/>
    <w:rsid w:val="005B1E2B"/>
    <w:rsid w:val="005B2F3F"/>
    <w:rsid w:val="005B2F46"/>
    <w:rsid w:val="005C4C99"/>
    <w:rsid w:val="005C570C"/>
    <w:rsid w:val="005C7A3D"/>
    <w:rsid w:val="005D1762"/>
    <w:rsid w:val="005D477F"/>
    <w:rsid w:val="005E0046"/>
    <w:rsid w:val="005E2D86"/>
    <w:rsid w:val="005E445A"/>
    <w:rsid w:val="005E535A"/>
    <w:rsid w:val="005E6AF1"/>
    <w:rsid w:val="005F4C62"/>
    <w:rsid w:val="0060047A"/>
    <w:rsid w:val="006049D3"/>
    <w:rsid w:val="00610BA6"/>
    <w:rsid w:val="00611F40"/>
    <w:rsid w:val="006148F5"/>
    <w:rsid w:val="00616097"/>
    <w:rsid w:val="006172AF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37D8F"/>
    <w:rsid w:val="00642DEB"/>
    <w:rsid w:val="00643035"/>
    <w:rsid w:val="0064565F"/>
    <w:rsid w:val="006462D7"/>
    <w:rsid w:val="00657A4A"/>
    <w:rsid w:val="0066458C"/>
    <w:rsid w:val="00670BA5"/>
    <w:rsid w:val="0067327C"/>
    <w:rsid w:val="00675570"/>
    <w:rsid w:val="00680CEE"/>
    <w:rsid w:val="00684BB6"/>
    <w:rsid w:val="00685646"/>
    <w:rsid w:val="006A027A"/>
    <w:rsid w:val="006A05C9"/>
    <w:rsid w:val="006A1AFB"/>
    <w:rsid w:val="006A5583"/>
    <w:rsid w:val="006A5DCA"/>
    <w:rsid w:val="006B700D"/>
    <w:rsid w:val="006B79CB"/>
    <w:rsid w:val="006C0BAE"/>
    <w:rsid w:val="006C3E5B"/>
    <w:rsid w:val="006C76A0"/>
    <w:rsid w:val="006C7962"/>
    <w:rsid w:val="006D0841"/>
    <w:rsid w:val="006D1A51"/>
    <w:rsid w:val="006D28FD"/>
    <w:rsid w:val="006D4597"/>
    <w:rsid w:val="006D64EC"/>
    <w:rsid w:val="006D689A"/>
    <w:rsid w:val="006D7D74"/>
    <w:rsid w:val="006E54EA"/>
    <w:rsid w:val="006F1EAE"/>
    <w:rsid w:val="006F2930"/>
    <w:rsid w:val="006F36F8"/>
    <w:rsid w:val="006F3A2E"/>
    <w:rsid w:val="006F490A"/>
    <w:rsid w:val="007010E9"/>
    <w:rsid w:val="00705DD0"/>
    <w:rsid w:val="007107E5"/>
    <w:rsid w:val="00712D78"/>
    <w:rsid w:val="0071352F"/>
    <w:rsid w:val="007144AF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55071"/>
    <w:rsid w:val="0075568B"/>
    <w:rsid w:val="00760875"/>
    <w:rsid w:val="007705F9"/>
    <w:rsid w:val="0077081F"/>
    <w:rsid w:val="00772B1C"/>
    <w:rsid w:val="0078428C"/>
    <w:rsid w:val="00794233"/>
    <w:rsid w:val="007950DA"/>
    <w:rsid w:val="00797152"/>
    <w:rsid w:val="007A03D5"/>
    <w:rsid w:val="007A4BD7"/>
    <w:rsid w:val="007B0333"/>
    <w:rsid w:val="007B23F6"/>
    <w:rsid w:val="007B3635"/>
    <w:rsid w:val="007B65E9"/>
    <w:rsid w:val="007C2365"/>
    <w:rsid w:val="007C2E87"/>
    <w:rsid w:val="007D7CDE"/>
    <w:rsid w:val="007D7FAB"/>
    <w:rsid w:val="007E0072"/>
    <w:rsid w:val="007E0BA2"/>
    <w:rsid w:val="007E3B7C"/>
    <w:rsid w:val="007E4E3E"/>
    <w:rsid w:val="007E63B3"/>
    <w:rsid w:val="007F252F"/>
    <w:rsid w:val="007F3F7F"/>
    <w:rsid w:val="007F416A"/>
    <w:rsid w:val="00803011"/>
    <w:rsid w:val="008039CD"/>
    <w:rsid w:val="00814128"/>
    <w:rsid w:val="008151C3"/>
    <w:rsid w:val="00821299"/>
    <w:rsid w:val="008216AA"/>
    <w:rsid w:val="008232E5"/>
    <w:rsid w:val="00831138"/>
    <w:rsid w:val="00831485"/>
    <w:rsid w:val="00833175"/>
    <w:rsid w:val="00836EA6"/>
    <w:rsid w:val="00846C06"/>
    <w:rsid w:val="00850A5D"/>
    <w:rsid w:val="00851D92"/>
    <w:rsid w:val="008520EF"/>
    <w:rsid w:val="00856C8F"/>
    <w:rsid w:val="00863D70"/>
    <w:rsid w:val="008717E7"/>
    <w:rsid w:val="00873D00"/>
    <w:rsid w:val="0088064A"/>
    <w:rsid w:val="0088219E"/>
    <w:rsid w:val="008827C3"/>
    <w:rsid w:val="008845A5"/>
    <w:rsid w:val="00891619"/>
    <w:rsid w:val="00895B01"/>
    <w:rsid w:val="00895D7B"/>
    <w:rsid w:val="008A5DCC"/>
    <w:rsid w:val="008A7CC3"/>
    <w:rsid w:val="008B3660"/>
    <w:rsid w:val="008B3B1D"/>
    <w:rsid w:val="008C472C"/>
    <w:rsid w:val="008C64D4"/>
    <w:rsid w:val="008D1494"/>
    <w:rsid w:val="008E0858"/>
    <w:rsid w:val="008E320F"/>
    <w:rsid w:val="008F082A"/>
    <w:rsid w:val="008F177A"/>
    <w:rsid w:val="008F24D2"/>
    <w:rsid w:val="008F78FB"/>
    <w:rsid w:val="00912BC7"/>
    <w:rsid w:val="00914635"/>
    <w:rsid w:val="009148F7"/>
    <w:rsid w:val="00914A41"/>
    <w:rsid w:val="00916D71"/>
    <w:rsid w:val="00923C30"/>
    <w:rsid w:val="00926BCD"/>
    <w:rsid w:val="00931A4A"/>
    <w:rsid w:val="00934200"/>
    <w:rsid w:val="00940E46"/>
    <w:rsid w:val="00945172"/>
    <w:rsid w:val="0095380B"/>
    <w:rsid w:val="009562AB"/>
    <w:rsid w:val="009571C3"/>
    <w:rsid w:val="009579CA"/>
    <w:rsid w:val="00970F77"/>
    <w:rsid w:val="00975855"/>
    <w:rsid w:val="00976436"/>
    <w:rsid w:val="009776AC"/>
    <w:rsid w:val="00980BB4"/>
    <w:rsid w:val="00986E8D"/>
    <w:rsid w:val="009872DF"/>
    <w:rsid w:val="00994A56"/>
    <w:rsid w:val="00997315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9F74C3"/>
    <w:rsid w:val="00A056F6"/>
    <w:rsid w:val="00A13D2C"/>
    <w:rsid w:val="00A20085"/>
    <w:rsid w:val="00A213AD"/>
    <w:rsid w:val="00A22736"/>
    <w:rsid w:val="00A23D03"/>
    <w:rsid w:val="00A25EDD"/>
    <w:rsid w:val="00A30051"/>
    <w:rsid w:val="00A31914"/>
    <w:rsid w:val="00A36991"/>
    <w:rsid w:val="00A4259C"/>
    <w:rsid w:val="00A4432D"/>
    <w:rsid w:val="00A46014"/>
    <w:rsid w:val="00A50E27"/>
    <w:rsid w:val="00A5309B"/>
    <w:rsid w:val="00A5375C"/>
    <w:rsid w:val="00A53D07"/>
    <w:rsid w:val="00A626DB"/>
    <w:rsid w:val="00A65133"/>
    <w:rsid w:val="00A653F8"/>
    <w:rsid w:val="00A70E0E"/>
    <w:rsid w:val="00A7275E"/>
    <w:rsid w:val="00A74C8E"/>
    <w:rsid w:val="00A755C1"/>
    <w:rsid w:val="00A82363"/>
    <w:rsid w:val="00A82594"/>
    <w:rsid w:val="00A83487"/>
    <w:rsid w:val="00A852C4"/>
    <w:rsid w:val="00A91F96"/>
    <w:rsid w:val="00AA1442"/>
    <w:rsid w:val="00AA56F8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D5335"/>
    <w:rsid w:val="00AE2E32"/>
    <w:rsid w:val="00AE3D8F"/>
    <w:rsid w:val="00AE473B"/>
    <w:rsid w:val="00AE5947"/>
    <w:rsid w:val="00AE6A7C"/>
    <w:rsid w:val="00AF0451"/>
    <w:rsid w:val="00AF0B7B"/>
    <w:rsid w:val="00AF1E6E"/>
    <w:rsid w:val="00AF24C4"/>
    <w:rsid w:val="00AF6E78"/>
    <w:rsid w:val="00B00665"/>
    <w:rsid w:val="00B00D22"/>
    <w:rsid w:val="00B01072"/>
    <w:rsid w:val="00B01526"/>
    <w:rsid w:val="00B016B6"/>
    <w:rsid w:val="00B04A42"/>
    <w:rsid w:val="00B04C0E"/>
    <w:rsid w:val="00B14ABF"/>
    <w:rsid w:val="00B2232D"/>
    <w:rsid w:val="00B308BD"/>
    <w:rsid w:val="00B32F50"/>
    <w:rsid w:val="00B35EBA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5F8B"/>
    <w:rsid w:val="00B664EF"/>
    <w:rsid w:val="00B7336E"/>
    <w:rsid w:val="00B76EA0"/>
    <w:rsid w:val="00B771F5"/>
    <w:rsid w:val="00B7781B"/>
    <w:rsid w:val="00B80EC0"/>
    <w:rsid w:val="00B93A5E"/>
    <w:rsid w:val="00B962C8"/>
    <w:rsid w:val="00B97385"/>
    <w:rsid w:val="00BA1494"/>
    <w:rsid w:val="00BA73E5"/>
    <w:rsid w:val="00BC4AB8"/>
    <w:rsid w:val="00BC6F36"/>
    <w:rsid w:val="00BD08DF"/>
    <w:rsid w:val="00BD4353"/>
    <w:rsid w:val="00BD53C1"/>
    <w:rsid w:val="00BD5A10"/>
    <w:rsid w:val="00BD6CA5"/>
    <w:rsid w:val="00BF3C18"/>
    <w:rsid w:val="00BF422A"/>
    <w:rsid w:val="00C03466"/>
    <w:rsid w:val="00C0379D"/>
    <w:rsid w:val="00C04263"/>
    <w:rsid w:val="00C13BCD"/>
    <w:rsid w:val="00C143AE"/>
    <w:rsid w:val="00C143C0"/>
    <w:rsid w:val="00C16434"/>
    <w:rsid w:val="00C1713F"/>
    <w:rsid w:val="00C2072D"/>
    <w:rsid w:val="00C21150"/>
    <w:rsid w:val="00C2183E"/>
    <w:rsid w:val="00C25117"/>
    <w:rsid w:val="00C369CC"/>
    <w:rsid w:val="00C438C9"/>
    <w:rsid w:val="00C46C01"/>
    <w:rsid w:val="00C55CF0"/>
    <w:rsid w:val="00C734C8"/>
    <w:rsid w:val="00C74567"/>
    <w:rsid w:val="00C92820"/>
    <w:rsid w:val="00C94B70"/>
    <w:rsid w:val="00C958A8"/>
    <w:rsid w:val="00C95FDF"/>
    <w:rsid w:val="00CA1ED8"/>
    <w:rsid w:val="00CA3CC8"/>
    <w:rsid w:val="00CA457A"/>
    <w:rsid w:val="00CA722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C6BF8"/>
    <w:rsid w:val="00CD0612"/>
    <w:rsid w:val="00CD428A"/>
    <w:rsid w:val="00CD5B0E"/>
    <w:rsid w:val="00CE2E81"/>
    <w:rsid w:val="00CE34B4"/>
    <w:rsid w:val="00CE4290"/>
    <w:rsid w:val="00CE70D6"/>
    <w:rsid w:val="00CF0E59"/>
    <w:rsid w:val="00D00A7D"/>
    <w:rsid w:val="00D04E72"/>
    <w:rsid w:val="00D0651B"/>
    <w:rsid w:val="00D14B85"/>
    <w:rsid w:val="00D235C0"/>
    <w:rsid w:val="00D24F1F"/>
    <w:rsid w:val="00D26008"/>
    <w:rsid w:val="00D2671F"/>
    <w:rsid w:val="00D26A6A"/>
    <w:rsid w:val="00D31336"/>
    <w:rsid w:val="00D36698"/>
    <w:rsid w:val="00D377B6"/>
    <w:rsid w:val="00D41166"/>
    <w:rsid w:val="00D42FF6"/>
    <w:rsid w:val="00D43797"/>
    <w:rsid w:val="00D437F5"/>
    <w:rsid w:val="00D515C7"/>
    <w:rsid w:val="00D51778"/>
    <w:rsid w:val="00D620D2"/>
    <w:rsid w:val="00D6630D"/>
    <w:rsid w:val="00D74A2D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C0282"/>
    <w:rsid w:val="00DC10B2"/>
    <w:rsid w:val="00DC270A"/>
    <w:rsid w:val="00DC4E5A"/>
    <w:rsid w:val="00DC5378"/>
    <w:rsid w:val="00DC716A"/>
    <w:rsid w:val="00DC7EE3"/>
    <w:rsid w:val="00DD25EB"/>
    <w:rsid w:val="00DD2E6A"/>
    <w:rsid w:val="00DD567E"/>
    <w:rsid w:val="00DD5FC2"/>
    <w:rsid w:val="00DD6B56"/>
    <w:rsid w:val="00DE05AF"/>
    <w:rsid w:val="00DE1778"/>
    <w:rsid w:val="00DE1D8C"/>
    <w:rsid w:val="00DE24CD"/>
    <w:rsid w:val="00DE31F9"/>
    <w:rsid w:val="00DF1799"/>
    <w:rsid w:val="00DF2DFC"/>
    <w:rsid w:val="00DF6074"/>
    <w:rsid w:val="00E00590"/>
    <w:rsid w:val="00E0095B"/>
    <w:rsid w:val="00E0385B"/>
    <w:rsid w:val="00E041C7"/>
    <w:rsid w:val="00E06719"/>
    <w:rsid w:val="00E123EB"/>
    <w:rsid w:val="00E141C6"/>
    <w:rsid w:val="00E16F8D"/>
    <w:rsid w:val="00E21456"/>
    <w:rsid w:val="00E23474"/>
    <w:rsid w:val="00E272CB"/>
    <w:rsid w:val="00E275CB"/>
    <w:rsid w:val="00E36049"/>
    <w:rsid w:val="00E3748A"/>
    <w:rsid w:val="00E41DA2"/>
    <w:rsid w:val="00E448A3"/>
    <w:rsid w:val="00E44ADB"/>
    <w:rsid w:val="00E5230C"/>
    <w:rsid w:val="00E526CF"/>
    <w:rsid w:val="00E60FD3"/>
    <w:rsid w:val="00E66692"/>
    <w:rsid w:val="00E74EEE"/>
    <w:rsid w:val="00E779E4"/>
    <w:rsid w:val="00E808B7"/>
    <w:rsid w:val="00E82A1F"/>
    <w:rsid w:val="00E8666B"/>
    <w:rsid w:val="00E901C6"/>
    <w:rsid w:val="00E9527A"/>
    <w:rsid w:val="00E96F05"/>
    <w:rsid w:val="00EA26C6"/>
    <w:rsid w:val="00EA5EA5"/>
    <w:rsid w:val="00EB2028"/>
    <w:rsid w:val="00EB2C0B"/>
    <w:rsid w:val="00EC1650"/>
    <w:rsid w:val="00EC4852"/>
    <w:rsid w:val="00EC523F"/>
    <w:rsid w:val="00ED01CA"/>
    <w:rsid w:val="00ED121F"/>
    <w:rsid w:val="00ED18ED"/>
    <w:rsid w:val="00ED4290"/>
    <w:rsid w:val="00ED5046"/>
    <w:rsid w:val="00ED6E26"/>
    <w:rsid w:val="00ED79FD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0536"/>
    <w:rsid w:val="00F110C4"/>
    <w:rsid w:val="00F13561"/>
    <w:rsid w:val="00F151A3"/>
    <w:rsid w:val="00F21895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3F16"/>
    <w:rsid w:val="00F665F0"/>
    <w:rsid w:val="00F67CE9"/>
    <w:rsid w:val="00F73C7B"/>
    <w:rsid w:val="00F8042B"/>
    <w:rsid w:val="00F8097E"/>
    <w:rsid w:val="00F809F4"/>
    <w:rsid w:val="00F81E41"/>
    <w:rsid w:val="00F84401"/>
    <w:rsid w:val="00F84A5B"/>
    <w:rsid w:val="00F909F1"/>
    <w:rsid w:val="00F92EE8"/>
    <w:rsid w:val="00F930FA"/>
    <w:rsid w:val="00F95B96"/>
    <w:rsid w:val="00FA00EC"/>
    <w:rsid w:val="00FA039D"/>
    <w:rsid w:val="00FA17FF"/>
    <w:rsid w:val="00FA1BF4"/>
    <w:rsid w:val="00FA4977"/>
    <w:rsid w:val="00FA5EB0"/>
    <w:rsid w:val="00FC0A1B"/>
    <w:rsid w:val="00FC22B4"/>
    <w:rsid w:val="00FC2A30"/>
    <w:rsid w:val="00FC336B"/>
    <w:rsid w:val="00FC436F"/>
    <w:rsid w:val="00FC58C0"/>
    <w:rsid w:val="00FD6BF1"/>
    <w:rsid w:val="00FD6ED3"/>
    <w:rsid w:val="00FE41F3"/>
    <w:rsid w:val="00FE516A"/>
    <w:rsid w:val="00FE5358"/>
    <w:rsid w:val="00FE6A12"/>
    <w:rsid w:val="00FF08F8"/>
    <w:rsid w:val="00FF231D"/>
    <w:rsid w:val="00FF6F07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91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0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7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7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BB1B-4810-4B23-B5E5-8EB1F1E2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PUMZA</cp:lastModifiedBy>
  <cp:revision>2</cp:revision>
  <cp:lastPrinted>2017-11-30T11:52:00Z</cp:lastPrinted>
  <dcterms:created xsi:type="dcterms:W3CDTF">2017-12-12T09:30:00Z</dcterms:created>
  <dcterms:modified xsi:type="dcterms:W3CDTF">2017-12-12T09:30:00Z</dcterms:modified>
</cp:coreProperties>
</file>