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A152AC"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1323340</wp:posOffset>
            </wp:positionH>
            <wp:positionV relativeFrom="page">
              <wp:posOffset>238125</wp:posOffset>
            </wp:positionV>
            <wp:extent cx="5124450" cy="2322830"/>
            <wp:effectExtent l="19050" t="0" r="0" b="0"/>
            <wp:wrapTight wrapText="bothSides">
              <wp:wrapPolygon edited="0">
                <wp:start x="-80" y="0"/>
                <wp:lineTo x="-80" y="21435"/>
                <wp:lineTo x="21600" y="21435"/>
                <wp:lineTo x="21600" y="0"/>
                <wp:lineTo x="-80"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7" cstate="print"/>
                    <a:srcRect l="13605" t="5807" r="13362" b="70718"/>
                    <a:stretch>
                      <a:fillRect/>
                    </a:stretch>
                  </pic:blipFill>
                  <pic:spPr bwMode="auto">
                    <a:xfrm>
                      <a:off x="0" y="0"/>
                      <a:ext cx="5124450" cy="2322830"/>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CD13B6" w:rsidRPr="006637A8" w:rsidRDefault="00CD13B6" w:rsidP="006637A8">
      <w:pPr>
        <w:jc w:val="center"/>
        <w:outlineLvl w:val="0"/>
        <w:rPr>
          <w:rFonts w:ascii="Arial" w:eastAsia="Arial Unicode MS" w:hAnsi="Arial" w:cs="Arial"/>
          <w:b/>
          <w:color w:val="000000"/>
          <w:u w:color="000000"/>
        </w:rPr>
      </w:pPr>
    </w:p>
    <w:p w:rsidR="00AD2102" w:rsidRPr="006637A8" w:rsidRDefault="00AD2102" w:rsidP="006637A8">
      <w:pPr>
        <w:jc w:val="right"/>
        <w:outlineLvl w:val="0"/>
        <w:rPr>
          <w:rFonts w:ascii="Arial" w:eastAsia="Arial Unicode MS" w:hAnsi="Arial" w:cs="Arial"/>
          <w:b/>
          <w:color w:val="FF0000"/>
          <w:u w:color="000000"/>
        </w:rPr>
      </w:pPr>
    </w:p>
    <w:p w:rsidR="00146CB1" w:rsidRPr="00146CB1" w:rsidRDefault="00146CB1" w:rsidP="006637A8">
      <w:pPr>
        <w:jc w:val="center"/>
        <w:outlineLvl w:val="0"/>
        <w:rPr>
          <w:rFonts w:ascii="Arial" w:eastAsia="Arial Unicode MS" w:hAnsi="Arial" w:cs="Arial"/>
          <w:b/>
          <w:noProof/>
          <w:color w:val="FF0000"/>
          <w:u w:color="000000"/>
          <w:lang w:val="en-ZA" w:eastAsia="en-ZA"/>
        </w:rPr>
      </w:pPr>
    </w:p>
    <w:p w:rsidR="00146CB1" w:rsidRPr="00146CB1" w:rsidRDefault="00146CB1" w:rsidP="006637A8">
      <w:pPr>
        <w:jc w:val="center"/>
        <w:outlineLvl w:val="0"/>
        <w:rPr>
          <w:rFonts w:ascii="Arial" w:eastAsia="Arial Unicode MS" w:hAnsi="Arial" w:cs="Arial"/>
          <w:b/>
          <w:noProof/>
          <w:color w:val="FF0000"/>
          <w:u w:color="000000"/>
          <w:lang w:val="en-ZA" w:eastAsia="en-ZA"/>
        </w:rPr>
      </w:pPr>
    </w:p>
    <w:p w:rsidR="00BF15D9" w:rsidRDefault="00BF15D9" w:rsidP="0090096B">
      <w:pPr>
        <w:jc w:val="center"/>
        <w:outlineLvl w:val="0"/>
        <w:rPr>
          <w:rFonts w:ascii="Arial" w:eastAsia="Arial Unicode MS" w:hAnsi="Arial" w:cs="Arial"/>
          <w:b/>
          <w:noProof/>
          <w:color w:val="000000"/>
          <w:u w:color="000000"/>
          <w:lang w:val="en-ZA" w:eastAsia="en-ZA"/>
        </w:rPr>
      </w:pPr>
    </w:p>
    <w:p w:rsidR="00AD2102" w:rsidRPr="004D7631" w:rsidRDefault="00146CB1" w:rsidP="0090096B">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5C719D" w:rsidRPr="006637A8" w:rsidRDefault="005C719D" w:rsidP="0090096B">
      <w:pPr>
        <w:outlineLvl w:val="0"/>
        <w:rPr>
          <w:rFonts w:ascii="Arial" w:eastAsia="Arial Unicode MS" w:hAnsi="Arial" w:cs="Arial"/>
          <w:b/>
          <w:color w:val="000000"/>
          <w:u w:color="000000"/>
        </w:rPr>
      </w:pPr>
    </w:p>
    <w:p w:rsidR="000D0ADE" w:rsidRDefault="000D0ADE" w:rsidP="0090096B">
      <w:pPr>
        <w:jc w:val="both"/>
        <w:outlineLvl w:val="0"/>
        <w:rPr>
          <w:rFonts w:ascii="Arial" w:eastAsia="Arial Unicode MS" w:hAnsi="Arial" w:cs="Arial"/>
          <w:b/>
          <w:color w:val="000000"/>
          <w:u w:color="000000"/>
        </w:rPr>
      </w:pPr>
    </w:p>
    <w:p w:rsidR="004D7631" w:rsidRPr="006637A8" w:rsidRDefault="00412E67" w:rsidP="0090096B">
      <w:pPr>
        <w:jc w:val="both"/>
        <w:outlineLvl w:val="0"/>
        <w:rPr>
          <w:rFonts w:ascii="Arial" w:eastAsia="Arial Unicode MS" w:hAnsi="Arial" w:cs="Arial"/>
          <w:b/>
          <w:color w:val="000000"/>
          <w:u w:color="000000"/>
        </w:rPr>
      </w:pPr>
      <w:r>
        <w:rPr>
          <w:rFonts w:ascii="Arial" w:eastAsia="Arial Unicode MS" w:hAnsi="Arial" w:cs="Arial"/>
          <w:b/>
          <w:color w:val="000000"/>
          <w:u w:color="000000"/>
        </w:rPr>
        <w:t>WRITTEN</w:t>
      </w:r>
      <w:r w:rsidR="004D7631" w:rsidRPr="006637A8">
        <w:rPr>
          <w:rFonts w:ascii="Arial" w:eastAsia="Arial Unicode MS" w:hAnsi="Arial" w:cs="Arial"/>
          <w:b/>
          <w:color w:val="000000"/>
          <w:u w:color="000000"/>
        </w:rPr>
        <w:t xml:space="preserve"> REPLY</w:t>
      </w:r>
    </w:p>
    <w:p w:rsidR="0090096B" w:rsidRDefault="0090096B" w:rsidP="0090096B">
      <w:pPr>
        <w:jc w:val="both"/>
        <w:outlineLvl w:val="0"/>
        <w:rPr>
          <w:rFonts w:ascii="Arial" w:eastAsia="Arial Unicode MS" w:hAnsi="Arial" w:cs="Arial"/>
          <w:b/>
          <w:color w:val="000000"/>
          <w:u w:color="000000"/>
        </w:rPr>
      </w:pPr>
    </w:p>
    <w:p w:rsidR="0090096B" w:rsidRDefault="004D7631" w:rsidP="0090096B">
      <w:pPr>
        <w:jc w:val="both"/>
        <w:outlineLvl w:val="0"/>
        <w:rPr>
          <w:rFonts w:ascii="Arial" w:eastAsia="Arial Unicode MS" w:hAnsi="Arial" w:cs="Arial"/>
          <w:b/>
          <w:color w:val="000000"/>
          <w:u w:color="000000"/>
        </w:rPr>
      </w:pPr>
      <w:r w:rsidRPr="006637A8">
        <w:rPr>
          <w:rFonts w:ascii="Arial" w:eastAsia="Arial Unicode MS" w:hAnsi="Arial" w:cs="Arial"/>
          <w:b/>
          <w:color w:val="000000"/>
          <w:u w:color="000000"/>
        </w:rPr>
        <w:t>PARLIAMENTA</w:t>
      </w:r>
      <w:r>
        <w:rPr>
          <w:rFonts w:ascii="Arial" w:eastAsia="Arial Unicode MS" w:hAnsi="Arial" w:cs="Arial"/>
          <w:b/>
          <w:color w:val="000000"/>
          <w:u w:color="000000"/>
        </w:rPr>
        <w:t>R</w:t>
      </w:r>
      <w:r w:rsidRPr="006637A8">
        <w:rPr>
          <w:rFonts w:ascii="Arial" w:eastAsia="Arial Unicode MS" w:hAnsi="Arial" w:cs="Arial"/>
          <w:b/>
          <w:color w:val="000000"/>
          <w:u w:color="000000"/>
        </w:rPr>
        <w:t>Y QUESTION</w:t>
      </w:r>
      <w:r w:rsidR="001C3C25">
        <w:rPr>
          <w:rFonts w:ascii="Arial" w:eastAsia="Arial Unicode MS" w:hAnsi="Arial" w:cs="Arial"/>
          <w:b/>
          <w:color w:val="000000"/>
          <w:u w:color="000000"/>
        </w:rPr>
        <w:t xml:space="preserve">: </w:t>
      </w:r>
      <w:r w:rsidR="00F96EBD">
        <w:rPr>
          <w:rFonts w:ascii="Arial" w:eastAsia="Arial Unicode MS" w:hAnsi="Arial" w:cs="Arial"/>
          <w:b/>
          <w:color w:val="000000"/>
          <w:u w:color="000000"/>
        </w:rPr>
        <w:t>3</w:t>
      </w:r>
      <w:r w:rsidR="00A260CD">
        <w:rPr>
          <w:rFonts w:ascii="Arial" w:eastAsia="Arial Unicode MS" w:hAnsi="Arial" w:cs="Arial"/>
          <w:b/>
          <w:color w:val="000000"/>
          <w:u w:color="000000"/>
        </w:rPr>
        <w:t>908</w:t>
      </w:r>
    </w:p>
    <w:p w:rsidR="00F35024" w:rsidRDefault="00F35024" w:rsidP="0090096B">
      <w:pPr>
        <w:jc w:val="both"/>
        <w:outlineLvl w:val="0"/>
        <w:rPr>
          <w:rFonts w:ascii="Arial" w:eastAsia="Arial Unicode MS" w:hAnsi="Arial" w:cs="Arial"/>
          <w:b/>
          <w:color w:val="000000"/>
          <w:u w:color="000000"/>
        </w:rPr>
      </w:pPr>
    </w:p>
    <w:p w:rsidR="00BC4E9B" w:rsidRPr="0012243F" w:rsidRDefault="00412E67" w:rsidP="0090096B">
      <w:pPr>
        <w:jc w:val="both"/>
        <w:outlineLvl w:val="0"/>
        <w:rPr>
          <w:rFonts w:ascii="Arial" w:eastAsia="Arial Unicode MS" w:hAnsi="Arial" w:cs="Arial"/>
          <w:b/>
          <w:color w:val="000000"/>
          <w:u w:color="000000"/>
        </w:rPr>
      </w:pPr>
      <w:r w:rsidRPr="0012243F">
        <w:rPr>
          <w:rFonts w:ascii="Arial" w:eastAsia="Arial Unicode MS" w:hAnsi="Arial" w:cs="Arial"/>
          <w:b/>
          <w:color w:val="000000"/>
          <w:u w:color="000000"/>
        </w:rPr>
        <w:t>DATE OF PUBLICATION</w:t>
      </w:r>
      <w:r w:rsidR="00E55C3D" w:rsidRPr="0012243F">
        <w:rPr>
          <w:rFonts w:ascii="Arial" w:eastAsia="Arial Unicode MS" w:hAnsi="Arial" w:cs="Arial"/>
          <w:b/>
          <w:color w:val="000000"/>
          <w:u w:color="000000"/>
        </w:rPr>
        <w:t xml:space="preserve">: </w:t>
      </w:r>
      <w:r w:rsidR="00A260CD">
        <w:rPr>
          <w:rFonts w:ascii="Arial" w:eastAsia="Arial Unicode MS" w:hAnsi="Arial" w:cs="Arial"/>
          <w:b/>
          <w:color w:val="000000"/>
          <w:u w:color="000000"/>
        </w:rPr>
        <w:t>6 NOVEMBER</w:t>
      </w:r>
      <w:r w:rsidR="00E55C3D" w:rsidRPr="0012243F">
        <w:rPr>
          <w:rFonts w:ascii="Arial" w:eastAsia="Arial Unicode MS" w:hAnsi="Arial" w:cs="Arial"/>
          <w:b/>
          <w:color w:val="000000"/>
          <w:u w:color="000000"/>
        </w:rPr>
        <w:t xml:space="preserve"> 201</w:t>
      </w:r>
      <w:r w:rsidR="00BC4E9B" w:rsidRPr="0012243F">
        <w:rPr>
          <w:rFonts w:ascii="Arial" w:eastAsia="Arial Unicode MS" w:hAnsi="Arial" w:cs="Arial"/>
          <w:b/>
          <w:color w:val="000000"/>
          <w:u w:color="000000"/>
        </w:rPr>
        <w:t>5</w:t>
      </w:r>
    </w:p>
    <w:p w:rsidR="00A260CD" w:rsidRPr="00A260CD" w:rsidRDefault="00A260CD" w:rsidP="00A260CD">
      <w:pPr>
        <w:spacing w:before="100" w:beforeAutospacing="1" w:after="100" w:afterAutospacing="1" w:line="360" w:lineRule="auto"/>
        <w:ind w:left="851" w:hanging="851"/>
        <w:jc w:val="both"/>
        <w:outlineLvl w:val="0"/>
        <w:rPr>
          <w:rFonts w:ascii="Arial" w:hAnsi="Arial" w:cs="Arial"/>
          <w:b/>
          <w:lang w:val="en-GB"/>
        </w:rPr>
      </w:pPr>
      <w:r w:rsidRPr="00A260CD">
        <w:rPr>
          <w:rFonts w:ascii="Arial" w:hAnsi="Arial" w:cs="Arial"/>
          <w:b/>
          <w:lang w:val="en-GB"/>
        </w:rPr>
        <w:t>Ms D Carter (Cope) to ask the Minister of Economic Development:</w:t>
      </w:r>
    </w:p>
    <w:p w:rsidR="00A260CD" w:rsidRPr="00A260CD" w:rsidRDefault="00A260CD" w:rsidP="00A260CD">
      <w:pPr>
        <w:spacing w:before="100" w:beforeAutospacing="1" w:after="100" w:afterAutospacing="1" w:line="360" w:lineRule="auto"/>
        <w:ind w:right="-142"/>
        <w:jc w:val="both"/>
        <w:rPr>
          <w:rFonts w:ascii="Arial" w:hAnsi="Arial" w:cs="Arial"/>
          <w:b/>
          <w:lang w:val="en-GB"/>
        </w:rPr>
      </w:pPr>
      <w:r w:rsidRPr="00A260CD">
        <w:rPr>
          <w:rFonts w:ascii="Arial" w:hAnsi="Arial" w:cs="Arial"/>
          <w:color w:val="000000"/>
          <w:lang w:val="en-GB" w:eastAsia="en-ZA"/>
        </w:rPr>
        <w:t>Whether, the Government has any new plans and strategies in place to address the issue of joblessness considering that in the third term of 2015, the percentage of unemployed citizens had risen to 25,5% which in effect means that a staggering 188 000 more persons were added to the list of the unemployed, leaving only 15,8 million South Africans of the 36,1 million persons of working age in jobs; if not, why not; if so, what plans does the Government have in place to address the specified matter before the job crisis becomes a disaster?</w:t>
      </w:r>
      <w:r w:rsidRPr="00A260CD">
        <w:rPr>
          <w:rFonts w:ascii="Arial" w:hAnsi="Arial" w:cs="Arial"/>
          <w:color w:val="000000"/>
          <w:lang w:val="en-GB" w:eastAsia="en-ZA"/>
        </w:rPr>
        <w:tab/>
      </w:r>
      <w:r w:rsidRPr="00A260CD">
        <w:rPr>
          <w:rFonts w:ascii="Arial" w:hAnsi="Arial" w:cs="Arial"/>
          <w:color w:val="000000"/>
          <w:lang w:val="en-GB" w:eastAsia="en-ZA"/>
        </w:rPr>
        <w:tab/>
      </w:r>
      <w:r w:rsidRPr="00A260CD">
        <w:rPr>
          <w:rFonts w:ascii="Arial" w:hAnsi="Arial" w:cs="Arial"/>
          <w:color w:val="000000"/>
          <w:lang w:val="en-GB" w:eastAsia="en-ZA"/>
        </w:rPr>
        <w:tab/>
        <w:t>NW4763E</w:t>
      </w:r>
    </w:p>
    <w:p w:rsidR="0058474B" w:rsidRDefault="00494C9B" w:rsidP="00A152AC">
      <w:pPr>
        <w:pStyle w:val="ListParagraph"/>
        <w:spacing w:line="360" w:lineRule="auto"/>
        <w:ind w:left="569" w:hangingChars="236" w:hanging="569"/>
        <w:jc w:val="both"/>
        <w:rPr>
          <w:rFonts w:ascii="Arial" w:hAnsi="Arial" w:cs="Arial"/>
          <w:b/>
          <w:szCs w:val="24"/>
          <w:lang w:val="en-ZA"/>
        </w:rPr>
      </w:pPr>
      <w:r w:rsidRPr="0058474B">
        <w:rPr>
          <w:rFonts w:ascii="Arial" w:hAnsi="Arial" w:cs="Arial"/>
          <w:b/>
          <w:szCs w:val="24"/>
        </w:rPr>
        <w:t>REPLY</w:t>
      </w:r>
    </w:p>
    <w:p w:rsidR="00AA3E79" w:rsidRDefault="00AA3E79" w:rsidP="00AA3E79">
      <w:pPr>
        <w:spacing w:line="360" w:lineRule="auto"/>
        <w:rPr>
          <w:rFonts w:cs="Calibri"/>
        </w:rPr>
      </w:pPr>
    </w:p>
    <w:p w:rsidR="00AA3E79" w:rsidRPr="00AA3E79" w:rsidRDefault="00AA3E79" w:rsidP="00AA3E79">
      <w:pPr>
        <w:spacing w:line="360" w:lineRule="auto"/>
        <w:rPr>
          <w:rFonts w:ascii="Arial" w:hAnsi="Arial" w:cs="Arial"/>
        </w:rPr>
      </w:pPr>
      <w:r w:rsidRPr="00AA3E79">
        <w:rPr>
          <w:rFonts w:ascii="Arial" w:hAnsi="Arial" w:cs="Arial"/>
        </w:rPr>
        <w:t xml:space="preserve">I </w:t>
      </w:r>
      <w:r>
        <w:rPr>
          <w:rFonts w:ascii="Arial" w:hAnsi="Arial" w:cs="Arial"/>
        </w:rPr>
        <w:t>wish</w:t>
      </w:r>
      <w:r w:rsidRPr="00AA3E79">
        <w:rPr>
          <w:rFonts w:ascii="Arial" w:hAnsi="Arial" w:cs="Arial"/>
        </w:rPr>
        <w:t xml:space="preserve"> to share </w:t>
      </w:r>
      <w:r>
        <w:rPr>
          <w:rFonts w:ascii="Arial" w:hAnsi="Arial" w:cs="Arial"/>
        </w:rPr>
        <w:t xml:space="preserve">three points </w:t>
      </w:r>
      <w:r w:rsidRPr="00AA3E79">
        <w:rPr>
          <w:rFonts w:ascii="Arial" w:hAnsi="Arial" w:cs="Arial"/>
        </w:rPr>
        <w:t>with the Hon</w:t>
      </w:r>
      <w:r>
        <w:rPr>
          <w:rFonts w:ascii="Arial" w:hAnsi="Arial" w:cs="Arial"/>
        </w:rPr>
        <w:t>ourable Member</w:t>
      </w:r>
      <w:r w:rsidRPr="00AA3E79">
        <w:rPr>
          <w:rFonts w:ascii="Arial" w:hAnsi="Arial" w:cs="Arial"/>
        </w:rPr>
        <w:t xml:space="preserve">. </w:t>
      </w:r>
    </w:p>
    <w:p w:rsidR="00AA3E79" w:rsidRPr="00AA3E79" w:rsidRDefault="00AA3E79" w:rsidP="00AA3E79">
      <w:pPr>
        <w:spacing w:line="360" w:lineRule="auto"/>
        <w:rPr>
          <w:rFonts w:ascii="Arial" w:hAnsi="Arial" w:cs="Arial"/>
        </w:rPr>
      </w:pPr>
    </w:p>
    <w:p w:rsidR="00AA3E79" w:rsidRPr="00AA3E79" w:rsidRDefault="00AA3E79" w:rsidP="00AA3E79">
      <w:pPr>
        <w:spacing w:line="360" w:lineRule="auto"/>
        <w:rPr>
          <w:rFonts w:ascii="Arial" w:hAnsi="Arial" w:cs="Arial"/>
        </w:rPr>
      </w:pPr>
      <w:r w:rsidRPr="00AA3E79">
        <w:rPr>
          <w:rFonts w:ascii="Arial" w:hAnsi="Arial" w:cs="Arial"/>
        </w:rPr>
        <w:t>First, on job performance in the third quarter of 2015, the StatsSA Quarterly Labour Force Survey shows the following:</w:t>
      </w:r>
    </w:p>
    <w:p w:rsidR="00AA3E79" w:rsidRPr="00AA3E79" w:rsidRDefault="00AA3E79" w:rsidP="00AA3E79">
      <w:pPr>
        <w:pStyle w:val="ListParagraph"/>
        <w:numPr>
          <w:ilvl w:val="0"/>
          <w:numId w:val="41"/>
        </w:numPr>
        <w:spacing w:after="200" w:line="360" w:lineRule="auto"/>
        <w:rPr>
          <w:rFonts w:ascii="Arial" w:hAnsi="Arial" w:cs="Arial"/>
          <w:szCs w:val="24"/>
        </w:rPr>
      </w:pPr>
      <w:r w:rsidRPr="00AA3E79">
        <w:rPr>
          <w:rFonts w:ascii="Arial" w:hAnsi="Arial" w:cs="Arial"/>
          <w:szCs w:val="24"/>
        </w:rPr>
        <w:t xml:space="preserve">Total employed persons in the SA economy numbered 15, 8 million at the end of September 2015, which is the highest level it has ever reached. </w:t>
      </w:r>
    </w:p>
    <w:p w:rsidR="00AA3E79" w:rsidRPr="00AA3E79" w:rsidRDefault="00AA3E79" w:rsidP="00AA3E79">
      <w:pPr>
        <w:pStyle w:val="ListParagraph"/>
        <w:numPr>
          <w:ilvl w:val="0"/>
          <w:numId w:val="41"/>
        </w:numPr>
        <w:spacing w:after="200" w:line="360" w:lineRule="auto"/>
        <w:rPr>
          <w:rFonts w:ascii="Arial" w:hAnsi="Arial" w:cs="Arial"/>
          <w:szCs w:val="24"/>
        </w:rPr>
      </w:pPr>
      <w:r w:rsidRPr="00AA3E79">
        <w:rPr>
          <w:rFonts w:ascii="Arial" w:hAnsi="Arial" w:cs="Arial"/>
          <w:szCs w:val="24"/>
        </w:rPr>
        <w:t xml:space="preserve">There were 625 000 new entrants to the age cohort 15-64 in the past 12 months, and the number of jobs created (712 000) </w:t>
      </w:r>
      <w:r w:rsidR="00A265C3">
        <w:rPr>
          <w:rFonts w:ascii="Arial" w:hAnsi="Arial" w:cs="Arial"/>
          <w:szCs w:val="24"/>
          <w:lang w:val="en-US"/>
        </w:rPr>
        <w:t xml:space="preserve">for the 12 month period </w:t>
      </w:r>
      <w:r w:rsidRPr="00AA3E79">
        <w:rPr>
          <w:rFonts w:ascii="Arial" w:hAnsi="Arial" w:cs="Arial"/>
          <w:szCs w:val="24"/>
        </w:rPr>
        <w:t>was significantly larger than this.</w:t>
      </w:r>
    </w:p>
    <w:p w:rsidR="00AA3E79" w:rsidRPr="00AA3E79" w:rsidRDefault="00AA3E79" w:rsidP="00AA3E79">
      <w:pPr>
        <w:pStyle w:val="ListParagraph"/>
        <w:numPr>
          <w:ilvl w:val="0"/>
          <w:numId w:val="41"/>
        </w:numPr>
        <w:spacing w:after="200" w:line="360" w:lineRule="auto"/>
        <w:rPr>
          <w:rFonts w:ascii="Arial" w:hAnsi="Arial" w:cs="Arial"/>
          <w:szCs w:val="24"/>
        </w:rPr>
      </w:pPr>
      <w:r w:rsidRPr="00AA3E79">
        <w:rPr>
          <w:rFonts w:ascii="Arial" w:hAnsi="Arial" w:cs="Arial"/>
          <w:szCs w:val="24"/>
        </w:rPr>
        <w:lastRenderedPageBreak/>
        <w:t xml:space="preserve">However, the labour force increased by 979 000, as a result mainly of a significant rise in the number of previously discouraged work seekers who re-entered the labour market (278 000). </w:t>
      </w:r>
    </w:p>
    <w:p w:rsidR="00AA3E79" w:rsidRPr="00AA3E79" w:rsidRDefault="00AA3E79" w:rsidP="00AA3E79">
      <w:pPr>
        <w:pStyle w:val="ListParagraph"/>
        <w:numPr>
          <w:ilvl w:val="0"/>
          <w:numId w:val="41"/>
        </w:numPr>
        <w:spacing w:after="200" w:line="360" w:lineRule="auto"/>
        <w:rPr>
          <w:rFonts w:ascii="Arial" w:hAnsi="Arial" w:cs="Arial"/>
          <w:szCs w:val="24"/>
        </w:rPr>
      </w:pPr>
      <w:r w:rsidRPr="00AA3E79">
        <w:rPr>
          <w:rFonts w:ascii="Arial" w:hAnsi="Arial" w:cs="Arial"/>
          <w:szCs w:val="24"/>
        </w:rPr>
        <w:t>As a result, robust jobs growth over the period nevertheless translated into an increase in the unemployment rate from 25.4% to 25.5% over the year.</w:t>
      </w:r>
    </w:p>
    <w:p w:rsidR="00AA3E79" w:rsidRPr="00AA3E79" w:rsidRDefault="00AA3E79" w:rsidP="00AA3E79">
      <w:pPr>
        <w:pStyle w:val="ListParagraph"/>
        <w:numPr>
          <w:ilvl w:val="0"/>
          <w:numId w:val="41"/>
        </w:numPr>
        <w:spacing w:after="200" w:line="360" w:lineRule="auto"/>
        <w:rPr>
          <w:rFonts w:ascii="Arial" w:hAnsi="Arial" w:cs="Arial"/>
          <w:szCs w:val="24"/>
        </w:rPr>
      </w:pPr>
      <w:r w:rsidRPr="00AA3E79">
        <w:rPr>
          <w:rFonts w:ascii="Arial" w:hAnsi="Arial" w:cs="Arial"/>
          <w:szCs w:val="24"/>
        </w:rPr>
        <w:t>The number of new jobs created for the quarter was 171 000.</w:t>
      </w:r>
    </w:p>
    <w:p w:rsidR="00AA3E79" w:rsidRPr="00AA3E79" w:rsidRDefault="00AA3E79" w:rsidP="00AA3E79">
      <w:pPr>
        <w:spacing w:line="360" w:lineRule="auto"/>
        <w:rPr>
          <w:rFonts w:ascii="Arial" w:hAnsi="Arial" w:cs="Arial"/>
        </w:rPr>
      </w:pPr>
    </w:p>
    <w:p w:rsidR="00AA3E79" w:rsidRPr="00AA3E79" w:rsidRDefault="00AA3E79" w:rsidP="00AA3E79">
      <w:pPr>
        <w:spacing w:line="360" w:lineRule="auto"/>
        <w:rPr>
          <w:rFonts w:ascii="Arial" w:hAnsi="Arial" w:cs="Arial"/>
        </w:rPr>
      </w:pPr>
      <w:r w:rsidRPr="00AA3E79">
        <w:rPr>
          <w:rFonts w:ascii="Arial" w:hAnsi="Arial" w:cs="Arial"/>
        </w:rPr>
        <w:t xml:space="preserve">Second, global growth prospects have weakened further over the past six months, with the October IMF projections revising growth prospects downward for the global economy as well as for the African continent. </w:t>
      </w:r>
    </w:p>
    <w:p w:rsidR="00AA3E79" w:rsidRPr="00AA3E79" w:rsidRDefault="00AA3E79" w:rsidP="00AA3E79">
      <w:pPr>
        <w:spacing w:line="360" w:lineRule="auto"/>
        <w:rPr>
          <w:rFonts w:ascii="Arial" w:hAnsi="Arial" w:cs="Arial"/>
        </w:rPr>
      </w:pPr>
    </w:p>
    <w:p w:rsidR="00AA3E79" w:rsidRPr="00AA3E79" w:rsidRDefault="00AA3E79" w:rsidP="00AA3E79">
      <w:pPr>
        <w:spacing w:line="360" w:lineRule="auto"/>
        <w:rPr>
          <w:rFonts w:ascii="Arial" w:hAnsi="Arial" w:cs="Arial"/>
        </w:rPr>
      </w:pPr>
      <w:r w:rsidRPr="00AA3E79">
        <w:rPr>
          <w:rFonts w:ascii="Arial" w:hAnsi="Arial" w:cs="Arial"/>
        </w:rPr>
        <w:t>In April of this year, the IMF projected 2015 growth of 3.5% for the global economy and of 4.5% for Africa. It has now revised those projections down to 3.1% for the global economy and 3.8% for Africa. The April projections were already a downward revision of October 2014 projections</w:t>
      </w:r>
      <w:r w:rsidRPr="00AA3E79">
        <w:rPr>
          <w:rStyle w:val="CommentReference"/>
          <w:rFonts w:ascii="Arial" w:hAnsi="Arial" w:cs="Arial"/>
          <w:sz w:val="24"/>
          <w:szCs w:val="24"/>
        </w:rPr>
        <w:t>.</w:t>
      </w:r>
      <w:r w:rsidRPr="00AA3E79">
        <w:rPr>
          <w:rFonts w:ascii="Arial" w:hAnsi="Arial" w:cs="Arial"/>
        </w:rPr>
        <w:t xml:space="preserve"> </w:t>
      </w:r>
    </w:p>
    <w:p w:rsidR="00A265C3" w:rsidRDefault="00AA3E79" w:rsidP="00AA3E79">
      <w:pPr>
        <w:spacing w:before="100" w:beforeAutospacing="1" w:after="100" w:afterAutospacing="1" w:line="360" w:lineRule="auto"/>
        <w:jc w:val="both"/>
        <w:rPr>
          <w:rFonts w:ascii="Arial" w:eastAsia="Calibri" w:hAnsi="Arial" w:cs="Arial"/>
        </w:rPr>
      </w:pPr>
      <w:r>
        <w:rPr>
          <w:rFonts w:ascii="Arial" w:eastAsia="Calibri" w:hAnsi="Arial" w:cs="Arial"/>
        </w:rPr>
        <w:t>Third, t</w:t>
      </w:r>
      <w:r w:rsidR="00D368B8" w:rsidRPr="00AA3E79">
        <w:rPr>
          <w:rFonts w:ascii="Arial" w:eastAsia="Calibri" w:hAnsi="Arial" w:cs="Arial"/>
        </w:rPr>
        <w:t>o address the backlogs in jobs and address the needs of new entrants to the labour market, we need higher growth and more labour-intensive growth, driven by broader economic participation and by re-industrialization centered on a dynamic, internationally competitive manufacturing sector.</w:t>
      </w:r>
      <w:r>
        <w:rPr>
          <w:rFonts w:ascii="Arial" w:eastAsia="Calibri" w:hAnsi="Arial" w:cs="Arial"/>
        </w:rPr>
        <w:t xml:space="preserve"> </w:t>
      </w:r>
    </w:p>
    <w:p w:rsidR="00A265C3" w:rsidRDefault="00DA3E48" w:rsidP="00AA3E79">
      <w:pPr>
        <w:spacing w:before="100" w:beforeAutospacing="1" w:after="100" w:afterAutospacing="1" w:line="360" w:lineRule="auto"/>
        <w:jc w:val="both"/>
        <w:rPr>
          <w:rFonts w:ascii="Arial" w:eastAsia="Calibri" w:hAnsi="Arial" w:cs="Arial"/>
        </w:rPr>
      </w:pPr>
      <w:r>
        <w:rPr>
          <w:rFonts w:ascii="Arial" w:eastAsia="Calibri" w:hAnsi="Arial" w:cs="Arial"/>
        </w:rPr>
        <w:t>Recent actions such as the agreements signed with the People’</w:t>
      </w:r>
      <w:r w:rsidR="00C61B49">
        <w:rPr>
          <w:rFonts w:ascii="Arial" w:eastAsia="Calibri" w:hAnsi="Arial" w:cs="Arial"/>
        </w:rPr>
        <w:t>s R</w:t>
      </w:r>
      <w:r>
        <w:rPr>
          <w:rFonts w:ascii="Arial" w:eastAsia="Calibri" w:hAnsi="Arial" w:cs="Arial"/>
        </w:rPr>
        <w:t xml:space="preserve">epublic of China to invest in industrial and infrastructure activities in South Africa and the rest of the continent, are measures to respond to this </w:t>
      </w:r>
      <w:r w:rsidR="009A3E0C">
        <w:rPr>
          <w:rFonts w:ascii="Arial" w:eastAsia="Calibri" w:hAnsi="Arial" w:cs="Arial"/>
        </w:rPr>
        <w:t>economic framework.</w:t>
      </w:r>
      <w:r w:rsidR="0072511B">
        <w:rPr>
          <w:rFonts w:ascii="Arial" w:eastAsia="Calibri" w:hAnsi="Arial" w:cs="Arial"/>
        </w:rPr>
        <w:t xml:space="preserve"> Of particular relevance for the Economic Development Department were two agreements signed by the Industrial Development Corporation: namely to work towards establishing a new </w:t>
      </w:r>
      <w:r w:rsidR="00187501">
        <w:rPr>
          <w:rFonts w:ascii="Arial" w:eastAsia="Calibri" w:hAnsi="Arial" w:cs="Arial"/>
        </w:rPr>
        <w:t xml:space="preserve">BAIC </w:t>
      </w:r>
      <w:r w:rsidR="0072511B">
        <w:rPr>
          <w:rFonts w:ascii="Arial" w:eastAsia="Calibri" w:hAnsi="Arial" w:cs="Arial"/>
        </w:rPr>
        <w:t xml:space="preserve">auto-assembly plant in South Africa with an investment value of R11 billion and to set up a Fund with a R10 billion commitment by the China Construction Bank to invest in the domestic and regional economy. </w:t>
      </w:r>
      <w:r w:rsidR="009A3E0C">
        <w:rPr>
          <w:rFonts w:ascii="Arial" w:eastAsia="Calibri" w:hAnsi="Arial" w:cs="Arial"/>
        </w:rPr>
        <w:t xml:space="preserve"> </w:t>
      </w:r>
    </w:p>
    <w:p w:rsidR="00AA3E79" w:rsidRPr="00C61B49" w:rsidRDefault="00C01FA8" w:rsidP="00C61B49">
      <w:pPr>
        <w:spacing w:before="100" w:beforeAutospacing="1" w:after="100" w:afterAutospacing="1" w:line="360" w:lineRule="auto"/>
        <w:jc w:val="both"/>
        <w:rPr>
          <w:rFonts w:ascii="Arial" w:eastAsia="Calibri" w:hAnsi="Arial" w:cs="Arial"/>
        </w:rPr>
      </w:pPr>
      <w:r w:rsidRPr="00AA3E79">
        <w:rPr>
          <w:rFonts w:ascii="Arial" w:eastAsia="Calibri" w:hAnsi="Arial" w:cs="Arial"/>
          <w:lang w:val="en-ZA"/>
        </w:rPr>
        <w:t>During the debate</w:t>
      </w:r>
      <w:r w:rsidR="00A265C3">
        <w:rPr>
          <w:rFonts w:ascii="Arial" w:eastAsia="Calibri" w:hAnsi="Arial" w:cs="Arial"/>
          <w:lang w:val="en-ZA"/>
        </w:rPr>
        <w:t xml:space="preserve"> </w:t>
      </w:r>
      <w:r w:rsidR="0072511B">
        <w:rPr>
          <w:rFonts w:ascii="Arial" w:eastAsia="Calibri" w:hAnsi="Arial" w:cs="Arial"/>
          <w:lang w:val="en-ZA"/>
        </w:rPr>
        <w:t>in P</w:t>
      </w:r>
      <w:r w:rsidR="00A265C3">
        <w:rPr>
          <w:rFonts w:ascii="Arial" w:eastAsia="Calibri" w:hAnsi="Arial" w:cs="Arial"/>
          <w:lang w:val="en-ZA"/>
        </w:rPr>
        <w:t xml:space="preserve">arliament </w:t>
      </w:r>
      <w:r w:rsidR="00C61B49">
        <w:rPr>
          <w:rFonts w:ascii="Arial" w:eastAsia="Calibri" w:hAnsi="Arial" w:cs="Arial"/>
          <w:lang w:val="en-ZA"/>
        </w:rPr>
        <w:t>on the state of the economy in</w:t>
      </w:r>
      <w:r w:rsidR="00A265C3">
        <w:rPr>
          <w:rFonts w:ascii="Arial" w:eastAsia="Calibri" w:hAnsi="Arial" w:cs="Arial"/>
          <w:lang w:val="en-ZA"/>
        </w:rPr>
        <w:t xml:space="preserve"> August this year</w:t>
      </w:r>
      <w:r w:rsidRPr="00AA3E79">
        <w:rPr>
          <w:rFonts w:ascii="Arial" w:eastAsia="Calibri" w:hAnsi="Arial" w:cs="Arial"/>
          <w:lang w:val="en-ZA"/>
        </w:rPr>
        <w:t xml:space="preserve">, I addressed the question of government’s overall response </w:t>
      </w:r>
      <w:r w:rsidR="00A265C3">
        <w:rPr>
          <w:rFonts w:ascii="Arial" w:eastAsia="Calibri" w:hAnsi="Arial" w:cs="Arial"/>
          <w:lang w:val="en-ZA"/>
        </w:rPr>
        <w:t>to the global economic slowdown</w:t>
      </w:r>
      <w:r w:rsidR="00C61B49">
        <w:rPr>
          <w:rFonts w:ascii="Arial" w:eastAsia="Calibri" w:hAnsi="Arial" w:cs="Arial"/>
          <w:lang w:val="en-ZA"/>
        </w:rPr>
        <w:t xml:space="preserve"> and the headwinds facing the </w:t>
      </w:r>
      <w:r w:rsidR="0072511B">
        <w:rPr>
          <w:rFonts w:ascii="Arial" w:eastAsia="Calibri" w:hAnsi="Arial" w:cs="Arial"/>
          <w:lang w:val="en-ZA"/>
        </w:rPr>
        <w:t>local economy</w:t>
      </w:r>
      <w:r w:rsidR="00A265C3">
        <w:rPr>
          <w:rFonts w:ascii="Arial" w:eastAsia="Calibri" w:hAnsi="Arial" w:cs="Arial"/>
          <w:lang w:val="en-ZA"/>
        </w:rPr>
        <w:t xml:space="preserve">, which </w:t>
      </w:r>
      <w:r w:rsidR="00C61B49">
        <w:rPr>
          <w:rFonts w:ascii="Arial" w:eastAsia="Calibri" w:hAnsi="Arial" w:cs="Arial"/>
          <w:lang w:val="en-ZA"/>
        </w:rPr>
        <w:t>I summarise</w:t>
      </w:r>
      <w:r w:rsidR="00A265C3">
        <w:rPr>
          <w:rFonts w:ascii="Arial" w:eastAsia="Calibri" w:hAnsi="Arial" w:cs="Arial"/>
          <w:lang w:val="en-ZA"/>
        </w:rPr>
        <w:t xml:space="preserve"> below: </w:t>
      </w:r>
    </w:p>
    <w:p w:rsidR="00AA3E79" w:rsidRPr="00AA3E79" w:rsidRDefault="00A265C3" w:rsidP="00AA3E79">
      <w:pPr>
        <w:pStyle w:val="Body"/>
        <w:spacing w:line="360" w:lineRule="auto"/>
        <w:jc w:val="both"/>
        <w:rPr>
          <w:rFonts w:ascii="Arial" w:hAnsi="Arial" w:cs="Arial"/>
          <w:sz w:val="24"/>
          <w:szCs w:val="24"/>
        </w:rPr>
      </w:pPr>
      <w:r>
        <w:rPr>
          <w:rFonts w:ascii="Arial" w:hAnsi="Arial" w:cs="Arial"/>
          <w:sz w:val="24"/>
          <w:szCs w:val="24"/>
        </w:rPr>
        <w:lastRenderedPageBreak/>
        <w:t>The</w:t>
      </w:r>
      <w:r w:rsidR="00AA3E79" w:rsidRPr="00AA3E79">
        <w:rPr>
          <w:rFonts w:ascii="Arial" w:hAnsi="Arial" w:cs="Arial"/>
          <w:sz w:val="24"/>
          <w:szCs w:val="24"/>
        </w:rPr>
        <w:t xml:space="preserve"> two global storms, in the mineral and steel sectors, are what we have to navigate with as little damage as possible, recognising that production and job losses in these sectors can have a multiplier effect on the economy.</w:t>
      </w:r>
    </w:p>
    <w:p w:rsidR="00AA3E79" w:rsidRPr="00AA3E79" w:rsidRDefault="00AA3E79" w:rsidP="00AA3E79">
      <w:pPr>
        <w:pStyle w:val="Body"/>
        <w:spacing w:line="360" w:lineRule="auto"/>
        <w:jc w:val="both"/>
        <w:rPr>
          <w:rFonts w:ascii="Arial" w:hAnsi="Arial" w:cs="Arial"/>
          <w:sz w:val="24"/>
          <w:szCs w:val="24"/>
        </w:rPr>
      </w:pPr>
    </w:p>
    <w:p w:rsidR="00AA3E79" w:rsidRPr="00AA3E79" w:rsidRDefault="00A265C3" w:rsidP="00AA3E79">
      <w:pPr>
        <w:pStyle w:val="Body"/>
        <w:spacing w:line="360" w:lineRule="auto"/>
        <w:jc w:val="both"/>
        <w:rPr>
          <w:rFonts w:ascii="Arial" w:hAnsi="Arial" w:cs="Arial"/>
          <w:sz w:val="24"/>
          <w:szCs w:val="24"/>
        </w:rPr>
      </w:pPr>
      <w:r>
        <w:rPr>
          <w:rFonts w:ascii="Arial" w:hAnsi="Arial" w:cs="Arial"/>
          <w:sz w:val="24"/>
          <w:szCs w:val="24"/>
        </w:rPr>
        <w:t>T</w:t>
      </w:r>
      <w:r w:rsidR="00AA3E79" w:rsidRPr="00AA3E79">
        <w:rPr>
          <w:rFonts w:ascii="Arial" w:hAnsi="Arial" w:cs="Arial"/>
          <w:sz w:val="24"/>
          <w:szCs w:val="24"/>
        </w:rPr>
        <w:t>o respond to these conditions and to address the still-continuing high levels of unemployment</w:t>
      </w:r>
      <w:r>
        <w:rPr>
          <w:rFonts w:ascii="Arial" w:hAnsi="Arial" w:cs="Arial"/>
          <w:sz w:val="24"/>
          <w:szCs w:val="24"/>
        </w:rPr>
        <w:t xml:space="preserve">, we are doing the following: </w:t>
      </w:r>
    </w:p>
    <w:p w:rsidR="00AA3E79" w:rsidRDefault="00AA3E79" w:rsidP="00AA3E79">
      <w:pPr>
        <w:pStyle w:val="Body"/>
        <w:spacing w:line="360" w:lineRule="auto"/>
        <w:jc w:val="both"/>
        <w:rPr>
          <w:rFonts w:ascii="Arial" w:hAnsi="Arial" w:cs="Arial"/>
          <w:sz w:val="24"/>
          <w:szCs w:val="24"/>
        </w:rPr>
      </w:pPr>
    </w:p>
    <w:p w:rsidR="00A265C3" w:rsidRPr="00A265C3" w:rsidRDefault="00A265C3" w:rsidP="00AA3E79">
      <w:pPr>
        <w:pStyle w:val="Body"/>
        <w:spacing w:line="360" w:lineRule="auto"/>
        <w:jc w:val="both"/>
        <w:rPr>
          <w:rFonts w:ascii="Arial" w:hAnsi="Arial" w:cs="Arial"/>
          <w:b/>
          <w:sz w:val="24"/>
          <w:szCs w:val="24"/>
        </w:rPr>
      </w:pPr>
      <w:r w:rsidRPr="00A265C3">
        <w:rPr>
          <w:rFonts w:ascii="Arial" w:hAnsi="Arial" w:cs="Arial"/>
          <w:b/>
          <w:sz w:val="24"/>
          <w:szCs w:val="24"/>
        </w:rPr>
        <w:t>Public investment</w:t>
      </w:r>
    </w:p>
    <w:p w:rsidR="00A265C3" w:rsidRPr="00AA3E79" w:rsidRDefault="00A265C3" w:rsidP="00AA3E79">
      <w:pPr>
        <w:pStyle w:val="Body"/>
        <w:spacing w:line="360" w:lineRule="auto"/>
        <w:jc w:val="both"/>
        <w:rPr>
          <w:rFonts w:ascii="Arial" w:hAnsi="Arial" w:cs="Arial"/>
          <w:sz w:val="24"/>
          <w:szCs w:val="24"/>
        </w:rPr>
      </w:pPr>
    </w:p>
    <w:p w:rsidR="00AA3E79" w:rsidRPr="00AA3E79" w:rsidRDefault="00A265C3" w:rsidP="00A265C3">
      <w:pPr>
        <w:pStyle w:val="Body"/>
        <w:spacing w:line="360" w:lineRule="auto"/>
        <w:jc w:val="both"/>
        <w:rPr>
          <w:rFonts w:ascii="Arial" w:hAnsi="Arial" w:cs="Arial"/>
          <w:sz w:val="24"/>
          <w:szCs w:val="24"/>
        </w:rPr>
      </w:pPr>
      <w:r>
        <w:rPr>
          <w:rFonts w:ascii="Arial" w:hAnsi="Arial" w:cs="Arial"/>
          <w:sz w:val="24"/>
          <w:szCs w:val="24"/>
        </w:rPr>
        <w:t>W</w:t>
      </w:r>
      <w:r w:rsidR="00AA3E79" w:rsidRPr="00AA3E79">
        <w:rPr>
          <w:rFonts w:ascii="Arial" w:hAnsi="Arial" w:cs="Arial"/>
          <w:sz w:val="24"/>
          <w:szCs w:val="24"/>
        </w:rPr>
        <w:t>e are maintaining a high level of public investment in infrastructure, which is a true game-changer for the economy. We are spending close to a quarter trillion a year, or R1 billion rand per working day, on economic, industrial and social infrastructure. The BRICS New Development Bank is a major potential source of new funding for South African and regional infrastructure.</w:t>
      </w:r>
    </w:p>
    <w:p w:rsidR="00AA3E79" w:rsidRDefault="00AA3E79" w:rsidP="00AA3E79">
      <w:pPr>
        <w:pStyle w:val="Body"/>
        <w:spacing w:line="360" w:lineRule="auto"/>
        <w:jc w:val="both"/>
        <w:rPr>
          <w:rFonts w:ascii="Arial" w:hAnsi="Arial" w:cs="Arial"/>
          <w:sz w:val="24"/>
          <w:szCs w:val="24"/>
        </w:rPr>
      </w:pPr>
    </w:p>
    <w:p w:rsidR="00A265C3" w:rsidRPr="00A265C3" w:rsidRDefault="00A265C3" w:rsidP="00AA3E79">
      <w:pPr>
        <w:pStyle w:val="Body"/>
        <w:spacing w:line="360" w:lineRule="auto"/>
        <w:jc w:val="both"/>
        <w:rPr>
          <w:rFonts w:ascii="Arial" w:hAnsi="Arial" w:cs="Arial"/>
          <w:b/>
          <w:sz w:val="24"/>
          <w:szCs w:val="24"/>
        </w:rPr>
      </w:pPr>
      <w:r w:rsidRPr="00A265C3">
        <w:rPr>
          <w:rFonts w:ascii="Arial" w:hAnsi="Arial" w:cs="Arial"/>
          <w:b/>
          <w:sz w:val="24"/>
          <w:szCs w:val="24"/>
        </w:rPr>
        <w:t>Trade and regional integration</w:t>
      </w:r>
    </w:p>
    <w:p w:rsidR="00A265C3" w:rsidRPr="00AA3E79" w:rsidRDefault="00A265C3" w:rsidP="00AA3E79">
      <w:pPr>
        <w:pStyle w:val="Body"/>
        <w:spacing w:line="360" w:lineRule="auto"/>
        <w:jc w:val="both"/>
        <w:rPr>
          <w:rFonts w:ascii="Arial" w:hAnsi="Arial" w:cs="Arial"/>
          <w:sz w:val="24"/>
          <w:szCs w:val="24"/>
        </w:rPr>
      </w:pPr>
    </w:p>
    <w:p w:rsidR="00AA3E79" w:rsidRPr="00AA3E79" w:rsidRDefault="00A265C3" w:rsidP="00A265C3">
      <w:pPr>
        <w:pStyle w:val="Body"/>
        <w:spacing w:line="360" w:lineRule="auto"/>
        <w:jc w:val="both"/>
        <w:rPr>
          <w:rFonts w:ascii="Arial" w:hAnsi="Arial" w:cs="Arial"/>
          <w:sz w:val="24"/>
          <w:szCs w:val="24"/>
        </w:rPr>
      </w:pPr>
      <w:r>
        <w:rPr>
          <w:rFonts w:ascii="Arial" w:hAnsi="Arial" w:cs="Arial"/>
          <w:sz w:val="24"/>
          <w:szCs w:val="24"/>
        </w:rPr>
        <w:t>W</w:t>
      </w:r>
      <w:r w:rsidR="00AA3E79" w:rsidRPr="00AA3E79">
        <w:rPr>
          <w:rFonts w:ascii="Arial" w:hAnsi="Arial" w:cs="Arial"/>
          <w:sz w:val="24"/>
          <w:szCs w:val="24"/>
        </w:rPr>
        <w:t xml:space="preserve">e are expanding trade with the rest of Africa, particularly exports of South African made cars, machinery, iron and steel and food products. </w:t>
      </w:r>
    </w:p>
    <w:p w:rsidR="00AA3E79" w:rsidRPr="00AA3E79" w:rsidRDefault="00AA3E79" w:rsidP="00AA3E79">
      <w:pPr>
        <w:pStyle w:val="Body"/>
        <w:spacing w:line="360" w:lineRule="auto"/>
        <w:jc w:val="both"/>
        <w:rPr>
          <w:rFonts w:ascii="Arial" w:hAnsi="Arial" w:cs="Arial"/>
          <w:sz w:val="24"/>
          <w:szCs w:val="24"/>
        </w:rPr>
      </w:pPr>
    </w:p>
    <w:p w:rsidR="00AA3E79" w:rsidRPr="00AA3E79" w:rsidRDefault="00A265C3" w:rsidP="00A265C3">
      <w:pPr>
        <w:pStyle w:val="Body"/>
        <w:spacing w:line="360" w:lineRule="auto"/>
        <w:jc w:val="both"/>
        <w:rPr>
          <w:rFonts w:ascii="Arial" w:hAnsi="Arial" w:cs="Arial"/>
          <w:sz w:val="24"/>
          <w:szCs w:val="24"/>
        </w:rPr>
      </w:pPr>
      <w:r>
        <w:rPr>
          <w:rFonts w:ascii="Arial" w:hAnsi="Arial" w:cs="Arial"/>
          <w:sz w:val="24"/>
          <w:szCs w:val="24"/>
        </w:rPr>
        <w:t>E</w:t>
      </w:r>
      <w:r w:rsidR="00AA3E79" w:rsidRPr="00AA3E79">
        <w:rPr>
          <w:rFonts w:ascii="Arial" w:hAnsi="Arial" w:cs="Arial"/>
          <w:sz w:val="24"/>
          <w:szCs w:val="24"/>
        </w:rPr>
        <w:t xml:space="preserve">xports to the rest of the continent now account for 244 000 direct jobs and it has been estimated as much as 885 000 total jobs; that last year, Zambia was our number one global export market for televisions, Zimbabwe for plastic products, Mozambique for clothing and the DRC for electrical equipment. </w:t>
      </w:r>
    </w:p>
    <w:p w:rsidR="00AA3E79" w:rsidRDefault="00AA3E79" w:rsidP="00AA3E79">
      <w:pPr>
        <w:pStyle w:val="Body"/>
        <w:spacing w:line="360" w:lineRule="auto"/>
        <w:jc w:val="both"/>
        <w:rPr>
          <w:rFonts w:ascii="Arial" w:hAnsi="Arial" w:cs="Arial"/>
          <w:sz w:val="24"/>
          <w:szCs w:val="24"/>
        </w:rPr>
      </w:pPr>
    </w:p>
    <w:p w:rsidR="00A265C3" w:rsidRPr="00A265C3" w:rsidRDefault="00A265C3" w:rsidP="00AA3E79">
      <w:pPr>
        <w:pStyle w:val="Body"/>
        <w:spacing w:line="360" w:lineRule="auto"/>
        <w:jc w:val="both"/>
        <w:rPr>
          <w:rFonts w:ascii="Arial" w:hAnsi="Arial" w:cs="Arial"/>
          <w:b/>
          <w:sz w:val="24"/>
          <w:szCs w:val="24"/>
        </w:rPr>
      </w:pPr>
      <w:r w:rsidRPr="00A265C3">
        <w:rPr>
          <w:rFonts w:ascii="Arial" w:hAnsi="Arial" w:cs="Arial"/>
          <w:b/>
          <w:sz w:val="24"/>
          <w:szCs w:val="24"/>
        </w:rPr>
        <w:t>Domestic economic actions</w:t>
      </w:r>
    </w:p>
    <w:p w:rsidR="00A265C3" w:rsidRPr="00AA3E79" w:rsidRDefault="00A265C3" w:rsidP="00AA3E79">
      <w:pPr>
        <w:pStyle w:val="Body"/>
        <w:spacing w:line="360" w:lineRule="auto"/>
        <w:jc w:val="both"/>
        <w:rPr>
          <w:rFonts w:ascii="Arial" w:hAnsi="Arial" w:cs="Arial"/>
          <w:sz w:val="24"/>
          <w:szCs w:val="24"/>
        </w:rPr>
      </w:pPr>
    </w:p>
    <w:p w:rsidR="00AA3E79" w:rsidRPr="00AA3E79" w:rsidRDefault="00A265C3" w:rsidP="00A265C3">
      <w:pPr>
        <w:pStyle w:val="Body"/>
        <w:spacing w:line="360" w:lineRule="auto"/>
        <w:jc w:val="both"/>
        <w:rPr>
          <w:rFonts w:ascii="Arial" w:hAnsi="Arial" w:cs="Arial"/>
          <w:sz w:val="24"/>
          <w:szCs w:val="24"/>
        </w:rPr>
      </w:pPr>
      <w:r>
        <w:rPr>
          <w:rFonts w:ascii="Arial" w:hAnsi="Arial" w:cs="Arial"/>
          <w:sz w:val="24"/>
          <w:szCs w:val="24"/>
        </w:rPr>
        <w:t>W</w:t>
      </w:r>
      <w:r w:rsidR="00AA3E79" w:rsidRPr="00AA3E79">
        <w:rPr>
          <w:rFonts w:ascii="Arial" w:hAnsi="Arial" w:cs="Arial"/>
          <w:sz w:val="24"/>
          <w:szCs w:val="24"/>
        </w:rPr>
        <w:t>e are implementing actions in the domestic economy, summed up in the 9-point plan announced by the President in the State of the Nation Address in February.</w:t>
      </w:r>
    </w:p>
    <w:p w:rsidR="00AA3E79" w:rsidRPr="00AA3E79" w:rsidRDefault="00AA3E79" w:rsidP="00AA3E79">
      <w:pPr>
        <w:pStyle w:val="Body"/>
        <w:spacing w:line="360" w:lineRule="auto"/>
        <w:jc w:val="both"/>
        <w:rPr>
          <w:rFonts w:ascii="Arial" w:hAnsi="Arial" w:cs="Arial"/>
          <w:sz w:val="24"/>
          <w:szCs w:val="24"/>
        </w:rPr>
      </w:pPr>
    </w:p>
    <w:p w:rsidR="00AA3E79" w:rsidRPr="00AA3E79" w:rsidRDefault="00AA3E79" w:rsidP="00A265C3">
      <w:pPr>
        <w:pStyle w:val="Body"/>
        <w:spacing w:line="360" w:lineRule="auto"/>
        <w:ind w:firstLine="360"/>
        <w:jc w:val="both"/>
        <w:rPr>
          <w:rFonts w:ascii="Arial" w:hAnsi="Arial" w:cs="Arial"/>
          <w:sz w:val="24"/>
          <w:szCs w:val="24"/>
        </w:rPr>
      </w:pPr>
      <w:r w:rsidRPr="00AA3E79">
        <w:rPr>
          <w:rFonts w:ascii="Arial" w:hAnsi="Arial" w:cs="Arial"/>
          <w:sz w:val="24"/>
          <w:szCs w:val="24"/>
        </w:rPr>
        <w:t>The nine priorities are:</w:t>
      </w:r>
    </w:p>
    <w:p w:rsidR="00AA3E79" w:rsidRPr="00AA3E79" w:rsidRDefault="00AA3E79" w:rsidP="00AA3E79">
      <w:pPr>
        <w:pStyle w:val="Body"/>
        <w:numPr>
          <w:ilvl w:val="0"/>
          <w:numId w:val="29"/>
        </w:numPr>
        <w:spacing w:line="360" w:lineRule="auto"/>
        <w:jc w:val="both"/>
        <w:rPr>
          <w:rFonts w:ascii="Arial" w:hAnsi="Arial" w:cs="Arial"/>
          <w:sz w:val="24"/>
          <w:szCs w:val="24"/>
        </w:rPr>
      </w:pPr>
      <w:r w:rsidRPr="00AA3E79">
        <w:rPr>
          <w:rFonts w:ascii="Arial" w:hAnsi="Arial" w:cs="Arial"/>
          <w:sz w:val="24"/>
          <w:szCs w:val="24"/>
        </w:rPr>
        <w:t>Resolving the energy challenges through practical actions, including cogeneration, new IPPs and completing the public energy-build programme</w:t>
      </w:r>
    </w:p>
    <w:p w:rsidR="00AA3E79" w:rsidRPr="00AA3E79" w:rsidRDefault="00AA3E79" w:rsidP="00AA3E79">
      <w:pPr>
        <w:pStyle w:val="Body"/>
        <w:numPr>
          <w:ilvl w:val="0"/>
          <w:numId w:val="29"/>
        </w:numPr>
        <w:spacing w:line="360" w:lineRule="auto"/>
        <w:jc w:val="both"/>
        <w:rPr>
          <w:rFonts w:ascii="Arial" w:hAnsi="Arial" w:cs="Arial"/>
          <w:sz w:val="24"/>
          <w:szCs w:val="24"/>
        </w:rPr>
      </w:pPr>
      <w:r w:rsidRPr="00AA3E79">
        <w:rPr>
          <w:rFonts w:ascii="Arial" w:hAnsi="Arial" w:cs="Arial"/>
          <w:sz w:val="24"/>
          <w:szCs w:val="24"/>
        </w:rPr>
        <w:t>Revitalising the agriculture and agro-processing value chain</w:t>
      </w:r>
    </w:p>
    <w:p w:rsidR="00AA3E79" w:rsidRPr="00AA3E79" w:rsidRDefault="00AA3E79" w:rsidP="00AA3E79">
      <w:pPr>
        <w:pStyle w:val="Body"/>
        <w:numPr>
          <w:ilvl w:val="0"/>
          <w:numId w:val="29"/>
        </w:numPr>
        <w:spacing w:line="360" w:lineRule="auto"/>
        <w:jc w:val="both"/>
        <w:rPr>
          <w:rFonts w:ascii="Arial" w:hAnsi="Arial" w:cs="Arial"/>
          <w:sz w:val="24"/>
          <w:szCs w:val="24"/>
        </w:rPr>
      </w:pPr>
      <w:r w:rsidRPr="00AA3E79">
        <w:rPr>
          <w:rFonts w:ascii="Arial" w:hAnsi="Arial" w:cs="Arial"/>
          <w:sz w:val="24"/>
          <w:szCs w:val="24"/>
        </w:rPr>
        <w:lastRenderedPageBreak/>
        <w:t>Advancing beneficiation through adding value to our mineral wealth</w:t>
      </w:r>
    </w:p>
    <w:p w:rsidR="00AA3E79" w:rsidRPr="00AA3E79" w:rsidRDefault="00AA3E79" w:rsidP="00AA3E79">
      <w:pPr>
        <w:pStyle w:val="Body"/>
        <w:numPr>
          <w:ilvl w:val="0"/>
          <w:numId w:val="29"/>
        </w:numPr>
        <w:spacing w:line="360" w:lineRule="auto"/>
        <w:jc w:val="both"/>
        <w:rPr>
          <w:rFonts w:ascii="Arial" w:hAnsi="Arial" w:cs="Arial"/>
          <w:sz w:val="24"/>
          <w:szCs w:val="24"/>
        </w:rPr>
      </w:pPr>
      <w:r w:rsidRPr="00AA3E79">
        <w:rPr>
          <w:rFonts w:ascii="Arial" w:hAnsi="Arial" w:cs="Arial"/>
          <w:sz w:val="24"/>
          <w:szCs w:val="24"/>
        </w:rPr>
        <w:t>More effective implementation of a higher impact Industrial Policy Action Plan</w:t>
      </w:r>
    </w:p>
    <w:p w:rsidR="00AA3E79" w:rsidRPr="00AA3E79" w:rsidRDefault="00AA3E79" w:rsidP="00AA3E79">
      <w:pPr>
        <w:pStyle w:val="Body"/>
        <w:numPr>
          <w:ilvl w:val="0"/>
          <w:numId w:val="29"/>
        </w:numPr>
        <w:spacing w:line="360" w:lineRule="auto"/>
        <w:jc w:val="both"/>
        <w:rPr>
          <w:rFonts w:ascii="Arial" w:hAnsi="Arial" w:cs="Arial"/>
          <w:sz w:val="24"/>
          <w:szCs w:val="24"/>
        </w:rPr>
      </w:pPr>
      <w:r w:rsidRPr="00AA3E79">
        <w:rPr>
          <w:rFonts w:ascii="Arial" w:hAnsi="Arial" w:cs="Arial"/>
          <w:sz w:val="24"/>
          <w:szCs w:val="24"/>
        </w:rPr>
        <w:t>Unlocking the potential of small business, cooperatives and township and rural enterprises</w:t>
      </w:r>
    </w:p>
    <w:p w:rsidR="00AA3E79" w:rsidRPr="00AA3E79" w:rsidRDefault="00AA3E79" w:rsidP="00AA3E79">
      <w:pPr>
        <w:pStyle w:val="Body"/>
        <w:numPr>
          <w:ilvl w:val="0"/>
          <w:numId w:val="29"/>
        </w:numPr>
        <w:spacing w:line="360" w:lineRule="auto"/>
        <w:jc w:val="both"/>
        <w:rPr>
          <w:rFonts w:ascii="Arial" w:hAnsi="Arial" w:cs="Arial"/>
          <w:sz w:val="24"/>
          <w:szCs w:val="24"/>
        </w:rPr>
      </w:pPr>
      <w:r w:rsidRPr="00AA3E79">
        <w:rPr>
          <w:rFonts w:ascii="Arial" w:hAnsi="Arial" w:cs="Arial"/>
          <w:sz w:val="24"/>
          <w:szCs w:val="24"/>
        </w:rPr>
        <w:t>Stabilising the labour market</w:t>
      </w:r>
    </w:p>
    <w:p w:rsidR="00AA3E79" w:rsidRPr="00AA3E79" w:rsidRDefault="00AA3E79" w:rsidP="00AA3E79">
      <w:pPr>
        <w:pStyle w:val="Body"/>
        <w:numPr>
          <w:ilvl w:val="0"/>
          <w:numId w:val="29"/>
        </w:numPr>
        <w:spacing w:line="360" w:lineRule="auto"/>
        <w:jc w:val="both"/>
        <w:rPr>
          <w:rFonts w:ascii="Arial" w:hAnsi="Arial" w:cs="Arial"/>
          <w:sz w:val="24"/>
          <w:szCs w:val="24"/>
        </w:rPr>
      </w:pPr>
      <w:r w:rsidRPr="00AA3E79">
        <w:rPr>
          <w:rFonts w:ascii="Arial" w:hAnsi="Arial" w:cs="Arial"/>
          <w:sz w:val="24"/>
          <w:szCs w:val="24"/>
        </w:rPr>
        <w:t>Scaling up private sector investment</w:t>
      </w:r>
    </w:p>
    <w:p w:rsidR="00AA3E79" w:rsidRPr="00AA3E79" w:rsidRDefault="00AA3E79" w:rsidP="00AA3E79">
      <w:pPr>
        <w:pStyle w:val="Body"/>
        <w:numPr>
          <w:ilvl w:val="0"/>
          <w:numId w:val="29"/>
        </w:numPr>
        <w:spacing w:line="360" w:lineRule="auto"/>
        <w:jc w:val="both"/>
        <w:rPr>
          <w:rFonts w:ascii="Arial" w:hAnsi="Arial" w:cs="Arial"/>
          <w:sz w:val="24"/>
          <w:szCs w:val="24"/>
        </w:rPr>
      </w:pPr>
      <w:r w:rsidRPr="00AA3E79">
        <w:rPr>
          <w:rFonts w:ascii="Arial" w:hAnsi="Arial" w:cs="Arial"/>
          <w:sz w:val="24"/>
          <w:szCs w:val="24"/>
        </w:rPr>
        <w:t>Growing the Oceans Economy and</w:t>
      </w:r>
    </w:p>
    <w:p w:rsidR="00AA3E79" w:rsidRPr="00AA3E79" w:rsidRDefault="00AA3E79" w:rsidP="00AA3E79">
      <w:pPr>
        <w:pStyle w:val="Body"/>
        <w:numPr>
          <w:ilvl w:val="0"/>
          <w:numId w:val="29"/>
        </w:numPr>
        <w:spacing w:line="360" w:lineRule="auto"/>
        <w:jc w:val="both"/>
        <w:rPr>
          <w:rFonts w:ascii="Arial" w:hAnsi="Arial" w:cs="Arial"/>
          <w:sz w:val="24"/>
          <w:szCs w:val="24"/>
        </w:rPr>
      </w:pPr>
      <w:r w:rsidRPr="00AA3E79">
        <w:rPr>
          <w:rFonts w:ascii="Arial" w:hAnsi="Arial" w:cs="Arial"/>
          <w:sz w:val="24"/>
          <w:szCs w:val="24"/>
        </w:rPr>
        <w:t>Diversifying and boosting the economy through science, technology and innovation, expanding transport, water and ICT infrastructure and reforming state-owned companies.</w:t>
      </w:r>
    </w:p>
    <w:p w:rsidR="00AA3E79" w:rsidRPr="00AA3E79" w:rsidRDefault="00AA3E79" w:rsidP="00AA3E79">
      <w:pPr>
        <w:pStyle w:val="Body"/>
        <w:spacing w:line="360" w:lineRule="auto"/>
        <w:jc w:val="both"/>
        <w:rPr>
          <w:rFonts w:ascii="Arial" w:hAnsi="Arial" w:cs="Arial"/>
          <w:sz w:val="24"/>
          <w:szCs w:val="24"/>
        </w:rPr>
      </w:pPr>
    </w:p>
    <w:p w:rsidR="00AA3E79" w:rsidRPr="00A265C3" w:rsidRDefault="00AA3E79" w:rsidP="00AA3E79">
      <w:pPr>
        <w:pStyle w:val="Body"/>
        <w:spacing w:line="360" w:lineRule="auto"/>
        <w:jc w:val="both"/>
        <w:rPr>
          <w:rFonts w:ascii="Arial" w:hAnsi="Arial" w:cs="Arial"/>
          <w:b/>
          <w:sz w:val="24"/>
          <w:szCs w:val="24"/>
        </w:rPr>
      </w:pPr>
      <w:r w:rsidRPr="00A265C3">
        <w:rPr>
          <w:rFonts w:ascii="Arial" w:hAnsi="Arial" w:cs="Arial"/>
          <w:b/>
          <w:sz w:val="24"/>
          <w:szCs w:val="24"/>
        </w:rPr>
        <w:t>To respond to the steel industry's problems:</w:t>
      </w:r>
    </w:p>
    <w:p w:rsidR="00AA3E79" w:rsidRPr="00AA3E79" w:rsidRDefault="00AA3E79" w:rsidP="00AA3E79">
      <w:pPr>
        <w:pStyle w:val="Body"/>
        <w:numPr>
          <w:ilvl w:val="0"/>
          <w:numId w:val="30"/>
        </w:numPr>
        <w:spacing w:line="360" w:lineRule="auto"/>
        <w:jc w:val="both"/>
        <w:rPr>
          <w:rFonts w:ascii="Arial" w:hAnsi="Arial" w:cs="Arial"/>
          <w:position w:val="-2"/>
          <w:sz w:val="24"/>
          <w:szCs w:val="24"/>
        </w:rPr>
      </w:pPr>
      <w:r w:rsidRPr="00AA3E79">
        <w:rPr>
          <w:rFonts w:ascii="Arial" w:hAnsi="Arial" w:cs="Arial"/>
          <w:sz w:val="24"/>
          <w:szCs w:val="24"/>
        </w:rPr>
        <w:t>We fast-tracked a tariff investigation by the trade authorities on three steel products</w:t>
      </w:r>
    </w:p>
    <w:p w:rsidR="00AA3E79" w:rsidRPr="00AA3E79" w:rsidRDefault="00AA3E79" w:rsidP="00AA3E79">
      <w:pPr>
        <w:pStyle w:val="Body"/>
        <w:numPr>
          <w:ilvl w:val="0"/>
          <w:numId w:val="31"/>
        </w:numPr>
        <w:spacing w:line="360" w:lineRule="auto"/>
        <w:jc w:val="both"/>
        <w:rPr>
          <w:rFonts w:ascii="Arial" w:hAnsi="Arial" w:cs="Arial"/>
          <w:position w:val="-2"/>
          <w:sz w:val="24"/>
          <w:szCs w:val="24"/>
        </w:rPr>
      </w:pPr>
      <w:r w:rsidRPr="00AA3E79">
        <w:rPr>
          <w:rFonts w:ascii="Arial" w:hAnsi="Arial" w:cs="Arial"/>
          <w:sz w:val="24"/>
          <w:szCs w:val="24"/>
        </w:rPr>
        <w:t>We completed a competition commission probe into steel pricing by the dominant company</w:t>
      </w:r>
    </w:p>
    <w:p w:rsidR="00AA3E79" w:rsidRPr="00AA3E79" w:rsidRDefault="00AA3E79" w:rsidP="00AA3E79">
      <w:pPr>
        <w:pStyle w:val="Body"/>
        <w:numPr>
          <w:ilvl w:val="0"/>
          <w:numId w:val="32"/>
        </w:numPr>
        <w:spacing w:line="360" w:lineRule="auto"/>
        <w:jc w:val="both"/>
        <w:rPr>
          <w:rFonts w:ascii="Arial" w:hAnsi="Arial" w:cs="Arial"/>
          <w:position w:val="-2"/>
          <w:sz w:val="24"/>
          <w:szCs w:val="24"/>
        </w:rPr>
      </w:pPr>
      <w:r w:rsidRPr="00AA3E79">
        <w:rPr>
          <w:rFonts w:ascii="Arial" w:hAnsi="Arial" w:cs="Arial"/>
          <w:sz w:val="24"/>
          <w:szCs w:val="24"/>
        </w:rPr>
        <w:t>We extended short-term industrial funding of R150 million to one steel-mill to give it the space to restructure rather than close its doors</w:t>
      </w:r>
    </w:p>
    <w:p w:rsidR="00AA3E79" w:rsidRPr="00AA3E79" w:rsidRDefault="00AA3E79" w:rsidP="00AA3E79">
      <w:pPr>
        <w:pStyle w:val="Body"/>
        <w:numPr>
          <w:ilvl w:val="0"/>
          <w:numId w:val="33"/>
        </w:numPr>
        <w:spacing w:line="360" w:lineRule="auto"/>
        <w:jc w:val="both"/>
        <w:rPr>
          <w:rFonts w:ascii="Arial" w:hAnsi="Arial" w:cs="Arial"/>
          <w:position w:val="-2"/>
          <w:sz w:val="24"/>
          <w:szCs w:val="24"/>
        </w:rPr>
      </w:pPr>
      <w:r w:rsidRPr="00AA3E79">
        <w:rPr>
          <w:rFonts w:ascii="Arial" w:hAnsi="Arial" w:cs="Arial"/>
          <w:sz w:val="24"/>
          <w:szCs w:val="24"/>
        </w:rPr>
        <w:t>We appointed a panel of steel industry experts to identify options for steel that would not damage downstream factory users, and</w:t>
      </w:r>
    </w:p>
    <w:p w:rsidR="00AA3E79" w:rsidRPr="00AA3E79" w:rsidRDefault="00AA3E79" w:rsidP="00AA3E79">
      <w:pPr>
        <w:pStyle w:val="Body"/>
        <w:numPr>
          <w:ilvl w:val="0"/>
          <w:numId w:val="34"/>
        </w:numPr>
        <w:spacing w:line="360" w:lineRule="auto"/>
        <w:jc w:val="both"/>
        <w:rPr>
          <w:rFonts w:ascii="Arial" w:hAnsi="Arial" w:cs="Arial"/>
          <w:position w:val="-2"/>
          <w:sz w:val="24"/>
          <w:szCs w:val="24"/>
        </w:rPr>
      </w:pPr>
      <w:r w:rsidRPr="00AA3E79">
        <w:rPr>
          <w:rFonts w:ascii="Arial" w:hAnsi="Arial" w:cs="Arial"/>
          <w:sz w:val="24"/>
          <w:szCs w:val="24"/>
        </w:rPr>
        <w:t xml:space="preserve"> We are meeting with business and labour to identify further steps to be taken,</w:t>
      </w:r>
    </w:p>
    <w:p w:rsidR="00AA3E79" w:rsidRPr="00AA3E79" w:rsidRDefault="00AA3E79" w:rsidP="00AA3E79">
      <w:pPr>
        <w:pStyle w:val="Body"/>
        <w:spacing w:line="360" w:lineRule="auto"/>
        <w:jc w:val="both"/>
        <w:rPr>
          <w:rFonts w:ascii="Arial" w:hAnsi="Arial" w:cs="Arial"/>
          <w:sz w:val="24"/>
          <w:szCs w:val="24"/>
        </w:rPr>
      </w:pPr>
    </w:p>
    <w:p w:rsidR="00AA3E79" w:rsidRPr="00AA3E79" w:rsidRDefault="00AA3E79" w:rsidP="00AA3E79">
      <w:pPr>
        <w:pStyle w:val="Body"/>
        <w:spacing w:line="360" w:lineRule="auto"/>
        <w:jc w:val="both"/>
        <w:rPr>
          <w:rFonts w:ascii="Arial" w:hAnsi="Arial" w:cs="Arial"/>
          <w:sz w:val="24"/>
          <w:szCs w:val="24"/>
        </w:rPr>
      </w:pPr>
    </w:p>
    <w:p w:rsidR="00AA3E79" w:rsidRPr="00A265C3" w:rsidRDefault="00AA3E79" w:rsidP="00AA3E79">
      <w:pPr>
        <w:pStyle w:val="Body"/>
        <w:spacing w:line="360" w:lineRule="auto"/>
        <w:jc w:val="both"/>
        <w:rPr>
          <w:rFonts w:ascii="Arial" w:hAnsi="Arial" w:cs="Arial"/>
          <w:b/>
          <w:sz w:val="24"/>
          <w:szCs w:val="24"/>
        </w:rPr>
      </w:pPr>
      <w:r w:rsidRPr="00A265C3">
        <w:rPr>
          <w:rFonts w:ascii="Arial" w:hAnsi="Arial" w:cs="Arial"/>
          <w:b/>
          <w:sz w:val="24"/>
          <w:szCs w:val="24"/>
        </w:rPr>
        <w:t>To respond to the mining industry's problems:</w:t>
      </w:r>
    </w:p>
    <w:p w:rsidR="00AA3E79" w:rsidRPr="00AA3E79" w:rsidRDefault="00AA3E79" w:rsidP="00AA3E79">
      <w:pPr>
        <w:pStyle w:val="Body"/>
        <w:numPr>
          <w:ilvl w:val="0"/>
          <w:numId w:val="35"/>
        </w:numPr>
        <w:spacing w:line="360" w:lineRule="auto"/>
        <w:jc w:val="both"/>
        <w:rPr>
          <w:rFonts w:ascii="Arial" w:hAnsi="Arial" w:cs="Arial"/>
          <w:position w:val="-2"/>
          <w:sz w:val="24"/>
          <w:szCs w:val="24"/>
        </w:rPr>
      </w:pPr>
      <w:r w:rsidRPr="00AA3E79">
        <w:rPr>
          <w:rFonts w:ascii="Arial" w:hAnsi="Arial" w:cs="Arial"/>
          <w:sz w:val="24"/>
          <w:szCs w:val="24"/>
        </w:rPr>
        <w:t>We convened a dialogue with stakeholders to consider options to reduce or avoid job losses</w:t>
      </w:r>
    </w:p>
    <w:p w:rsidR="00AA3E79" w:rsidRPr="00AA3E79" w:rsidRDefault="00AA3E79" w:rsidP="00AA3E79">
      <w:pPr>
        <w:pStyle w:val="Body"/>
        <w:numPr>
          <w:ilvl w:val="0"/>
          <w:numId w:val="36"/>
        </w:numPr>
        <w:spacing w:line="360" w:lineRule="auto"/>
        <w:jc w:val="both"/>
        <w:rPr>
          <w:rFonts w:ascii="Arial" w:hAnsi="Arial" w:cs="Arial"/>
          <w:position w:val="-2"/>
          <w:sz w:val="24"/>
          <w:szCs w:val="24"/>
        </w:rPr>
      </w:pPr>
      <w:r w:rsidRPr="00AA3E79">
        <w:rPr>
          <w:rFonts w:ascii="Arial" w:hAnsi="Arial" w:cs="Arial"/>
          <w:sz w:val="24"/>
          <w:szCs w:val="24"/>
        </w:rPr>
        <w:t>We are investing in technologies and innovation to boost demand and localisation, such as platinum fuel-cell pilot projects</w:t>
      </w:r>
    </w:p>
    <w:p w:rsidR="00AA3E79" w:rsidRPr="00AA3E79" w:rsidRDefault="00AA3E79" w:rsidP="00AA3E79">
      <w:pPr>
        <w:pStyle w:val="Body"/>
        <w:numPr>
          <w:ilvl w:val="0"/>
          <w:numId w:val="37"/>
        </w:numPr>
        <w:spacing w:line="360" w:lineRule="auto"/>
        <w:jc w:val="both"/>
        <w:rPr>
          <w:rFonts w:ascii="Arial" w:hAnsi="Arial" w:cs="Arial"/>
          <w:position w:val="-2"/>
          <w:sz w:val="24"/>
          <w:szCs w:val="24"/>
        </w:rPr>
      </w:pPr>
      <w:r w:rsidRPr="00AA3E79">
        <w:rPr>
          <w:rFonts w:ascii="Arial" w:hAnsi="Arial" w:cs="Arial"/>
          <w:sz w:val="24"/>
          <w:szCs w:val="24"/>
        </w:rPr>
        <w:t>We have initiated a Mining Phakisa to address the future of the industry</w:t>
      </w:r>
    </w:p>
    <w:p w:rsidR="00AA3E79" w:rsidRPr="00AA3E79" w:rsidRDefault="00AA3E79" w:rsidP="00AA3E79">
      <w:pPr>
        <w:pStyle w:val="Body"/>
        <w:spacing w:line="360" w:lineRule="auto"/>
        <w:jc w:val="both"/>
        <w:rPr>
          <w:rFonts w:ascii="Arial" w:hAnsi="Arial" w:cs="Arial"/>
          <w:sz w:val="24"/>
          <w:szCs w:val="24"/>
        </w:rPr>
      </w:pPr>
    </w:p>
    <w:p w:rsidR="00AA3E79" w:rsidRPr="00A265C3" w:rsidRDefault="00AA3E79" w:rsidP="00AA3E79">
      <w:pPr>
        <w:pStyle w:val="Body"/>
        <w:spacing w:line="360" w:lineRule="auto"/>
        <w:jc w:val="both"/>
        <w:rPr>
          <w:rFonts w:ascii="Arial" w:hAnsi="Arial" w:cs="Arial"/>
          <w:b/>
          <w:sz w:val="24"/>
          <w:szCs w:val="24"/>
        </w:rPr>
      </w:pPr>
      <w:r w:rsidRPr="00A265C3">
        <w:rPr>
          <w:rFonts w:ascii="Arial" w:hAnsi="Arial" w:cs="Arial"/>
          <w:b/>
          <w:sz w:val="24"/>
          <w:szCs w:val="24"/>
        </w:rPr>
        <w:t>To respond to the clothing and industry's challenges:</w:t>
      </w:r>
    </w:p>
    <w:p w:rsidR="00AA3E79" w:rsidRPr="00AA3E79" w:rsidRDefault="00AA3E79" w:rsidP="00AA3E79">
      <w:pPr>
        <w:pStyle w:val="Body"/>
        <w:numPr>
          <w:ilvl w:val="0"/>
          <w:numId w:val="38"/>
        </w:numPr>
        <w:spacing w:line="360" w:lineRule="auto"/>
        <w:jc w:val="both"/>
        <w:rPr>
          <w:rFonts w:ascii="Arial" w:hAnsi="Arial" w:cs="Arial"/>
          <w:position w:val="-2"/>
          <w:sz w:val="24"/>
          <w:szCs w:val="24"/>
        </w:rPr>
      </w:pPr>
      <w:r w:rsidRPr="00AA3E79">
        <w:rPr>
          <w:rFonts w:ascii="Arial" w:hAnsi="Arial" w:cs="Arial"/>
          <w:sz w:val="24"/>
          <w:szCs w:val="24"/>
        </w:rPr>
        <w:t>We implemented a tariff increase on finished products at the start of the previous administration</w:t>
      </w:r>
    </w:p>
    <w:p w:rsidR="00AA3E79" w:rsidRPr="00AA3E79" w:rsidRDefault="00AA3E79" w:rsidP="00AA3E79">
      <w:pPr>
        <w:pStyle w:val="Body"/>
        <w:numPr>
          <w:ilvl w:val="0"/>
          <w:numId w:val="39"/>
        </w:numPr>
        <w:spacing w:line="360" w:lineRule="auto"/>
        <w:jc w:val="both"/>
        <w:rPr>
          <w:rFonts w:ascii="Arial" w:hAnsi="Arial" w:cs="Arial"/>
          <w:position w:val="-2"/>
          <w:sz w:val="24"/>
          <w:szCs w:val="24"/>
        </w:rPr>
      </w:pPr>
      <w:r w:rsidRPr="00AA3E79">
        <w:rPr>
          <w:rFonts w:ascii="Arial" w:hAnsi="Arial" w:cs="Arial"/>
          <w:sz w:val="24"/>
          <w:szCs w:val="24"/>
        </w:rPr>
        <w:t>We set a reference price on imported clothing to identify smuggling and import-fraud</w:t>
      </w:r>
    </w:p>
    <w:p w:rsidR="00AA3E79" w:rsidRPr="00AA3E79" w:rsidRDefault="00AA3E79" w:rsidP="00AA3E79">
      <w:pPr>
        <w:pStyle w:val="Body"/>
        <w:numPr>
          <w:ilvl w:val="0"/>
          <w:numId w:val="40"/>
        </w:numPr>
        <w:spacing w:line="360" w:lineRule="auto"/>
        <w:jc w:val="both"/>
        <w:rPr>
          <w:rFonts w:ascii="Arial" w:hAnsi="Arial" w:cs="Arial"/>
          <w:position w:val="-2"/>
          <w:sz w:val="24"/>
          <w:szCs w:val="24"/>
        </w:rPr>
      </w:pPr>
      <w:r w:rsidRPr="00AA3E79">
        <w:rPr>
          <w:rFonts w:ascii="Arial" w:hAnsi="Arial" w:cs="Arial"/>
          <w:sz w:val="24"/>
          <w:szCs w:val="24"/>
        </w:rPr>
        <w:lastRenderedPageBreak/>
        <w:t>We created a competitiveness fund that has already invested over R3 billion in new technologies and work organisation to boost output and jobs.</w:t>
      </w:r>
    </w:p>
    <w:p w:rsidR="00AA3E79" w:rsidRDefault="00AA3E79" w:rsidP="00AA3E79">
      <w:pPr>
        <w:pStyle w:val="Body"/>
        <w:spacing w:line="360" w:lineRule="auto"/>
        <w:jc w:val="both"/>
        <w:rPr>
          <w:rFonts w:ascii="Arial" w:hAnsi="Arial" w:cs="Arial"/>
          <w:sz w:val="24"/>
          <w:szCs w:val="24"/>
        </w:rPr>
      </w:pPr>
    </w:p>
    <w:p w:rsidR="00A265C3" w:rsidRPr="00A265C3" w:rsidRDefault="00A265C3" w:rsidP="00AA3E79">
      <w:pPr>
        <w:pStyle w:val="Body"/>
        <w:spacing w:line="360" w:lineRule="auto"/>
        <w:jc w:val="both"/>
        <w:rPr>
          <w:rFonts w:ascii="Arial" w:hAnsi="Arial" w:cs="Arial"/>
          <w:b/>
          <w:sz w:val="24"/>
          <w:szCs w:val="24"/>
        </w:rPr>
      </w:pPr>
      <w:r w:rsidRPr="00A265C3">
        <w:rPr>
          <w:rFonts w:ascii="Arial" w:hAnsi="Arial" w:cs="Arial"/>
          <w:b/>
          <w:sz w:val="24"/>
          <w:szCs w:val="24"/>
        </w:rPr>
        <w:t>IDC funding</w:t>
      </w:r>
    </w:p>
    <w:p w:rsidR="00AA3E79" w:rsidRPr="00AA3E79" w:rsidRDefault="00A265C3" w:rsidP="00AA3E79">
      <w:pPr>
        <w:pStyle w:val="Body"/>
        <w:spacing w:line="360" w:lineRule="auto"/>
        <w:jc w:val="both"/>
        <w:rPr>
          <w:rFonts w:ascii="Arial" w:hAnsi="Arial" w:cs="Arial"/>
          <w:sz w:val="24"/>
          <w:szCs w:val="24"/>
        </w:rPr>
      </w:pPr>
      <w:r>
        <w:rPr>
          <w:rFonts w:ascii="Arial" w:hAnsi="Arial" w:cs="Arial"/>
          <w:sz w:val="24"/>
          <w:szCs w:val="24"/>
        </w:rPr>
        <w:t>T</w:t>
      </w:r>
      <w:r w:rsidR="00AA3E79" w:rsidRPr="00AA3E79">
        <w:rPr>
          <w:rFonts w:ascii="Arial" w:hAnsi="Arial" w:cs="Arial"/>
          <w:sz w:val="24"/>
          <w:szCs w:val="24"/>
        </w:rPr>
        <w:t>he IDC expanded its industrial funding envelope over the past five years, particularly in green energy, putting some R14 billion into the Independent Power Producer programme that has already seen almost 2000 megawatts of energy coming onto the grid.</w:t>
      </w:r>
    </w:p>
    <w:p w:rsidR="00AA3E79" w:rsidRPr="00AA3E79" w:rsidRDefault="00AA3E79" w:rsidP="00AA3E79">
      <w:pPr>
        <w:pStyle w:val="Body"/>
        <w:spacing w:line="360" w:lineRule="auto"/>
        <w:jc w:val="both"/>
        <w:rPr>
          <w:rFonts w:ascii="Arial" w:hAnsi="Arial" w:cs="Arial"/>
          <w:sz w:val="24"/>
          <w:szCs w:val="24"/>
        </w:rPr>
      </w:pPr>
    </w:p>
    <w:p w:rsidR="00AA3E79" w:rsidRPr="00AA3E79" w:rsidRDefault="00AA3E79" w:rsidP="00AA3E79">
      <w:pPr>
        <w:pStyle w:val="Body"/>
        <w:spacing w:line="360" w:lineRule="auto"/>
        <w:jc w:val="both"/>
        <w:rPr>
          <w:rFonts w:ascii="Arial" w:hAnsi="Arial" w:cs="Arial"/>
          <w:sz w:val="24"/>
          <w:szCs w:val="24"/>
        </w:rPr>
      </w:pPr>
      <w:r w:rsidRPr="00AA3E79">
        <w:rPr>
          <w:rFonts w:ascii="Arial" w:hAnsi="Arial" w:cs="Arial"/>
          <w:sz w:val="24"/>
          <w:szCs w:val="24"/>
        </w:rPr>
        <w:t>The IDC is now focussing on expanding investment in manufacturing, agro-processing and new industries.</w:t>
      </w:r>
    </w:p>
    <w:p w:rsidR="00AA3E79" w:rsidRDefault="00AA3E79" w:rsidP="00AA3E79">
      <w:pPr>
        <w:pStyle w:val="Body"/>
        <w:spacing w:line="360" w:lineRule="auto"/>
        <w:jc w:val="both"/>
        <w:rPr>
          <w:rFonts w:ascii="Arial" w:hAnsi="Arial" w:cs="Arial"/>
          <w:sz w:val="24"/>
          <w:szCs w:val="24"/>
        </w:rPr>
      </w:pPr>
    </w:p>
    <w:p w:rsidR="00A265C3" w:rsidRPr="00A265C3" w:rsidRDefault="00A265C3" w:rsidP="00AA3E79">
      <w:pPr>
        <w:pStyle w:val="Body"/>
        <w:spacing w:line="360" w:lineRule="auto"/>
        <w:jc w:val="both"/>
        <w:rPr>
          <w:rFonts w:ascii="Arial" w:hAnsi="Arial" w:cs="Arial"/>
          <w:b/>
          <w:sz w:val="24"/>
          <w:szCs w:val="24"/>
        </w:rPr>
      </w:pPr>
      <w:r w:rsidRPr="00A265C3">
        <w:rPr>
          <w:rFonts w:ascii="Arial" w:hAnsi="Arial" w:cs="Arial"/>
          <w:b/>
          <w:sz w:val="24"/>
          <w:szCs w:val="24"/>
        </w:rPr>
        <w:t>Autos</w:t>
      </w:r>
    </w:p>
    <w:p w:rsidR="00AA3E79" w:rsidRPr="00AA3E79" w:rsidRDefault="00AA3E79" w:rsidP="00AA3E79">
      <w:pPr>
        <w:pStyle w:val="Body"/>
        <w:spacing w:line="360" w:lineRule="auto"/>
        <w:jc w:val="both"/>
        <w:rPr>
          <w:rFonts w:ascii="Arial" w:hAnsi="Arial" w:cs="Arial"/>
          <w:sz w:val="24"/>
          <w:szCs w:val="24"/>
        </w:rPr>
      </w:pPr>
      <w:r w:rsidRPr="00AA3E79">
        <w:rPr>
          <w:rFonts w:ascii="Arial" w:hAnsi="Arial" w:cs="Arial"/>
          <w:sz w:val="24"/>
          <w:szCs w:val="24"/>
        </w:rPr>
        <w:t>During a time of declining mineral exports in dollar value, our auto exports have actually accelerated after 2011 and now constitute one of our top five exports, speaking to the success of the partnership built with investors.</w:t>
      </w:r>
    </w:p>
    <w:p w:rsidR="00AA3E79" w:rsidRDefault="00AA3E79" w:rsidP="00AA3E79">
      <w:pPr>
        <w:pStyle w:val="Body"/>
        <w:spacing w:line="360" w:lineRule="auto"/>
        <w:jc w:val="both"/>
        <w:rPr>
          <w:rFonts w:ascii="Arial" w:hAnsi="Arial" w:cs="Arial"/>
          <w:sz w:val="24"/>
          <w:szCs w:val="24"/>
        </w:rPr>
      </w:pPr>
    </w:p>
    <w:p w:rsidR="00A265C3" w:rsidRPr="00A265C3" w:rsidRDefault="00A265C3" w:rsidP="00AA3E79">
      <w:pPr>
        <w:pStyle w:val="Body"/>
        <w:spacing w:line="360" w:lineRule="auto"/>
        <w:jc w:val="both"/>
        <w:rPr>
          <w:rFonts w:ascii="Arial" w:hAnsi="Arial" w:cs="Arial"/>
          <w:b/>
          <w:sz w:val="24"/>
          <w:szCs w:val="24"/>
        </w:rPr>
      </w:pPr>
      <w:r w:rsidRPr="00A265C3">
        <w:rPr>
          <w:rFonts w:ascii="Arial" w:hAnsi="Arial" w:cs="Arial"/>
          <w:b/>
          <w:sz w:val="24"/>
          <w:szCs w:val="24"/>
        </w:rPr>
        <w:t>Competition and anti-monopoly actions</w:t>
      </w:r>
    </w:p>
    <w:p w:rsidR="00AA3E79" w:rsidRPr="00AA3E79" w:rsidRDefault="00AA3E79" w:rsidP="00AA3E79">
      <w:pPr>
        <w:pStyle w:val="Body"/>
        <w:spacing w:line="360" w:lineRule="auto"/>
        <w:jc w:val="both"/>
        <w:rPr>
          <w:rFonts w:ascii="Arial" w:hAnsi="Arial" w:cs="Arial"/>
          <w:sz w:val="24"/>
          <w:szCs w:val="24"/>
        </w:rPr>
      </w:pPr>
      <w:r w:rsidRPr="00AA3E79">
        <w:rPr>
          <w:rFonts w:ascii="Arial" w:hAnsi="Arial" w:cs="Arial"/>
          <w:sz w:val="24"/>
          <w:szCs w:val="24"/>
        </w:rPr>
        <w:t>To boost competitiveness, the competition authorities have acted against monopolies and cartels in sectors such as fertilisers, bread and poultry, steel, construction and telecomms.</w:t>
      </w:r>
    </w:p>
    <w:p w:rsidR="00AA3E79" w:rsidRDefault="00AA3E79" w:rsidP="00AA3E79">
      <w:pPr>
        <w:pStyle w:val="Body"/>
        <w:spacing w:line="360" w:lineRule="auto"/>
        <w:jc w:val="both"/>
        <w:rPr>
          <w:rFonts w:ascii="Arial" w:hAnsi="Arial" w:cs="Arial"/>
          <w:sz w:val="24"/>
          <w:szCs w:val="24"/>
        </w:rPr>
      </w:pPr>
    </w:p>
    <w:p w:rsidR="00A265C3" w:rsidRPr="00A265C3" w:rsidRDefault="00A265C3" w:rsidP="00AA3E79">
      <w:pPr>
        <w:pStyle w:val="Body"/>
        <w:spacing w:line="360" w:lineRule="auto"/>
        <w:jc w:val="both"/>
        <w:rPr>
          <w:rFonts w:ascii="Arial" w:hAnsi="Arial" w:cs="Arial"/>
          <w:b/>
          <w:sz w:val="24"/>
          <w:szCs w:val="24"/>
        </w:rPr>
      </w:pPr>
      <w:r w:rsidRPr="00A265C3">
        <w:rPr>
          <w:rFonts w:ascii="Arial" w:hAnsi="Arial" w:cs="Arial"/>
          <w:b/>
          <w:sz w:val="24"/>
          <w:szCs w:val="24"/>
        </w:rPr>
        <w:t>Industrial relations</w:t>
      </w:r>
    </w:p>
    <w:p w:rsidR="00AA3E79" w:rsidRPr="00AA3E79" w:rsidRDefault="00AA3E79" w:rsidP="00AA3E79">
      <w:pPr>
        <w:pStyle w:val="Body"/>
        <w:spacing w:line="360" w:lineRule="auto"/>
        <w:jc w:val="both"/>
        <w:rPr>
          <w:rFonts w:ascii="Arial" w:hAnsi="Arial" w:cs="Arial"/>
          <w:sz w:val="24"/>
          <w:szCs w:val="24"/>
        </w:rPr>
      </w:pPr>
      <w:r w:rsidRPr="00AA3E79">
        <w:rPr>
          <w:rFonts w:ascii="Arial" w:hAnsi="Arial" w:cs="Arial"/>
          <w:sz w:val="24"/>
          <w:szCs w:val="24"/>
        </w:rPr>
        <w:t>To promote partnership, the Deputy President has led discussions with the business community and trade unions on reducing workplace conflict, including the role of strike ballots, action against violence in strikes and picketing rules. To reduce income inequality in the workplace, proposals for a national minimum wage are under discussion.</w:t>
      </w:r>
    </w:p>
    <w:p w:rsidR="00AA3E79" w:rsidRDefault="00AA3E79" w:rsidP="00AA3E79">
      <w:pPr>
        <w:pStyle w:val="Body"/>
        <w:spacing w:line="360" w:lineRule="auto"/>
        <w:jc w:val="both"/>
        <w:rPr>
          <w:rFonts w:ascii="Arial" w:hAnsi="Arial" w:cs="Arial"/>
          <w:sz w:val="24"/>
          <w:szCs w:val="24"/>
        </w:rPr>
      </w:pPr>
    </w:p>
    <w:p w:rsidR="00A265C3" w:rsidRPr="00A265C3" w:rsidRDefault="00A265C3" w:rsidP="00AA3E79">
      <w:pPr>
        <w:pStyle w:val="Body"/>
        <w:spacing w:line="360" w:lineRule="auto"/>
        <w:jc w:val="both"/>
        <w:rPr>
          <w:rFonts w:ascii="Arial" w:hAnsi="Arial" w:cs="Arial"/>
          <w:b/>
          <w:sz w:val="24"/>
          <w:szCs w:val="24"/>
        </w:rPr>
      </w:pPr>
      <w:r w:rsidRPr="00A265C3">
        <w:rPr>
          <w:rFonts w:ascii="Arial" w:hAnsi="Arial" w:cs="Arial"/>
          <w:b/>
          <w:sz w:val="24"/>
          <w:szCs w:val="24"/>
        </w:rPr>
        <w:t>Skills</w:t>
      </w:r>
    </w:p>
    <w:p w:rsidR="00AA3E79" w:rsidRPr="00AA3E79" w:rsidRDefault="00AA3E79" w:rsidP="00AA3E79">
      <w:pPr>
        <w:pStyle w:val="Body"/>
        <w:spacing w:line="360" w:lineRule="auto"/>
        <w:jc w:val="both"/>
        <w:rPr>
          <w:rFonts w:ascii="Arial" w:hAnsi="Arial" w:cs="Arial"/>
          <w:sz w:val="24"/>
          <w:szCs w:val="24"/>
        </w:rPr>
      </w:pPr>
      <w:r w:rsidRPr="00AA3E79">
        <w:rPr>
          <w:rFonts w:ascii="Arial" w:hAnsi="Arial" w:cs="Arial"/>
          <w:sz w:val="24"/>
          <w:szCs w:val="24"/>
        </w:rPr>
        <w:t xml:space="preserve">To boost youth employment, government is revamping its skills and entrepreneurship support programmes to make them more effective. The President convened a meeting with the business community </w:t>
      </w:r>
      <w:r w:rsidR="00A265C3">
        <w:rPr>
          <w:rFonts w:ascii="Arial" w:hAnsi="Arial" w:cs="Arial"/>
          <w:sz w:val="24"/>
          <w:szCs w:val="24"/>
        </w:rPr>
        <w:t>in August this year</w:t>
      </w:r>
      <w:r w:rsidRPr="00AA3E79">
        <w:rPr>
          <w:rFonts w:ascii="Arial" w:hAnsi="Arial" w:cs="Arial"/>
          <w:sz w:val="24"/>
          <w:szCs w:val="24"/>
        </w:rPr>
        <w:t xml:space="preserve"> at which stronger partnerships on skills development and work placement were considered.</w:t>
      </w:r>
    </w:p>
    <w:p w:rsidR="00AA3E79" w:rsidRDefault="00AA3E79" w:rsidP="00AA3E79">
      <w:pPr>
        <w:pStyle w:val="Body"/>
        <w:spacing w:line="360" w:lineRule="auto"/>
        <w:jc w:val="both"/>
        <w:rPr>
          <w:rFonts w:ascii="Arial" w:hAnsi="Arial" w:cs="Arial"/>
          <w:sz w:val="24"/>
          <w:szCs w:val="24"/>
        </w:rPr>
      </w:pPr>
    </w:p>
    <w:p w:rsidR="00A265C3" w:rsidRPr="00A265C3" w:rsidRDefault="00A265C3" w:rsidP="00AA3E79">
      <w:pPr>
        <w:pStyle w:val="Body"/>
        <w:spacing w:line="360" w:lineRule="auto"/>
        <w:jc w:val="both"/>
        <w:rPr>
          <w:rFonts w:ascii="Arial" w:hAnsi="Arial" w:cs="Arial"/>
          <w:b/>
          <w:sz w:val="24"/>
          <w:szCs w:val="24"/>
        </w:rPr>
      </w:pPr>
      <w:r w:rsidRPr="00A265C3">
        <w:rPr>
          <w:rFonts w:ascii="Arial" w:hAnsi="Arial" w:cs="Arial"/>
          <w:b/>
          <w:sz w:val="24"/>
          <w:szCs w:val="24"/>
        </w:rPr>
        <w:t>Partnership</w:t>
      </w:r>
    </w:p>
    <w:p w:rsidR="00AA3E79" w:rsidRPr="00AA3E79" w:rsidRDefault="00A265C3" w:rsidP="00AA3E79">
      <w:pPr>
        <w:pStyle w:val="Body"/>
        <w:spacing w:line="360" w:lineRule="auto"/>
        <w:jc w:val="both"/>
        <w:rPr>
          <w:rFonts w:ascii="Arial" w:hAnsi="Arial" w:cs="Arial"/>
          <w:sz w:val="24"/>
          <w:szCs w:val="24"/>
        </w:rPr>
      </w:pPr>
      <w:r>
        <w:rPr>
          <w:rFonts w:ascii="Arial" w:hAnsi="Arial" w:cs="Arial"/>
          <w:sz w:val="24"/>
          <w:szCs w:val="24"/>
        </w:rPr>
        <w:t>A</w:t>
      </w:r>
      <w:r w:rsidR="00AA3E79" w:rsidRPr="00AA3E79">
        <w:rPr>
          <w:rFonts w:ascii="Arial" w:hAnsi="Arial" w:cs="Arial"/>
          <w:sz w:val="24"/>
          <w:szCs w:val="24"/>
        </w:rPr>
        <w:t xml:space="preserve">s we navigate our way through the minerals and steel turbulence and storms generated by falling global demand, we need to pull South Africans together, address domestic challenges such as energy and labour-business partnerships and speak with one voice.” </w:t>
      </w:r>
    </w:p>
    <w:p w:rsidR="00A260CD" w:rsidRDefault="00A260CD" w:rsidP="00412E67">
      <w:pPr>
        <w:pStyle w:val="PlainText"/>
        <w:spacing w:line="360" w:lineRule="auto"/>
        <w:jc w:val="both"/>
        <w:rPr>
          <w:rFonts w:ascii="Arial" w:hAnsi="Arial" w:cs="Arial"/>
          <w:b/>
          <w:bCs/>
          <w:sz w:val="24"/>
          <w:szCs w:val="24"/>
          <w:lang w:val="en-ZA"/>
        </w:rPr>
      </w:pPr>
    </w:p>
    <w:p w:rsidR="00A260CD" w:rsidRDefault="00A260CD" w:rsidP="00412E67">
      <w:pPr>
        <w:pStyle w:val="PlainText"/>
        <w:spacing w:line="360" w:lineRule="auto"/>
        <w:jc w:val="both"/>
        <w:rPr>
          <w:rFonts w:ascii="Arial" w:hAnsi="Arial" w:cs="Arial"/>
          <w:b/>
          <w:bCs/>
          <w:sz w:val="24"/>
          <w:szCs w:val="24"/>
          <w:lang w:val="en-ZA"/>
        </w:rPr>
      </w:pPr>
    </w:p>
    <w:p w:rsidR="00A260CD" w:rsidRDefault="00A260CD" w:rsidP="00412E67">
      <w:pPr>
        <w:pStyle w:val="PlainText"/>
        <w:spacing w:line="360" w:lineRule="auto"/>
        <w:jc w:val="both"/>
        <w:rPr>
          <w:rFonts w:ascii="Arial" w:hAnsi="Arial" w:cs="Arial"/>
          <w:b/>
          <w:bCs/>
          <w:sz w:val="24"/>
          <w:szCs w:val="24"/>
          <w:lang w:val="en-ZA"/>
        </w:rPr>
      </w:pPr>
    </w:p>
    <w:p w:rsidR="00412E67" w:rsidRPr="005E2785" w:rsidRDefault="005E2785" w:rsidP="005E2785">
      <w:pPr>
        <w:pStyle w:val="PlainText"/>
        <w:spacing w:line="360" w:lineRule="auto"/>
        <w:jc w:val="center"/>
        <w:rPr>
          <w:rFonts w:ascii="Arial" w:hAnsi="Arial" w:cs="Arial"/>
          <w:b/>
          <w:bCs/>
          <w:sz w:val="24"/>
          <w:szCs w:val="24"/>
          <w:lang w:val="en-ZA"/>
        </w:rPr>
      </w:pPr>
      <w:r>
        <w:rPr>
          <w:rFonts w:ascii="Arial" w:hAnsi="Arial" w:cs="Arial"/>
          <w:b/>
          <w:bCs/>
          <w:sz w:val="24"/>
          <w:szCs w:val="24"/>
          <w:lang w:val="en-ZA"/>
        </w:rPr>
        <w:t>-END-</w:t>
      </w:r>
    </w:p>
    <w:p w:rsidR="00412E67" w:rsidRDefault="00412E67" w:rsidP="00412E67">
      <w:pPr>
        <w:pStyle w:val="PlainText"/>
        <w:spacing w:line="276" w:lineRule="auto"/>
        <w:jc w:val="both"/>
      </w:pPr>
    </w:p>
    <w:p w:rsidR="00412E67" w:rsidRPr="0058474B" w:rsidRDefault="00412E67" w:rsidP="00A152AC">
      <w:pPr>
        <w:pStyle w:val="ListParagraph"/>
        <w:spacing w:line="360" w:lineRule="auto"/>
        <w:ind w:left="569" w:hangingChars="236" w:hanging="569"/>
        <w:jc w:val="both"/>
        <w:rPr>
          <w:rFonts w:ascii="Arial" w:hAnsi="Arial" w:cs="Arial"/>
          <w:b/>
          <w:szCs w:val="24"/>
        </w:rPr>
      </w:pPr>
    </w:p>
    <w:p w:rsidR="00BE7F54" w:rsidRPr="00E24BC9" w:rsidRDefault="00BE7F54" w:rsidP="00E24BC9">
      <w:pPr>
        <w:spacing w:line="360" w:lineRule="auto"/>
        <w:rPr>
          <w:rFonts w:ascii="Arial" w:hAnsi="Arial" w:cs="Arial"/>
        </w:rPr>
      </w:pPr>
    </w:p>
    <w:sectPr w:rsidR="00BE7F54" w:rsidRPr="00E24BC9" w:rsidSect="003A272D">
      <w:headerReference w:type="default" r:id="rId8"/>
      <w:footerReference w:type="default" r:id="rId9"/>
      <w:pgSz w:w="12240" w:h="15840"/>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A98" w:rsidRDefault="00AC2A98">
      <w:r>
        <w:separator/>
      </w:r>
    </w:p>
  </w:endnote>
  <w:endnote w:type="continuationSeparator" w:id="0">
    <w:p w:rsidR="00AC2A98" w:rsidRDefault="00AC2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A152AC">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F96EBD"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 xml:space="preserve">Parliamentary Question No </w:t>
    </w:r>
    <w:r w:rsidR="00A260CD">
      <w:rPr>
        <w:rFonts w:ascii="Arial" w:hAnsi="Arial" w:cs="Arial"/>
        <w:sz w:val="16"/>
        <w:szCs w:val="16"/>
      </w:rPr>
      <w:t>3908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A98" w:rsidRDefault="00AC2A98">
      <w:r>
        <w:separator/>
      </w:r>
    </w:p>
  </w:footnote>
  <w:footnote w:type="continuationSeparator" w:id="0">
    <w:p w:rsidR="00AC2A98" w:rsidRDefault="00AC2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0361"/>
    <w:multiLevelType w:val="hybridMultilevel"/>
    <w:tmpl w:val="68308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B7F78"/>
    <w:multiLevelType w:val="hybridMultilevel"/>
    <w:tmpl w:val="0B0C2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4926FC"/>
    <w:multiLevelType w:val="hybridMultilevel"/>
    <w:tmpl w:val="7C0440FC"/>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166BB7"/>
    <w:multiLevelType w:val="hybridMultilevel"/>
    <w:tmpl w:val="01462470"/>
    <w:lvl w:ilvl="0" w:tplc="4A5E86EE">
      <w:start w:val="1"/>
      <w:numFmt w:val="lowerLetter"/>
      <w:lvlText w:val="(%1)"/>
      <w:lvlJc w:val="left"/>
      <w:pPr>
        <w:ind w:left="360" w:hanging="360"/>
      </w:pPr>
      <w:rPr>
        <w:rFonts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B1B4425"/>
    <w:multiLevelType w:val="hybridMultilevel"/>
    <w:tmpl w:val="088642B8"/>
    <w:lvl w:ilvl="0" w:tplc="855EC7C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E481DD4"/>
    <w:multiLevelType w:val="hybridMultilevel"/>
    <w:tmpl w:val="F1A6FC30"/>
    <w:lvl w:ilvl="0" w:tplc="666813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06E6F62"/>
    <w:multiLevelType w:val="hybridMultilevel"/>
    <w:tmpl w:val="4DFAEBAE"/>
    <w:lvl w:ilvl="0" w:tplc="57F24A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0820591"/>
    <w:multiLevelType w:val="multilevel"/>
    <w:tmpl w:val="8A242898"/>
    <w:lvl w:ilvl="0">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8">
    <w:nsid w:val="111925A8"/>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A032A10"/>
    <w:multiLevelType w:val="hybridMultilevel"/>
    <w:tmpl w:val="6AEEA2B2"/>
    <w:lvl w:ilvl="0" w:tplc="FF2E30FA">
      <w:start w:val="1"/>
      <w:numFmt w:val="decimal"/>
      <w:lvlText w:val="(%1)"/>
      <w:lvlJc w:val="left"/>
      <w:pPr>
        <w:ind w:left="36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C0359DA"/>
    <w:multiLevelType w:val="multilevel"/>
    <w:tmpl w:val="723E41FC"/>
    <w:lvl w:ilvl="0">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11">
    <w:nsid w:val="1C116B7E"/>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1E415BF9"/>
    <w:multiLevelType w:val="hybridMultilevel"/>
    <w:tmpl w:val="6B1A1B62"/>
    <w:lvl w:ilvl="0" w:tplc="EF5C3704">
      <w:start w:val="1"/>
      <w:numFmt w:val="lowerLetter"/>
      <w:lvlText w:val="(%1)"/>
      <w:lvlJc w:val="left"/>
      <w:pPr>
        <w:ind w:left="1080" w:hanging="360"/>
      </w:pPr>
      <w:rPr>
        <w:rFonts w:hint="default"/>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1F861C6A"/>
    <w:multiLevelType w:val="multilevel"/>
    <w:tmpl w:val="8E84E508"/>
    <w:styleLink w:val="Bullet"/>
    <w:lvl w:ilvl="0">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14">
    <w:nsid w:val="21917947"/>
    <w:multiLevelType w:val="multilevel"/>
    <w:tmpl w:val="E18C5944"/>
    <w:lvl w:ilvl="0">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15">
    <w:nsid w:val="23925762"/>
    <w:multiLevelType w:val="hybridMultilevel"/>
    <w:tmpl w:val="39C832C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6D7360C"/>
    <w:multiLevelType w:val="hybridMultilevel"/>
    <w:tmpl w:val="305EE41C"/>
    <w:lvl w:ilvl="0" w:tplc="1C090017">
      <w:start w:val="1"/>
      <w:numFmt w:val="lowerLetter"/>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17">
    <w:nsid w:val="28CC4A34"/>
    <w:multiLevelType w:val="hybridMultilevel"/>
    <w:tmpl w:val="FC0035E6"/>
    <w:lvl w:ilvl="0" w:tplc="06AC6730">
      <w:start w:val="1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D30437"/>
    <w:multiLevelType w:val="hybridMultilevel"/>
    <w:tmpl w:val="C3E00C9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1402895"/>
    <w:multiLevelType w:val="hybridMultilevel"/>
    <w:tmpl w:val="40B0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613AFF"/>
    <w:multiLevelType w:val="hybridMultilevel"/>
    <w:tmpl w:val="5DA87B38"/>
    <w:lvl w:ilvl="0" w:tplc="7174D55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388D4931"/>
    <w:multiLevelType w:val="hybridMultilevel"/>
    <w:tmpl w:val="D5F84114"/>
    <w:lvl w:ilvl="0" w:tplc="591E2AD6">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1C20335"/>
    <w:multiLevelType w:val="multilevel"/>
    <w:tmpl w:val="4EDCBC6C"/>
    <w:lvl w:ilvl="0">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23">
    <w:nsid w:val="450B6E75"/>
    <w:multiLevelType w:val="hybridMultilevel"/>
    <w:tmpl w:val="8AC050D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48FC231F"/>
    <w:multiLevelType w:val="multilevel"/>
    <w:tmpl w:val="4A2626D2"/>
    <w:lvl w:ilvl="0">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25">
    <w:nsid w:val="4B2C2B61"/>
    <w:multiLevelType w:val="hybridMultilevel"/>
    <w:tmpl w:val="6AB41C68"/>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0E527BF"/>
    <w:multiLevelType w:val="multilevel"/>
    <w:tmpl w:val="1CA67B0E"/>
    <w:lvl w:ilvl="0">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27">
    <w:nsid w:val="52A07D25"/>
    <w:multiLevelType w:val="hybridMultilevel"/>
    <w:tmpl w:val="4D0C1982"/>
    <w:lvl w:ilvl="0" w:tplc="9C1C78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4335F0C"/>
    <w:multiLevelType w:val="hybridMultilevel"/>
    <w:tmpl w:val="D938DBBA"/>
    <w:lvl w:ilvl="0" w:tplc="6B2E4D7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7A10073"/>
    <w:multiLevelType w:val="hybridMultilevel"/>
    <w:tmpl w:val="D20A5CF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9264E65"/>
    <w:multiLevelType w:val="multilevel"/>
    <w:tmpl w:val="82822624"/>
    <w:lvl w:ilvl="0">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31">
    <w:nsid w:val="63F920D6"/>
    <w:multiLevelType w:val="hybridMultilevel"/>
    <w:tmpl w:val="EC1219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69E0D3C"/>
    <w:multiLevelType w:val="hybridMultilevel"/>
    <w:tmpl w:val="D40C68F0"/>
    <w:lvl w:ilvl="0" w:tplc="266C5A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68D04DA2"/>
    <w:multiLevelType w:val="hybridMultilevel"/>
    <w:tmpl w:val="BE7C1770"/>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A4F366D"/>
    <w:multiLevelType w:val="multilevel"/>
    <w:tmpl w:val="43FED53E"/>
    <w:lvl w:ilvl="0">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35">
    <w:nsid w:val="6D337DBA"/>
    <w:multiLevelType w:val="hybridMultilevel"/>
    <w:tmpl w:val="E76824B4"/>
    <w:lvl w:ilvl="0" w:tplc="3346784E">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71A87C26"/>
    <w:multiLevelType w:val="hybridMultilevel"/>
    <w:tmpl w:val="B1A0D5C0"/>
    <w:lvl w:ilvl="0" w:tplc="E81871E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5D946DC"/>
    <w:multiLevelType w:val="multilevel"/>
    <w:tmpl w:val="52B8CFEC"/>
    <w:lvl w:ilvl="0">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38">
    <w:nsid w:val="76F86C3C"/>
    <w:multiLevelType w:val="hybridMultilevel"/>
    <w:tmpl w:val="27FAECF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780B15B0"/>
    <w:multiLevelType w:val="multilevel"/>
    <w:tmpl w:val="469089A6"/>
    <w:lvl w:ilvl="0">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40">
    <w:nsid w:val="78F179A8"/>
    <w:multiLevelType w:val="multilevel"/>
    <w:tmpl w:val="B3B0F406"/>
    <w:styleLink w:val="Numbered"/>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818"/>
        </w:tabs>
        <w:ind w:left="818" w:hanging="458"/>
      </w:pPr>
      <w:rPr>
        <w:position w:val="0"/>
        <w:sz w:val="28"/>
        <w:szCs w:val="28"/>
      </w:rPr>
    </w:lvl>
    <w:lvl w:ilvl="2">
      <w:start w:val="1"/>
      <w:numFmt w:val="decimal"/>
      <w:lvlText w:val="%3."/>
      <w:lvlJc w:val="left"/>
      <w:pPr>
        <w:tabs>
          <w:tab w:val="num" w:pos="1178"/>
        </w:tabs>
        <w:ind w:left="1178" w:hanging="458"/>
      </w:pPr>
      <w:rPr>
        <w:position w:val="0"/>
        <w:sz w:val="28"/>
        <w:szCs w:val="28"/>
      </w:rPr>
    </w:lvl>
    <w:lvl w:ilvl="3">
      <w:start w:val="1"/>
      <w:numFmt w:val="decimal"/>
      <w:lvlText w:val="%4."/>
      <w:lvlJc w:val="left"/>
      <w:pPr>
        <w:tabs>
          <w:tab w:val="num" w:pos="1538"/>
        </w:tabs>
        <w:ind w:left="1538" w:hanging="458"/>
      </w:pPr>
      <w:rPr>
        <w:position w:val="0"/>
        <w:sz w:val="28"/>
        <w:szCs w:val="28"/>
      </w:rPr>
    </w:lvl>
    <w:lvl w:ilvl="4">
      <w:start w:val="1"/>
      <w:numFmt w:val="decimal"/>
      <w:lvlText w:val="%5."/>
      <w:lvlJc w:val="left"/>
      <w:pPr>
        <w:tabs>
          <w:tab w:val="num" w:pos="1898"/>
        </w:tabs>
        <w:ind w:left="1898" w:hanging="458"/>
      </w:pPr>
      <w:rPr>
        <w:position w:val="0"/>
        <w:sz w:val="28"/>
        <w:szCs w:val="28"/>
      </w:rPr>
    </w:lvl>
    <w:lvl w:ilvl="5">
      <w:start w:val="1"/>
      <w:numFmt w:val="decimal"/>
      <w:lvlText w:val="%6."/>
      <w:lvlJc w:val="left"/>
      <w:pPr>
        <w:tabs>
          <w:tab w:val="num" w:pos="2258"/>
        </w:tabs>
        <w:ind w:left="2258" w:hanging="458"/>
      </w:pPr>
      <w:rPr>
        <w:position w:val="0"/>
        <w:sz w:val="28"/>
        <w:szCs w:val="28"/>
      </w:rPr>
    </w:lvl>
    <w:lvl w:ilvl="6">
      <w:start w:val="1"/>
      <w:numFmt w:val="decimal"/>
      <w:lvlText w:val="%7."/>
      <w:lvlJc w:val="left"/>
      <w:pPr>
        <w:tabs>
          <w:tab w:val="num" w:pos="2618"/>
        </w:tabs>
        <w:ind w:left="2618" w:hanging="458"/>
      </w:pPr>
      <w:rPr>
        <w:position w:val="0"/>
        <w:sz w:val="28"/>
        <w:szCs w:val="28"/>
      </w:rPr>
    </w:lvl>
    <w:lvl w:ilvl="7">
      <w:start w:val="1"/>
      <w:numFmt w:val="decimal"/>
      <w:lvlText w:val="%8."/>
      <w:lvlJc w:val="left"/>
      <w:pPr>
        <w:tabs>
          <w:tab w:val="num" w:pos="2978"/>
        </w:tabs>
        <w:ind w:left="2978" w:hanging="458"/>
      </w:pPr>
      <w:rPr>
        <w:position w:val="0"/>
        <w:sz w:val="28"/>
        <w:szCs w:val="28"/>
      </w:rPr>
    </w:lvl>
    <w:lvl w:ilvl="8">
      <w:start w:val="1"/>
      <w:numFmt w:val="decimal"/>
      <w:lvlText w:val="%9."/>
      <w:lvlJc w:val="left"/>
      <w:pPr>
        <w:tabs>
          <w:tab w:val="num" w:pos="3338"/>
        </w:tabs>
        <w:ind w:left="3338" w:hanging="458"/>
      </w:pPr>
      <w:rPr>
        <w:position w:val="0"/>
        <w:sz w:val="28"/>
        <w:szCs w:val="28"/>
      </w:rPr>
    </w:lvl>
  </w:abstractNum>
  <w:abstractNum w:abstractNumId="41">
    <w:nsid w:val="7EAC687D"/>
    <w:multiLevelType w:val="hybridMultilevel"/>
    <w:tmpl w:val="B5EA57FC"/>
    <w:lvl w:ilvl="0" w:tplc="1C090011">
      <w:start w:val="1"/>
      <w:numFmt w:val="decimal"/>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num w:numId="1">
    <w:abstractNumId w:val="23"/>
  </w:num>
  <w:num w:numId="2">
    <w:abstractNumId w:val="1"/>
  </w:num>
  <w:num w:numId="3">
    <w:abstractNumId w:val="16"/>
  </w:num>
  <w:num w:numId="4">
    <w:abstractNumId w:val="41"/>
  </w:num>
  <w:num w:numId="5">
    <w:abstractNumId w:val="20"/>
  </w:num>
  <w:num w:numId="6">
    <w:abstractNumId w:val="25"/>
  </w:num>
  <w:num w:numId="7">
    <w:abstractNumId w:val="2"/>
  </w:num>
  <w:num w:numId="8">
    <w:abstractNumId w:val="35"/>
  </w:num>
  <w:num w:numId="9">
    <w:abstractNumId w:val="11"/>
  </w:num>
  <w:num w:numId="10">
    <w:abstractNumId w:val="15"/>
  </w:num>
  <w:num w:numId="11">
    <w:abstractNumId w:val="18"/>
  </w:num>
  <w:num w:numId="12">
    <w:abstractNumId w:val="8"/>
  </w:num>
  <w:num w:numId="13">
    <w:abstractNumId w:val="6"/>
  </w:num>
  <w:num w:numId="14">
    <w:abstractNumId w:val="5"/>
  </w:num>
  <w:num w:numId="15">
    <w:abstractNumId w:val="38"/>
  </w:num>
  <w:num w:numId="16">
    <w:abstractNumId w:val="4"/>
  </w:num>
  <w:num w:numId="17">
    <w:abstractNumId w:val="36"/>
  </w:num>
  <w:num w:numId="18">
    <w:abstractNumId w:val="27"/>
  </w:num>
  <w:num w:numId="19">
    <w:abstractNumId w:val="32"/>
  </w:num>
  <w:num w:numId="20">
    <w:abstractNumId w:val="21"/>
  </w:num>
  <w:num w:numId="21">
    <w:abstractNumId w:val="9"/>
  </w:num>
  <w:num w:numId="22">
    <w:abstractNumId w:val="28"/>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9"/>
  </w:num>
  <w:num w:numId="26">
    <w:abstractNumId w:val="31"/>
  </w:num>
  <w:num w:numId="27">
    <w:abstractNumId w:val="12"/>
  </w:num>
  <w:num w:numId="28">
    <w:abstractNumId w:val="17"/>
  </w:num>
  <w:num w:numId="29">
    <w:abstractNumId w:val="40"/>
    <w:lvlOverride w:ilvl="0">
      <w:lvl w:ilvl="0">
        <w:start w:val="1"/>
        <w:numFmt w:val="decimal"/>
        <w:lvlText w:val="%1."/>
        <w:lvlJc w:val="left"/>
        <w:pPr>
          <w:tabs>
            <w:tab w:val="num" w:pos="818"/>
          </w:tabs>
          <w:ind w:left="818" w:hanging="458"/>
        </w:pPr>
        <w:rPr>
          <w:position w:val="0"/>
          <w:sz w:val="24"/>
          <w:szCs w:val="24"/>
        </w:rPr>
      </w:lvl>
    </w:lvlOverride>
  </w:num>
  <w:num w:numId="30">
    <w:abstractNumId w:val="34"/>
  </w:num>
  <w:num w:numId="31">
    <w:abstractNumId w:val="10"/>
  </w:num>
  <w:num w:numId="32">
    <w:abstractNumId w:val="30"/>
  </w:num>
  <w:num w:numId="33">
    <w:abstractNumId w:val="22"/>
  </w:num>
  <w:num w:numId="34">
    <w:abstractNumId w:val="39"/>
  </w:num>
  <w:num w:numId="35">
    <w:abstractNumId w:val="14"/>
  </w:num>
  <w:num w:numId="36">
    <w:abstractNumId w:val="37"/>
  </w:num>
  <w:num w:numId="37">
    <w:abstractNumId w:val="7"/>
  </w:num>
  <w:num w:numId="38">
    <w:abstractNumId w:val="24"/>
  </w:num>
  <w:num w:numId="39">
    <w:abstractNumId w:val="26"/>
  </w:num>
  <w:num w:numId="40">
    <w:abstractNumId w:val="13"/>
  </w:num>
  <w:num w:numId="41">
    <w:abstractNumId w:val="19"/>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11142"/>
    <w:rsid w:val="00012CDE"/>
    <w:rsid w:val="00043A13"/>
    <w:rsid w:val="00054DDA"/>
    <w:rsid w:val="0007005C"/>
    <w:rsid w:val="00071825"/>
    <w:rsid w:val="00073124"/>
    <w:rsid w:val="00095C52"/>
    <w:rsid w:val="0009731B"/>
    <w:rsid w:val="000A0CA7"/>
    <w:rsid w:val="000B46DA"/>
    <w:rsid w:val="000C0266"/>
    <w:rsid w:val="000C31C6"/>
    <w:rsid w:val="000C6C64"/>
    <w:rsid w:val="000C76C3"/>
    <w:rsid w:val="000D0ADE"/>
    <w:rsid w:val="000D20A4"/>
    <w:rsid w:val="000E0009"/>
    <w:rsid w:val="000E06FA"/>
    <w:rsid w:val="000E5187"/>
    <w:rsid w:val="000F6F3B"/>
    <w:rsid w:val="00105C17"/>
    <w:rsid w:val="00111CBD"/>
    <w:rsid w:val="0012243F"/>
    <w:rsid w:val="00127B35"/>
    <w:rsid w:val="00136F0B"/>
    <w:rsid w:val="00146CB1"/>
    <w:rsid w:val="00164373"/>
    <w:rsid w:val="0016738D"/>
    <w:rsid w:val="00187501"/>
    <w:rsid w:val="001B609A"/>
    <w:rsid w:val="001C3C25"/>
    <w:rsid w:val="001C3F95"/>
    <w:rsid w:val="001C4AA0"/>
    <w:rsid w:val="001D7203"/>
    <w:rsid w:val="00207022"/>
    <w:rsid w:val="00253E1E"/>
    <w:rsid w:val="002563F7"/>
    <w:rsid w:val="00261675"/>
    <w:rsid w:val="00267402"/>
    <w:rsid w:val="0026798C"/>
    <w:rsid w:val="00277E91"/>
    <w:rsid w:val="0028670C"/>
    <w:rsid w:val="002B0AE1"/>
    <w:rsid w:val="002B4F60"/>
    <w:rsid w:val="002C37FF"/>
    <w:rsid w:val="002D2854"/>
    <w:rsid w:val="002D523B"/>
    <w:rsid w:val="002D6FDD"/>
    <w:rsid w:val="002E10EF"/>
    <w:rsid w:val="002E3DE1"/>
    <w:rsid w:val="002E44E0"/>
    <w:rsid w:val="00304421"/>
    <w:rsid w:val="00320044"/>
    <w:rsid w:val="003200EE"/>
    <w:rsid w:val="003256EB"/>
    <w:rsid w:val="003276DF"/>
    <w:rsid w:val="00331B50"/>
    <w:rsid w:val="003410E3"/>
    <w:rsid w:val="003441DC"/>
    <w:rsid w:val="00380E09"/>
    <w:rsid w:val="00386075"/>
    <w:rsid w:val="003A272D"/>
    <w:rsid w:val="003B5CDF"/>
    <w:rsid w:val="003C1D29"/>
    <w:rsid w:val="003C5C8D"/>
    <w:rsid w:val="003D2145"/>
    <w:rsid w:val="003D2A51"/>
    <w:rsid w:val="003D4AE7"/>
    <w:rsid w:val="003E3548"/>
    <w:rsid w:val="003F01B8"/>
    <w:rsid w:val="003F09FD"/>
    <w:rsid w:val="00401A20"/>
    <w:rsid w:val="00412E67"/>
    <w:rsid w:val="004138DA"/>
    <w:rsid w:val="0041552A"/>
    <w:rsid w:val="004163E6"/>
    <w:rsid w:val="00424580"/>
    <w:rsid w:val="004323C7"/>
    <w:rsid w:val="0043506F"/>
    <w:rsid w:val="004526FE"/>
    <w:rsid w:val="0045532A"/>
    <w:rsid w:val="004800F5"/>
    <w:rsid w:val="00490E62"/>
    <w:rsid w:val="00494C9B"/>
    <w:rsid w:val="004952B9"/>
    <w:rsid w:val="004D7631"/>
    <w:rsid w:val="004F39DB"/>
    <w:rsid w:val="005037B2"/>
    <w:rsid w:val="005115A6"/>
    <w:rsid w:val="00547607"/>
    <w:rsid w:val="00552105"/>
    <w:rsid w:val="005557CA"/>
    <w:rsid w:val="00560D71"/>
    <w:rsid w:val="0058474B"/>
    <w:rsid w:val="00594594"/>
    <w:rsid w:val="005B5130"/>
    <w:rsid w:val="005B6291"/>
    <w:rsid w:val="005C0B3F"/>
    <w:rsid w:val="005C3B3E"/>
    <w:rsid w:val="005C719D"/>
    <w:rsid w:val="005D2542"/>
    <w:rsid w:val="005D3445"/>
    <w:rsid w:val="005E2785"/>
    <w:rsid w:val="005F6774"/>
    <w:rsid w:val="006202F9"/>
    <w:rsid w:val="00621B15"/>
    <w:rsid w:val="00626C85"/>
    <w:rsid w:val="006323B9"/>
    <w:rsid w:val="0063532E"/>
    <w:rsid w:val="00635C23"/>
    <w:rsid w:val="006637A8"/>
    <w:rsid w:val="00683706"/>
    <w:rsid w:val="00691BA5"/>
    <w:rsid w:val="00691EAD"/>
    <w:rsid w:val="00693A3B"/>
    <w:rsid w:val="00693B1D"/>
    <w:rsid w:val="006A359C"/>
    <w:rsid w:val="006B6D7A"/>
    <w:rsid w:val="006B74B7"/>
    <w:rsid w:val="006C5BC7"/>
    <w:rsid w:val="006F4877"/>
    <w:rsid w:val="006F64E5"/>
    <w:rsid w:val="007153DF"/>
    <w:rsid w:val="0072511B"/>
    <w:rsid w:val="0073609B"/>
    <w:rsid w:val="00742419"/>
    <w:rsid w:val="00742CCB"/>
    <w:rsid w:val="007608B9"/>
    <w:rsid w:val="00766298"/>
    <w:rsid w:val="007751D8"/>
    <w:rsid w:val="0078144A"/>
    <w:rsid w:val="007A6B43"/>
    <w:rsid w:val="007A79D0"/>
    <w:rsid w:val="007B17DF"/>
    <w:rsid w:val="007C569B"/>
    <w:rsid w:val="00812866"/>
    <w:rsid w:val="0082117B"/>
    <w:rsid w:val="00831B50"/>
    <w:rsid w:val="00842ECF"/>
    <w:rsid w:val="008625D9"/>
    <w:rsid w:val="008813C7"/>
    <w:rsid w:val="00891368"/>
    <w:rsid w:val="0089764F"/>
    <w:rsid w:val="008A0C72"/>
    <w:rsid w:val="008B05FC"/>
    <w:rsid w:val="008B2008"/>
    <w:rsid w:val="008B2F34"/>
    <w:rsid w:val="008C0220"/>
    <w:rsid w:val="008C4E9B"/>
    <w:rsid w:val="008F3C02"/>
    <w:rsid w:val="008F3D97"/>
    <w:rsid w:val="008F484F"/>
    <w:rsid w:val="008F7AA9"/>
    <w:rsid w:val="0090096B"/>
    <w:rsid w:val="00907713"/>
    <w:rsid w:val="00916DF9"/>
    <w:rsid w:val="00925652"/>
    <w:rsid w:val="009319A8"/>
    <w:rsid w:val="00940053"/>
    <w:rsid w:val="009432CC"/>
    <w:rsid w:val="0096280F"/>
    <w:rsid w:val="00975D01"/>
    <w:rsid w:val="0098476D"/>
    <w:rsid w:val="009A3531"/>
    <w:rsid w:val="009A3E0C"/>
    <w:rsid w:val="009B3279"/>
    <w:rsid w:val="009B7CBD"/>
    <w:rsid w:val="009C6D78"/>
    <w:rsid w:val="009D1A60"/>
    <w:rsid w:val="009D41A7"/>
    <w:rsid w:val="009D596C"/>
    <w:rsid w:val="009E644F"/>
    <w:rsid w:val="009F67A5"/>
    <w:rsid w:val="00A001D6"/>
    <w:rsid w:val="00A01529"/>
    <w:rsid w:val="00A06CE0"/>
    <w:rsid w:val="00A132A7"/>
    <w:rsid w:val="00A135DC"/>
    <w:rsid w:val="00A152AC"/>
    <w:rsid w:val="00A16D27"/>
    <w:rsid w:val="00A202E5"/>
    <w:rsid w:val="00A245D9"/>
    <w:rsid w:val="00A260CD"/>
    <w:rsid w:val="00A265C3"/>
    <w:rsid w:val="00A335B4"/>
    <w:rsid w:val="00A36A92"/>
    <w:rsid w:val="00A44BD1"/>
    <w:rsid w:val="00A54474"/>
    <w:rsid w:val="00A55C0F"/>
    <w:rsid w:val="00A60FC8"/>
    <w:rsid w:val="00A64DAD"/>
    <w:rsid w:val="00A6516D"/>
    <w:rsid w:val="00A74EB2"/>
    <w:rsid w:val="00A7565B"/>
    <w:rsid w:val="00A83701"/>
    <w:rsid w:val="00A9144B"/>
    <w:rsid w:val="00AA3E79"/>
    <w:rsid w:val="00AB0824"/>
    <w:rsid w:val="00AB30DE"/>
    <w:rsid w:val="00AC0D56"/>
    <w:rsid w:val="00AC1A11"/>
    <w:rsid w:val="00AC2A98"/>
    <w:rsid w:val="00AD2102"/>
    <w:rsid w:val="00AE557B"/>
    <w:rsid w:val="00AF05CB"/>
    <w:rsid w:val="00B01495"/>
    <w:rsid w:val="00B05A0F"/>
    <w:rsid w:val="00B11748"/>
    <w:rsid w:val="00B2060C"/>
    <w:rsid w:val="00B24D07"/>
    <w:rsid w:val="00B51F0A"/>
    <w:rsid w:val="00B556FF"/>
    <w:rsid w:val="00B6330E"/>
    <w:rsid w:val="00B63FBE"/>
    <w:rsid w:val="00B81006"/>
    <w:rsid w:val="00B82479"/>
    <w:rsid w:val="00BB516B"/>
    <w:rsid w:val="00BB7EC0"/>
    <w:rsid w:val="00BC22A6"/>
    <w:rsid w:val="00BC4E9B"/>
    <w:rsid w:val="00BC7232"/>
    <w:rsid w:val="00BD1DAD"/>
    <w:rsid w:val="00BE37C7"/>
    <w:rsid w:val="00BE7F54"/>
    <w:rsid w:val="00BF15D9"/>
    <w:rsid w:val="00BF573D"/>
    <w:rsid w:val="00C01FA8"/>
    <w:rsid w:val="00C1486C"/>
    <w:rsid w:val="00C15419"/>
    <w:rsid w:val="00C25099"/>
    <w:rsid w:val="00C511F0"/>
    <w:rsid w:val="00C61B49"/>
    <w:rsid w:val="00C74561"/>
    <w:rsid w:val="00C90621"/>
    <w:rsid w:val="00C91E31"/>
    <w:rsid w:val="00C934C8"/>
    <w:rsid w:val="00CA3A1B"/>
    <w:rsid w:val="00CC2C88"/>
    <w:rsid w:val="00CD13B6"/>
    <w:rsid w:val="00CE65E5"/>
    <w:rsid w:val="00CF5DD1"/>
    <w:rsid w:val="00D041C7"/>
    <w:rsid w:val="00D0540F"/>
    <w:rsid w:val="00D05D54"/>
    <w:rsid w:val="00D105F7"/>
    <w:rsid w:val="00D13AFE"/>
    <w:rsid w:val="00D241E9"/>
    <w:rsid w:val="00D271B5"/>
    <w:rsid w:val="00D351E8"/>
    <w:rsid w:val="00D368B8"/>
    <w:rsid w:val="00D407FA"/>
    <w:rsid w:val="00D410B2"/>
    <w:rsid w:val="00D5104C"/>
    <w:rsid w:val="00D5637B"/>
    <w:rsid w:val="00D56C21"/>
    <w:rsid w:val="00D64D5A"/>
    <w:rsid w:val="00D70CA0"/>
    <w:rsid w:val="00D81033"/>
    <w:rsid w:val="00D9347C"/>
    <w:rsid w:val="00DA3E48"/>
    <w:rsid w:val="00DA6422"/>
    <w:rsid w:val="00DB56B6"/>
    <w:rsid w:val="00DC4DC2"/>
    <w:rsid w:val="00DE1462"/>
    <w:rsid w:val="00DE1AD1"/>
    <w:rsid w:val="00E01241"/>
    <w:rsid w:val="00E10D16"/>
    <w:rsid w:val="00E125A8"/>
    <w:rsid w:val="00E16CB2"/>
    <w:rsid w:val="00E236E7"/>
    <w:rsid w:val="00E24BC9"/>
    <w:rsid w:val="00E342C3"/>
    <w:rsid w:val="00E368AA"/>
    <w:rsid w:val="00E4573E"/>
    <w:rsid w:val="00E55C3D"/>
    <w:rsid w:val="00E600EE"/>
    <w:rsid w:val="00E653C5"/>
    <w:rsid w:val="00E661AD"/>
    <w:rsid w:val="00E67C34"/>
    <w:rsid w:val="00E8147E"/>
    <w:rsid w:val="00EA14E6"/>
    <w:rsid w:val="00EA70B1"/>
    <w:rsid w:val="00EC7D9A"/>
    <w:rsid w:val="00ED56C8"/>
    <w:rsid w:val="00ED6251"/>
    <w:rsid w:val="00EE00F8"/>
    <w:rsid w:val="00EE786B"/>
    <w:rsid w:val="00EF22F1"/>
    <w:rsid w:val="00EF6445"/>
    <w:rsid w:val="00F04EAD"/>
    <w:rsid w:val="00F07434"/>
    <w:rsid w:val="00F348EC"/>
    <w:rsid w:val="00F35024"/>
    <w:rsid w:val="00F549BE"/>
    <w:rsid w:val="00F63F7D"/>
    <w:rsid w:val="00F64953"/>
    <w:rsid w:val="00F676D3"/>
    <w:rsid w:val="00F67866"/>
    <w:rsid w:val="00F71F04"/>
    <w:rsid w:val="00F75E48"/>
    <w:rsid w:val="00F762EB"/>
    <w:rsid w:val="00F77C48"/>
    <w:rsid w:val="00F86D72"/>
    <w:rsid w:val="00F87663"/>
    <w:rsid w:val="00F95114"/>
    <w:rsid w:val="00F96EBD"/>
    <w:rsid w:val="00FA46FF"/>
    <w:rsid w:val="00FB49DC"/>
    <w:rsid w:val="00FD60DD"/>
    <w:rsid w:val="00FE3B22"/>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uiPriority="99"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
    <w:name w:val="Body Text Indent Char1"/>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paragraph" w:styleId="BodyTextIndent2">
    <w:name w:val="Body Text Indent 2"/>
    <w:basedOn w:val="Normal"/>
    <w:link w:val="BodyTextIndent2Char"/>
    <w:locked/>
    <w:rsid w:val="00F96EBD"/>
    <w:pPr>
      <w:spacing w:after="120" w:line="480" w:lineRule="auto"/>
      <w:ind w:left="283"/>
    </w:pPr>
  </w:style>
  <w:style w:type="character" w:customStyle="1" w:styleId="BodyTextIndent2Char">
    <w:name w:val="Body Text Indent 2 Char"/>
    <w:link w:val="BodyTextIndent2"/>
    <w:rsid w:val="00F96EBD"/>
    <w:rPr>
      <w:sz w:val="24"/>
      <w:szCs w:val="24"/>
      <w:lang w:val="en-US" w:eastAsia="en-US"/>
    </w:rPr>
  </w:style>
  <w:style w:type="numbering" w:customStyle="1" w:styleId="Numbered">
    <w:name w:val="Numbered"/>
    <w:rsid w:val="00AA3E79"/>
    <w:pPr>
      <w:numPr>
        <w:numId w:val="29"/>
      </w:numPr>
    </w:pPr>
  </w:style>
  <w:style w:type="numbering" w:customStyle="1" w:styleId="Bullet">
    <w:name w:val="Bullet"/>
    <w:rsid w:val="00AA3E79"/>
    <w:pPr>
      <w:numPr>
        <w:numId w:val="40"/>
      </w:numPr>
    </w:pPr>
  </w:style>
  <w:style w:type="character" w:styleId="CommentReference">
    <w:name w:val="annotation reference"/>
    <w:uiPriority w:val="99"/>
    <w:unhideWhenUsed/>
    <w:locked/>
    <w:rsid w:val="00AA3E79"/>
    <w:rPr>
      <w:sz w:val="16"/>
      <w:szCs w:val="16"/>
    </w:rPr>
  </w:style>
</w:styles>
</file>

<file path=word/webSettings.xml><?xml version="1.0" encoding="utf-8"?>
<w:webSettings xmlns:r="http://schemas.openxmlformats.org/officeDocument/2006/relationships" xmlns:w="http://schemas.openxmlformats.org/wordprocessingml/2006/main">
  <w:divs>
    <w:div w:id="882794211">
      <w:bodyDiv w:val="1"/>
      <w:marLeft w:val="60"/>
      <w:marRight w:val="60"/>
      <w:marTop w:val="60"/>
      <w:marBottom w:val="15"/>
      <w:divBdr>
        <w:top w:val="none" w:sz="0" w:space="0" w:color="auto"/>
        <w:left w:val="none" w:sz="0" w:space="0" w:color="auto"/>
        <w:bottom w:val="none" w:sz="0" w:space="0" w:color="auto"/>
        <w:right w:val="none" w:sz="0" w:space="0" w:color="auto"/>
      </w:divBdr>
    </w:div>
    <w:div w:id="1610316517">
      <w:bodyDiv w:val="1"/>
      <w:marLeft w:val="60"/>
      <w:marRight w:val="60"/>
      <w:marTop w:val="60"/>
      <w:marBottom w:val="15"/>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2015-11-04T10:06:00Z</cp:lastPrinted>
  <dcterms:created xsi:type="dcterms:W3CDTF">2015-12-11T10:53:00Z</dcterms:created>
  <dcterms:modified xsi:type="dcterms:W3CDTF">2015-12-11T10:53:00Z</dcterms:modified>
</cp:coreProperties>
</file>