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3C3" w:rsidRPr="00D6310A" w:rsidRDefault="004253C3" w:rsidP="00213FB4">
      <w:pPr>
        <w:spacing w:line="360" w:lineRule="auto"/>
        <w:jc w:val="center"/>
        <w:rPr>
          <w:rFonts w:ascii="Arial" w:hAnsi="Arial" w:cs="Arial"/>
          <w:b/>
          <w:noProof/>
          <w:lang w:val="af-ZA" w:eastAsia="en-ZA"/>
        </w:rPr>
      </w:pPr>
      <w:r w:rsidRPr="00083AA1">
        <w:rPr>
          <w:rFonts w:ascii="Arial" w:hAnsi="Arial"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oat" style="width:81pt;height:98.25pt;visibility:visible">
            <v:imagedata r:id="rId5" o:title=""/>
          </v:shape>
        </w:pict>
      </w:r>
    </w:p>
    <w:p w:rsidR="004253C3" w:rsidRPr="00D6310A" w:rsidRDefault="004253C3" w:rsidP="00213FB4">
      <w:pPr>
        <w:spacing w:line="360" w:lineRule="auto"/>
        <w:jc w:val="center"/>
        <w:rPr>
          <w:rFonts w:ascii="Arial" w:hAnsi="Arial" w:cs="Arial"/>
          <w:b/>
        </w:rPr>
      </w:pPr>
    </w:p>
    <w:p w:rsidR="004253C3" w:rsidRPr="00D6310A" w:rsidRDefault="004253C3" w:rsidP="00213FB4">
      <w:pPr>
        <w:spacing w:line="360" w:lineRule="auto"/>
        <w:jc w:val="center"/>
        <w:rPr>
          <w:rFonts w:ascii="Arial" w:hAnsi="Arial" w:cs="Arial"/>
          <w:b/>
        </w:rPr>
      </w:pPr>
      <w:r w:rsidRPr="00D6310A">
        <w:rPr>
          <w:rFonts w:ascii="Arial" w:hAnsi="Arial" w:cs="Arial"/>
          <w:b/>
        </w:rPr>
        <w:t>THE PRESIDENCY:  REPUBLIC OF SOUTH AFRICA</w:t>
      </w:r>
    </w:p>
    <w:p w:rsidR="004253C3" w:rsidRPr="00D6310A" w:rsidRDefault="004253C3" w:rsidP="00213FB4">
      <w:pPr>
        <w:spacing w:line="360" w:lineRule="auto"/>
        <w:jc w:val="center"/>
        <w:rPr>
          <w:rFonts w:ascii="Arial" w:hAnsi="Arial" w:cs="Arial"/>
          <w:bCs/>
        </w:rPr>
      </w:pPr>
      <w:r w:rsidRPr="00D6310A">
        <w:rPr>
          <w:rFonts w:ascii="Arial" w:hAnsi="Arial" w:cs="Arial"/>
          <w:bCs/>
        </w:rPr>
        <w:t>Private Bag X1000, Pretoria, 0001</w:t>
      </w:r>
    </w:p>
    <w:p w:rsidR="004253C3" w:rsidRPr="00D6310A" w:rsidRDefault="004253C3" w:rsidP="00213FB4">
      <w:pPr>
        <w:spacing w:before="100" w:beforeAutospacing="1" w:after="100" w:afterAutospacing="1" w:line="360" w:lineRule="auto"/>
        <w:jc w:val="center"/>
        <w:rPr>
          <w:rFonts w:ascii="Arial" w:hAnsi="Arial" w:cs="Arial"/>
          <w:b/>
          <w:lang w:val="af-ZA"/>
        </w:rPr>
      </w:pPr>
      <w:r w:rsidRPr="00D6310A">
        <w:rPr>
          <w:rFonts w:ascii="Arial" w:hAnsi="Arial" w:cs="Arial"/>
          <w:b/>
        </w:rPr>
        <w:t>NATIONAL ASSEMBLY</w:t>
      </w:r>
    </w:p>
    <w:p w:rsidR="004253C3" w:rsidRPr="00D6310A" w:rsidRDefault="004253C3" w:rsidP="00213FB4">
      <w:pPr>
        <w:spacing w:line="360" w:lineRule="auto"/>
        <w:jc w:val="center"/>
        <w:rPr>
          <w:rFonts w:ascii="Arial" w:hAnsi="Arial" w:cs="Arial"/>
          <w:b/>
          <w:lang w:val="en-ZA"/>
        </w:rPr>
      </w:pPr>
      <w:r w:rsidRPr="00D6310A">
        <w:rPr>
          <w:rFonts w:ascii="Arial" w:hAnsi="Arial" w:cs="Arial"/>
          <w:b/>
          <w:lang w:val="en-ZA"/>
        </w:rPr>
        <w:t>QUESTIONS FOR WRITTEN REPLY</w:t>
      </w:r>
    </w:p>
    <w:p w:rsidR="004253C3" w:rsidRPr="00D6310A" w:rsidRDefault="004253C3" w:rsidP="00213FB4">
      <w:pPr>
        <w:spacing w:line="360" w:lineRule="auto"/>
        <w:rPr>
          <w:rFonts w:ascii="Arial" w:hAnsi="Arial" w:cs="Arial"/>
          <w:b/>
        </w:rPr>
      </w:pPr>
    </w:p>
    <w:p w:rsidR="004253C3" w:rsidRDefault="004253C3" w:rsidP="00B64B16">
      <w:pPr>
        <w:spacing w:line="360" w:lineRule="auto"/>
        <w:jc w:val="both"/>
        <w:rPr>
          <w:rFonts w:ascii="Arial" w:hAnsi="Arial" w:cs="Arial"/>
          <w:b/>
        </w:rPr>
      </w:pPr>
    </w:p>
    <w:p w:rsidR="004253C3" w:rsidRDefault="004253C3" w:rsidP="00B64B16">
      <w:pPr>
        <w:spacing w:line="360" w:lineRule="auto"/>
        <w:jc w:val="both"/>
        <w:rPr>
          <w:rFonts w:ascii="Arial" w:hAnsi="Arial" w:cs="Arial"/>
          <w:b/>
          <w:sz w:val="22"/>
          <w:szCs w:val="22"/>
        </w:rPr>
      </w:pPr>
      <w:r w:rsidRPr="00D6310A">
        <w:rPr>
          <w:rFonts w:ascii="Arial" w:hAnsi="Arial" w:cs="Arial"/>
          <w:b/>
        </w:rPr>
        <w:t>QUESTION NO</w:t>
      </w:r>
      <w:r>
        <w:rPr>
          <w:rFonts w:ascii="Arial" w:hAnsi="Arial" w:cs="Arial"/>
          <w:b/>
        </w:rPr>
        <w:t xml:space="preserve"> </w:t>
      </w:r>
      <w:r>
        <w:rPr>
          <w:rFonts w:ascii="Arial" w:hAnsi="Arial" w:cs="Arial"/>
          <w:b/>
        </w:rPr>
        <w:tab/>
      </w:r>
      <w:r w:rsidRPr="00D6310A">
        <w:rPr>
          <w:rFonts w:ascii="Arial" w:hAnsi="Arial" w:cs="Arial"/>
          <w:b/>
        </w:rPr>
        <w:t>:</w:t>
      </w:r>
      <w:r w:rsidRPr="00D6310A">
        <w:rPr>
          <w:rFonts w:ascii="Arial" w:hAnsi="Arial" w:cs="Arial"/>
          <w:b/>
        </w:rPr>
        <w:tab/>
      </w:r>
      <w:r>
        <w:rPr>
          <w:rFonts w:ascii="Arial" w:hAnsi="Arial" w:cs="Arial"/>
          <w:b/>
          <w:sz w:val="22"/>
          <w:szCs w:val="22"/>
        </w:rPr>
        <w:t>3906</w:t>
      </w:r>
    </w:p>
    <w:p w:rsidR="004253C3" w:rsidRDefault="004253C3" w:rsidP="00B64B16">
      <w:pPr>
        <w:spacing w:line="360" w:lineRule="auto"/>
        <w:jc w:val="both"/>
        <w:rPr>
          <w:rFonts w:ascii="Arial" w:hAnsi="Arial" w:cs="Arial"/>
          <w:b/>
          <w:sz w:val="22"/>
          <w:szCs w:val="22"/>
        </w:rPr>
      </w:pPr>
    </w:p>
    <w:p w:rsidR="004253C3" w:rsidRPr="00D6310A" w:rsidRDefault="004253C3" w:rsidP="00B64B16">
      <w:pPr>
        <w:spacing w:line="360" w:lineRule="auto"/>
        <w:jc w:val="both"/>
        <w:rPr>
          <w:rFonts w:ascii="Arial" w:hAnsi="Arial" w:cs="Arial"/>
          <w:b/>
        </w:rPr>
      </w:pPr>
      <w:r>
        <w:rPr>
          <w:rFonts w:ascii="Arial" w:hAnsi="Arial" w:cs="Arial"/>
          <w:b/>
          <w:sz w:val="22"/>
          <w:szCs w:val="22"/>
        </w:rPr>
        <w:t>DATE PUBLISHED</w:t>
      </w:r>
      <w:r>
        <w:rPr>
          <w:rFonts w:ascii="Arial" w:hAnsi="Arial" w:cs="Arial"/>
          <w:b/>
          <w:sz w:val="22"/>
          <w:szCs w:val="22"/>
        </w:rPr>
        <w:tab/>
        <w:t xml:space="preserve">: </w:t>
      </w:r>
      <w:r>
        <w:rPr>
          <w:rFonts w:ascii="Arial" w:hAnsi="Arial" w:cs="Arial"/>
          <w:b/>
          <w:sz w:val="22"/>
          <w:szCs w:val="22"/>
        </w:rPr>
        <w:tab/>
        <w:t>06 November 2015</w:t>
      </w:r>
    </w:p>
    <w:p w:rsidR="004253C3" w:rsidRDefault="004253C3" w:rsidP="00B64B16">
      <w:pPr>
        <w:spacing w:before="100" w:beforeAutospacing="1" w:after="100" w:afterAutospacing="1" w:line="360" w:lineRule="auto"/>
        <w:ind w:right="-142"/>
        <w:jc w:val="both"/>
        <w:rPr>
          <w:rFonts w:ascii="Arial" w:hAnsi="Arial" w:cs="Arial"/>
          <w:b/>
          <w:lang w:val="en-ZA"/>
        </w:rPr>
      </w:pPr>
      <w:bookmarkStart w:id="0" w:name="_GoBack"/>
      <w:bookmarkEnd w:id="0"/>
    </w:p>
    <w:p w:rsidR="004253C3" w:rsidRPr="00C20F0F" w:rsidRDefault="004253C3" w:rsidP="00B64B16">
      <w:pPr>
        <w:spacing w:before="100" w:beforeAutospacing="1" w:after="100" w:afterAutospacing="1" w:line="360" w:lineRule="auto"/>
        <w:ind w:right="-142"/>
        <w:jc w:val="both"/>
        <w:rPr>
          <w:rFonts w:ascii="Arial" w:hAnsi="Arial" w:cs="Arial"/>
          <w:b/>
          <w:lang w:val="en-GB"/>
        </w:rPr>
      </w:pPr>
      <w:r w:rsidRPr="00C20F0F">
        <w:rPr>
          <w:rFonts w:ascii="Arial" w:hAnsi="Arial" w:cs="Arial"/>
          <w:b/>
          <w:lang w:val="en-ZA"/>
        </w:rPr>
        <w:t>MPG LEKOTA</w:t>
      </w:r>
      <w:r w:rsidRPr="00C20F0F">
        <w:rPr>
          <w:rFonts w:ascii="Arial" w:hAnsi="Arial" w:cs="Arial"/>
          <w:b/>
          <w:lang w:val="en-GB"/>
        </w:rPr>
        <w:t xml:space="preserve"> (COPE) to ask the President:</w:t>
      </w:r>
    </w:p>
    <w:p w:rsidR="004253C3" w:rsidRPr="00C20F0F" w:rsidRDefault="004253C3" w:rsidP="00B64B16">
      <w:pPr>
        <w:spacing w:line="360" w:lineRule="auto"/>
        <w:ind w:left="709" w:hanging="709"/>
        <w:jc w:val="both"/>
        <w:rPr>
          <w:rFonts w:ascii="Arial" w:hAnsi="Arial" w:cs="Arial"/>
          <w:lang w:val="en-GB"/>
        </w:rPr>
      </w:pPr>
      <w:r w:rsidRPr="00C20F0F">
        <w:rPr>
          <w:rFonts w:ascii="Arial" w:hAnsi="Arial" w:cs="Arial"/>
          <w:lang w:val="en-GB"/>
        </w:rPr>
        <w:t>(1)</w:t>
      </w:r>
      <w:r w:rsidRPr="00C20F0F">
        <w:rPr>
          <w:rFonts w:ascii="Arial" w:hAnsi="Arial" w:cs="Arial"/>
          <w:lang w:val="en-GB"/>
        </w:rPr>
        <w:tab/>
        <w:t xml:space="preserve">Whether he was regularly holding discussions with the Minister of Finance to ascertain whether the notice from National Treasury, dated 19 December 2013, which was signed by Schalk Human, Acting Accountant-General, prescribing cost containment measures and urging fully compliance with sections 38(1)(b), 38(1)(c)(iii) and 51(b)(iii) of the Public Finance Management Act of 1999 was being taken very seriously by all accounting officers across all government departments and also by all accounting authorities in public entities, if so, (a) which departments were complying 100% with the notice and which were not, and (b) what action has he or the Government in general taken against those departments and officials that were in contempt of the National Treasury prescription, if not, why not ? </w:t>
      </w:r>
    </w:p>
    <w:p w:rsidR="004253C3" w:rsidRPr="00C20F0F" w:rsidRDefault="004253C3" w:rsidP="00B64B16">
      <w:pPr>
        <w:spacing w:line="360" w:lineRule="auto"/>
        <w:jc w:val="both"/>
        <w:rPr>
          <w:rFonts w:ascii="Arial" w:hAnsi="Arial" w:cs="Arial"/>
          <w:lang w:val="en-ZA"/>
        </w:rPr>
      </w:pPr>
    </w:p>
    <w:p w:rsidR="004253C3" w:rsidRPr="00C20F0F" w:rsidRDefault="004253C3" w:rsidP="00B64B16">
      <w:pPr>
        <w:spacing w:line="360" w:lineRule="auto"/>
        <w:jc w:val="both"/>
        <w:rPr>
          <w:rFonts w:ascii="Arial" w:hAnsi="Arial" w:cs="Arial"/>
          <w:lang w:val="en-ZA"/>
        </w:rPr>
      </w:pPr>
      <w:r w:rsidRPr="00C20F0F">
        <w:rPr>
          <w:rFonts w:ascii="Arial" w:hAnsi="Arial" w:cs="Arial"/>
          <w:b/>
          <w:lang w:val="en-ZA"/>
        </w:rPr>
        <w:t>NW4761E</w:t>
      </w:r>
    </w:p>
    <w:p w:rsidR="004253C3" w:rsidRDefault="004253C3" w:rsidP="00B64B16">
      <w:pPr>
        <w:spacing w:before="100" w:beforeAutospacing="1" w:after="100" w:afterAutospacing="1" w:line="360" w:lineRule="auto"/>
        <w:ind w:right="-142"/>
        <w:jc w:val="both"/>
        <w:rPr>
          <w:rFonts w:ascii="Arial" w:hAnsi="Arial" w:cs="Arial"/>
          <w:b/>
        </w:rPr>
      </w:pPr>
    </w:p>
    <w:p w:rsidR="004253C3" w:rsidRDefault="004253C3" w:rsidP="00B64B16">
      <w:pPr>
        <w:spacing w:before="100" w:beforeAutospacing="1" w:after="100" w:afterAutospacing="1" w:line="360" w:lineRule="auto"/>
        <w:ind w:right="-142"/>
        <w:jc w:val="both"/>
        <w:rPr>
          <w:rFonts w:ascii="Arial" w:hAnsi="Arial" w:cs="Arial"/>
          <w:b/>
        </w:rPr>
      </w:pPr>
    </w:p>
    <w:p w:rsidR="004253C3" w:rsidRPr="00C20F0F" w:rsidRDefault="004253C3" w:rsidP="00B64B16">
      <w:pPr>
        <w:spacing w:before="100" w:beforeAutospacing="1" w:after="100" w:afterAutospacing="1" w:line="360" w:lineRule="auto"/>
        <w:ind w:right="-142"/>
        <w:jc w:val="both"/>
        <w:rPr>
          <w:rFonts w:ascii="Arial" w:hAnsi="Arial" w:cs="Arial"/>
          <w:b/>
        </w:rPr>
      </w:pPr>
      <w:r>
        <w:rPr>
          <w:rFonts w:ascii="Arial" w:hAnsi="Arial" w:cs="Arial"/>
          <w:b/>
        </w:rPr>
        <w:t xml:space="preserve"> </w:t>
      </w:r>
      <w:r w:rsidRPr="00C20F0F">
        <w:rPr>
          <w:rFonts w:ascii="Arial" w:hAnsi="Arial" w:cs="Arial"/>
          <w:b/>
        </w:rPr>
        <w:t>REPLY:</w:t>
      </w:r>
    </w:p>
    <w:p w:rsidR="004253C3" w:rsidRPr="00C20F0F" w:rsidRDefault="004253C3" w:rsidP="00B64B16">
      <w:pPr>
        <w:tabs>
          <w:tab w:val="left" w:pos="432"/>
          <w:tab w:val="left" w:pos="864"/>
        </w:tabs>
        <w:spacing w:line="360" w:lineRule="auto"/>
        <w:jc w:val="both"/>
        <w:rPr>
          <w:rFonts w:ascii="Arial" w:hAnsi="Arial" w:cs="Arial"/>
          <w:b/>
        </w:rPr>
      </w:pPr>
    </w:p>
    <w:p w:rsidR="004253C3" w:rsidRPr="00C20F0F" w:rsidRDefault="004253C3" w:rsidP="00B64B16">
      <w:pPr>
        <w:pStyle w:val="ListParagraph"/>
        <w:numPr>
          <w:ilvl w:val="0"/>
          <w:numId w:val="1"/>
        </w:numPr>
        <w:tabs>
          <w:tab w:val="left" w:pos="720"/>
          <w:tab w:val="left" w:pos="864"/>
        </w:tabs>
        <w:spacing w:line="360" w:lineRule="auto"/>
        <w:jc w:val="both"/>
        <w:rPr>
          <w:rFonts w:ascii="Arial" w:hAnsi="Arial" w:cs="Arial"/>
          <w:lang w:val="en-GB"/>
        </w:rPr>
      </w:pPr>
      <w:r w:rsidRPr="00C20F0F">
        <w:rPr>
          <w:rFonts w:ascii="Arial" w:hAnsi="Arial" w:cs="Arial"/>
          <w:lang w:val="en-GB"/>
        </w:rPr>
        <w:t xml:space="preserve">(a) There is evidence that National Treasury Instruction 01 of 2013/2014 </w:t>
      </w:r>
    </w:p>
    <w:p w:rsidR="004253C3" w:rsidRPr="00C20F0F" w:rsidRDefault="004253C3" w:rsidP="00B64B16">
      <w:pPr>
        <w:pStyle w:val="ListParagraph"/>
        <w:tabs>
          <w:tab w:val="left" w:pos="720"/>
          <w:tab w:val="left" w:pos="864"/>
        </w:tabs>
        <w:spacing w:line="360" w:lineRule="auto"/>
        <w:ind w:left="1080"/>
        <w:jc w:val="both"/>
        <w:rPr>
          <w:rFonts w:ascii="Arial" w:hAnsi="Arial" w:cs="Arial"/>
          <w:lang w:val="en-GB"/>
        </w:rPr>
      </w:pPr>
      <w:r w:rsidRPr="00C20F0F">
        <w:rPr>
          <w:rFonts w:ascii="Arial" w:hAnsi="Arial" w:cs="Arial"/>
          <w:lang w:val="en-GB"/>
        </w:rPr>
        <w:t>related to the cost containment measures is being taken seriously by accounting officers of departments. When comparing actual expenditure of departments for the financial periods 2013/2014 and 2014/2015, it is clear that a saving of R5 billion, which represents a saving of 20% was realised. Savings in respect of constitutional institutions and public entities are not available since these institutions use financial systems that are different to that of departments and which the National Treasury does not have direct access to.</w:t>
      </w:r>
    </w:p>
    <w:p w:rsidR="004253C3" w:rsidRPr="00C20F0F" w:rsidRDefault="004253C3" w:rsidP="00B64B16">
      <w:pPr>
        <w:tabs>
          <w:tab w:val="left" w:pos="709"/>
        </w:tabs>
        <w:spacing w:line="360" w:lineRule="auto"/>
        <w:ind w:left="709" w:hanging="709"/>
        <w:jc w:val="both"/>
        <w:rPr>
          <w:rFonts w:ascii="Arial" w:hAnsi="Arial" w:cs="Arial"/>
          <w:lang w:val="en-GB"/>
        </w:rPr>
      </w:pPr>
    </w:p>
    <w:p w:rsidR="004253C3" w:rsidRPr="00C20F0F" w:rsidRDefault="004253C3" w:rsidP="00B64B16">
      <w:pPr>
        <w:tabs>
          <w:tab w:val="left" w:pos="720"/>
          <w:tab w:val="left" w:pos="864"/>
        </w:tabs>
        <w:spacing w:line="360" w:lineRule="auto"/>
        <w:ind w:left="720" w:hanging="720"/>
        <w:jc w:val="both"/>
        <w:rPr>
          <w:rFonts w:ascii="Arial" w:hAnsi="Arial" w:cs="Arial"/>
          <w:lang w:val="en-GB"/>
        </w:rPr>
      </w:pPr>
    </w:p>
    <w:p w:rsidR="004253C3" w:rsidRPr="00C20F0F" w:rsidRDefault="004253C3" w:rsidP="00B64B16">
      <w:pPr>
        <w:pStyle w:val="ListParagraph"/>
        <w:numPr>
          <w:ilvl w:val="0"/>
          <w:numId w:val="2"/>
        </w:numPr>
        <w:tabs>
          <w:tab w:val="left" w:pos="864"/>
          <w:tab w:val="left" w:pos="1530"/>
        </w:tabs>
        <w:spacing w:line="360" w:lineRule="auto"/>
        <w:jc w:val="both"/>
        <w:rPr>
          <w:rFonts w:ascii="Arial" w:hAnsi="Arial" w:cs="Arial"/>
          <w:lang w:val="en-GB"/>
        </w:rPr>
      </w:pPr>
      <w:r w:rsidRPr="00C20F0F">
        <w:rPr>
          <w:rFonts w:ascii="Arial" w:hAnsi="Arial" w:cs="Arial"/>
          <w:lang w:val="en-GB"/>
        </w:rPr>
        <w:t>Non-compliance with the Treasury Instruction on Cost Containment shall result in irregular expenditure. Section 38(1)(h)(iii) and section 51(1)(e)(iii) of the PFMA requires accounting officers of departments and constitutional institutions and accounting authorities of public entities to take effective and appropriate disciplinary steps against any official(s) in the service of the department, constitutional institution or public entity who makes or permits irregular expenditure. Transgressions of the Treasury Instruction shall only be known at institutional level and it is the responsibility of the respective accounting officer or accounting authority to take the necessary action for non-compliance with the Treasury Instruction.</w:t>
      </w:r>
    </w:p>
    <w:p w:rsidR="004253C3" w:rsidRPr="00C20F0F" w:rsidRDefault="004253C3" w:rsidP="00B64B16">
      <w:pPr>
        <w:spacing w:line="360" w:lineRule="auto"/>
        <w:jc w:val="both"/>
        <w:rPr>
          <w:rFonts w:ascii="Arial" w:hAnsi="Arial" w:cs="Arial"/>
        </w:rPr>
      </w:pPr>
    </w:p>
    <w:p w:rsidR="004253C3" w:rsidRDefault="004253C3" w:rsidP="00B64B16">
      <w:pPr>
        <w:jc w:val="both"/>
      </w:pPr>
    </w:p>
    <w:sectPr w:rsidR="004253C3" w:rsidSect="00C365D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83C8C"/>
    <w:multiLevelType w:val="hybridMultilevel"/>
    <w:tmpl w:val="38686FAE"/>
    <w:lvl w:ilvl="0" w:tplc="4C24526A">
      <w:start w:val="1"/>
      <w:numFmt w:val="decimal"/>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602A7583"/>
    <w:multiLevelType w:val="hybridMultilevel"/>
    <w:tmpl w:val="C03687D2"/>
    <w:lvl w:ilvl="0" w:tplc="5B2E5874">
      <w:start w:val="2"/>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3FB4"/>
    <w:rsid w:val="00000D9E"/>
    <w:rsid w:val="00002243"/>
    <w:rsid w:val="00010ABF"/>
    <w:rsid w:val="000138E8"/>
    <w:rsid w:val="00015BEC"/>
    <w:rsid w:val="00016798"/>
    <w:rsid w:val="000175A2"/>
    <w:rsid w:val="0002282F"/>
    <w:rsid w:val="0002373F"/>
    <w:rsid w:val="000272FC"/>
    <w:rsid w:val="0003070B"/>
    <w:rsid w:val="00032ABC"/>
    <w:rsid w:val="000349C5"/>
    <w:rsid w:val="0004075F"/>
    <w:rsid w:val="00040F5A"/>
    <w:rsid w:val="000441CE"/>
    <w:rsid w:val="00044590"/>
    <w:rsid w:val="00044EF0"/>
    <w:rsid w:val="00047BDE"/>
    <w:rsid w:val="0005465D"/>
    <w:rsid w:val="00054884"/>
    <w:rsid w:val="00055231"/>
    <w:rsid w:val="00055C71"/>
    <w:rsid w:val="0006057B"/>
    <w:rsid w:val="00060B96"/>
    <w:rsid w:val="00063044"/>
    <w:rsid w:val="0006434E"/>
    <w:rsid w:val="000675AA"/>
    <w:rsid w:val="00071C76"/>
    <w:rsid w:val="00072FC9"/>
    <w:rsid w:val="0007435D"/>
    <w:rsid w:val="00074756"/>
    <w:rsid w:val="000747DB"/>
    <w:rsid w:val="0007615A"/>
    <w:rsid w:val="00083AA1"/>
    <w:rsid w:val="00084407"/>
    <w:rsid w:val="00093347"/>
    <w:rsid w:val="000954A9"/>
    <w:rsid w:val="00096F8B"/>
    <w:rsid w:val="000A2EBE"/>
    <w:rsid w:val="000A40C0"/>
    <w:rsid w:val="000A51C1"/>
    <w:rsid w:val="000A6480"/>
    <w:rsid w:val="000A6922"/>
    <w:rsid w:val="000A6D14"/>
    <w:rsid w:val="000B0A8E"/>
    <w:rsid w:val="000B1C17"/>
    <w:rsid w:val="000B604B"/>
    <w:rsid w:val="000B638F"/>
    <w:rsid w:val="000C3046"/>
    <w:rsid w:val="000C4CA3"/>
    <w:rsid w:val="000C7F6B"/>
    <w:rsid w:val="000D512B"/>
    <w:rsid w:val="000D729F"/>
    <w:rsid w:val="000E3E78"/>
    <w:rsid w:val="000E4991"/>
    <w:rsid w:val="000E5E6E"/>
    <w:rsid w:val="000F1428"/>
    <w:rsid w:val="000F1BD6"/>
    <w:rsid w:val="000F268B"/>
    <w:rsid w:val="00101CB8"/>
    <w:rsid w:val="00103983"/>
    <w:rsid w:val="001113EC"/>
    <w:rsid w:val="001132BD"/>
    <w:rsid w:val="001147D1"/>
    <w:rsid w:val="001151B4"/>
    <w:rsid w:val="00124191"/>
    <w:rsid w:val="001245D1"/>
    <w:rsid w:val="001308F1"/>
    <w:rsid w:val="00135AD2"/>
    <w:rsid w:val="0014464A"/>
    <w:rsid w:val="00150EAA"/>
    <w:rsid w:val="00151A09"/>
    <w:rsid w:val="00152D96"/>
    <w:rsid w:val="00153ADB"/>
    <w:rsid w:val="001540CF"/>
    <w:rsid w:val="00160AA2"/>
    <w:rsid w:val="00165F7B"/>
    <w:rsid w:val="00171865"/>
    <w:rsid w:val="00172F20"/>
    <w:rsid w:val="00175792"/>
    <w:rsid w:val="00175CA1"/>
    <w:rsid w:val="00181734"/>
    <w:rsid w:val="00181B67"/>
    <w:rsid w:val="00183EE0"/>
    <w:rsid w:val="00186DB6"/>
    <w:rsid w:val="00187439"/>
    <w:rsid w:val="00190E48"/>
    <w:rsid w:val="0019102B"/>
    <w:rsid w:val="00194661"/>
    <w:rsid w:val="00197E5D"/>
    <w:rsid w:val="001A468A"/>
    <w:rsid w:val="001B2867"/>
    <w:rsid w:val="001B4EAF"/>
    <w:rsid w:val="001B62D0"/>
    <w:rsid w:val="001C24C4"/>
    <w:rsid w:val="001C3AAD"/>
    <w:rsid w:val="001C5274"/>
    <w:rsid w:val="001D489B"/>
    <w:rsid w:val="001D6011"/>
    <w:rsid w:val="001D6C69"/>
    <w:rsid w:val="001E0723"/>
    <w:rsid w:val="001E1163"/>
    <w:rsid w:val="001E6FEB"/>
    <w:rsid w:val="001F00B5"/>
    <w:rsid w:val="001F26EC"/>
    <w:rsid w:val="001F32A3"/>
    <w:rsid w:val="00203EF2"/>
    <w:rsid w:val="002066F8"/>
    <w:rsid w:val="002075FA"/>
    <w:rsid w:val="00211D79"/>
    <w:rsid w:val="00213FB4"/>
    <w:rsid w:val="00214060"/>
    <w:rsid w:val="00220B63"/>
    <w:rsid w:val="00220CA3"/>
    <w:rsid w:val="00222EFC"/>
    <w:rsid w:val="00230D41"/>
    <w:rsid w:val="00231A64"/>
    <w:rsid w:val="00232D86"/>
    <w:rsid w:val="00232F57"/>
    <w:rsid w:val="00236A8A"/>
    <w:rsid w:val="0024322F"/>
    <w:rsid w:val="002555EB"/>
    <w:rsid w:val="00255BC8"/>
    <w:rsid w:val="00262B12"/>
    <w:rsid w:val="002673D6"/>
    <w:rsid w:val="002703F4"/>
    <w:rsid w:val="002741AB"/>
    <w:rsid w:val="00276B40"/>
    <w:rsid w:val="0028064B"/>
    <w:rsid w:val="00281213"/>
    <w:rsid w:val="00283E35"/>
    <w:rsid w:val="0028525C"/>
    <w:rsid w:val="00293D92"/>
    <w:rsid w:val="00293FEB"/>
    <w:rsid w:val="00296BF4"/>
    <w:rsid w:val="00296CC7"/>
    <w:rsid w:val="002A2D61"/>
    <w:rsid w:val="002A6D70"/>
    <w:rsid w:val="002B57E7"/>
    <w:rsid w:val="002C6035"/>
    <w:rsid w:val="002C74C9"/>
    <w:rsid w:val="002C77E9"/>
    <w:rsid w:val="002D5AAC"/>
    <w:rsid w:val="002D6FE4"/>
    <w:rsid w:val="002D7972"/>
    <w:rsid w:val="002E1705"/>
    <w:rsid w:val="002E19DF"/>
    <w:rsid w:val="002E3C4D"/>
    <w:rsid w:val="002E6FB6"/>
    <w:rsid w:val="002E744E"/>
    <w:rsid w:val="002F12D4"/>
    <w:rsid w:val="002F1ED4"/>
    <w:rsid w:val="002F234B"/>
    <w:rsid w:val="002F4A61"/>
    <w:rsid w:val="002F5588"/>
    <w:rsid w:val="002F6E15"/>
    <w:rsid w:val="00301278"/>
    <w:rsid w:val="00306125"/>
    <w:rsid w:val="003108A6"/>
    <w:rsid w:val="0031285A"/>
    <w:rsid w:val="0031607F"/>
    <w:rsid w:val="00317699"/>
    <w:rsid w:val="00322A51"/>
    <w:rsid w:val="003245FB"/>
    <w:rsid w:val="003347F7"/>
    <w:rsid w:val="00335856"/>
    <w:rsid w:val="00340C72"/>
    <w:rsid w:val="00342285"/>
    <w:rsid w:val="0034771A"/>
    <w:rsid w:val="00351AF1"/>
    <w:rsid w:val="00351B83"/>
    <w:rsid w:val="00351EB0"/>
    <w:rsid w:val="003538BE"/>
    <w:rsid w:val="003544D4"/>
    <w:rsid w:val="00355861"/>
    <w:rsid w:val="003606D1"/>
    <w:rsid w:val="00360AAA"/>
    <w:rsid w:val="0036303F"/>
    <w:rsid w:val="00364537"/>
    <w:rsid w:val="003678D5"/>
    <w:rsid w:val="003710C7"/>
    <w:rsid w:val="00376534"/>
    <w:rsid w:val="00380E86"/>
    <w:rsid w:val="003850E6"/>
    <w:rsid w:val="003906AF"/>
    <w:rsid w:val="003918FB"/>
    <w:rsid w:val="0039309B"/>
    <w:rsid w:val="003958CB"/>
    <w:rsid w:val="00396144"/>
    <w:rsid w:val="00396C1F"/>
    <w:rsid w:val="003A6909"/>
    <w:rsid w:val="003B027E"/>
    <w:rsid w:val="003B0537"/>
    <w:rsid w:val="003B0C1F"/>
    <w:rsid w:val="003B257F"/>
    <w:rsid w:val="003B7DCB"/>
    <w:rsid w:val="003C0F53"/>
    <w:rsid w:val="003C1894"/>
    <w:rsid w:val="003C22FE"/>
    <w:rsid w:val="003C24FD"/>
    <w:rsid w:val="003C2ABD"/>
    <w:rsid w:val="003C54F1"/>
    <w:rsid w:val="003C5DB3"/>
    <w:rsid w:val="003C6EF2"/>
    <w:rsid w:val="003D1BEB"/>
    <w:rsid w:val="003D231A"/>
    <w:rsid w:val="003E5AC8"/>
    <w:rsid w:val="003E6179"/>
    <w:rsid w:val="003E6D4E"/>
    <w:rsid w:val="003E723A"/>
    <w:rsid w:val="003F1979"/>
    <w:rsid w:val="003F30C9"/>
    <w:rsid w:val="003F4F62"/>
    <w:rsid w:val="003F6348"/>
    <w:rsid w:val="004107F6"/>
    <w:rsid w:val="0041086D"/>
    <w:rsid w:val="00411873"/>
    <w:rsid w:val="00411B66"/>
    <w:rsid w:val="004121A7"/>
    <w:rsid w:val="004141C8"/>
    <w:rsid w:val="004205AE"/>
    <w:rsid w:val="004223F6"/>
    <w:rsid w:val="00422658"/>
    <w:rsid w:val="004253C3"/>
    <w:rsid w:val="00426F77"/>
    <w:rsid w:val="00430BC3"/>
    <w:rsid w:val="00432F6B"/>
    <w:rsid w:val="00440469"/>
    <w:rsid w:val="0044358A"/>
    <w:rsid w:val="00446B9A"/>
    <w:rsid w:val="00452639"/>
    <w:rsid w:val="0046129A"/>
    <w:rsid w:val="00472AA4"/>
    <w:rsid w:val="00477658"/>
    <w:rsid w:val="004821FB"/>
    <w:rsid w:val="004827A4"/>
    <w:rsid w:val="00482E95"/>
    <w:rsid w:val="00483C8A"/>
    <w:rsid w:val="00487D50"/>
    <w:rsid w:val="0049032F"/>
    <w:rsid w:val="004930D3"/>
    <w:rsid w:val="00494D07"/>
    <w:rsid w:val="00497D9F"/>
    <w:rsid w:val="004A024D"/>
    <w:rsid w:val="004A3377"/>
    <w:rsid w:val="004A61FD"/>
    <w:rsid w:val="004B0617"/>
    <w:rsid w:val="004B063F"/>
    <w:rsid w:val="004B154F"/>
    <w:rsid w:val="004B34D3"/>
    <w:rsid w:val="004B3CEF"/>
    <w:rsid w:val="004C08EB"/>
    <w:rsid w:val="004C4039"/>
    <w:rsid w:val="004C40F7"/>
    <w:rsid w:val="004C4A00"/>
    <w:rsid w:val="004C4A09"/>
    <w:rsid w:val="004C5DF6"/>
    <w:rsid w:val="004C662B"/>
    <w:rsid w:val="004D3123"/>
    <w:rsid w:val="004D31D6"/>
    <w:rsid w:val="004D3F37"/>
    <w:rsid w:val="004D4049"/>
    <w:rsid w:val="004D4A77"/>
    <w:rsid w:val="004D72A2"/>
    <w:rsid w:val="004E1544"/>
    <w:rsid w:val="004E210C"/>
    <w:rsid w:val="004F0AEF"/>
    <w:rsid w:val="004F0B4A"/>
    <w:rsid w:val="004F4F76"/>
    <w:rsid w:val="00500793"/>
    <w:rsid w:val="005032C7"/>
    <w:rsid w:val="00504879"/>
    <w:rsid w:val="00504E3F"/>
    <w:rsid w:val="00514BBC"/>
    <w:rsid w:val="005167C2"/>
    <w:rsid w:val="00520300"/>
    <w:rsid w:val="00520425"/>
    <w:rsid w:val="005257D6"/>
    <w:rsid w:val="0052718E"/>
    <w:rsid w:val="00536A8B"/>
    <w:rsid w:val="00541CEB"/>
    <w:rsid w:val="00544C5E"/>
    <w:rsid w:val="00546918"/>
    <w:rsid w:val="00546E40"/>
    <w:rsid w:val="00552428"/>
    <w:rsid w:val="0055304C"/>
    <w:rsid w:val="0055739D"/>
    <w:rsid w:val="00557875"/>
    <w:rsid w:val="005647C8"/>
    <w:rsid w:val="00564CC1"/>
    <w:rsid w:val="005661A4"/>
    <w:rsid w:val="005674CD"/>
    <w:rsid w:val="00574228"/>
    <w:rsid w:val="00583A50"/>
    <w:rsid w:val="00585B4E"/>
    <w:rsid w:val="005930B9"/>
    <w:rsid w:val="005956B4"/>
    <w:rsid w:val="005A035F"/>
    <w:rsid w:val="005A1B41"/>
    <w:rsid w:val="005A45BA"/>
    <w:rsid w:val="005A53AF"/>
    <w:rsid w:val="005B0C9C"/>
    <w:rsid w:val="005B2C9C"/>
    <w:rsid w:val="005B53F0"/>
    <w:rsid w:val="005B6E91"/>
    <w:rsid w:val="005C2543"/>
    <w:rsid w:val="005C3F51"/>
    <w:rsid w:val="005C43B2"/>
    <w:rsid w:val="005C4433"/>
    <w:rsid w:val="005C7F13"/>
    <w:rsid w:val="005D35E2"/>
    <w:rsid w:val="005D4A32"/>
    <w:rsid w:val="005D7019"/>
    <w:rsid w:val="005D7CB6"/>
    <w:rsid w:val="005E4390"/>
    <w:rsid w:val="005E76C8"/>
    <w:rsid w:val="005F0948"/>
    <w:rsid w:val="005F3810"/>
    <w:rsid w:val="005F741A"/>
    <w:rsid w:val="00602D91"/>
    <w:rsid w:val="006064B2"/>
    <w:rsid w:val="00606CF5"/>
    <w:rsid w:val="00610191"/>
    <w:rsid w:val="0061499E"/>
    <w:rsid w:val="0062094C"/>
    <w:rsid w:val="006220AE"/>
    <w:rsid w:val="00623850"/>
    <w:rsid w:val="00624D50"/>
    <w:rsid w:val="006267BD"/>
    <w:rsid w:val="00626D54"/>
    <w:rsid w:val="0063004E"/>
    <w:rsid w:val="00631DA8"/>
    <w:rsid w:val="00633765"/>
    <w:rsid w:val="00633ED9"/>
    <w:rsid w:val="006340B5"/>
    <w:rsid w:val="00637352"/>
    <w:rsid w:val="0064264C"/>
    <w:rsid w:val="006426E0"/>
    <w:rsid w:val="00651152"/>
    <w:rsid w:val="00660DEB"/>
    <w:rsid w:val="00661B53"/>
    <w:rsid w:val="00662150"/>
    <w:rsid w:val="00662256"/>
    <w:rsid w:val="00663642"/>
    <w:rsid w:val="0066411D"/>
    <w:rsid w:val="00665847"/>
    <w:rsid w:val="0066733F"/>
    <w:rsid w:val="00672608"/>
    <w:rsid w:val="00672EAC"/>
    <w:rsid w:val="006744A0"/>
    <w:rsid w:val="00674644"/>
    <w:rsid w:val="00682CD1"/>
    <w:rsid w:val="00691DEC"/>
    <w:rsid w:val="00694351"/>
    <w:rsid w:val="006A19A8"/>
    <w:rsid w:val="006A2701"/>
    <w:rsid w:val="006A3420"/>
    <w:rsid w:val="006A4F84"/>
    <w:rsid w:val="006B025D"/>
    <w:rsid w:val="006B54E6"/>
    <w:rsid w:val="006C0709"/>
    <w:rsid w:val="006C1A04"/>
    <w:rsid w:val="006C3D77"/>
    <w:rsid w:val="006C3F96"/>
    <w:rsid w:val="006C54A6"/>
    <w:rsid w:val="006C620A"/>
    <w:rsid w:val="006C6A8E"/>
    <w:rsid w:val="006C7369"/>
    <w:rsid w:val="006D1BF7"/>
    <w:rsid w:val="006D414C"/>
    <w:rsid w:val="006D620B"/>
    <w:rsid w:val="006F1200"/>
    <w:rsid w:val="006F4AC5"/>
    <w:rsid w:val="006F4D2A"/>
    <w:rsid w:val="00700700"/>
    <w:rsid w:val="0070124B"/>
    <w:rsid w:val="007013F0"/>
    <w:rsid w:val="00701DCA"/>
    <w:rsid w:val="0070282A"/>
    <w:rsid w:val="007045FE"/>
    <w:rsid w:val="0071175C"/>
    <w:rsid w:val="007138BC"/>
    <w:rsid w:val="00717217"/>
    <w:rsid w:val="00717456"/>
    <w:rsid w:val="007214D6"/>
    <w:rsid w:val="007221C9"/>
    <w:rsid w:val="0073087C"/>
    <w:rsid w:val="00731B72"/>
    <w:rsid w:val="00736791"/>
    <w:rsid w:val="00737B94"/>
    <w:rsid w:val="0074182D"/>
    <w:rsid w:val="00744CE6"/>
    <w:rsid w:val="00745C97"/>
    <w:rsid w:val="00750079"/>
    <w:rsid w:val="00750515"/>
    <w:rsid w:val="007511C3"/>
    <w:rsid w:val="00751BAC"/>
    <w:rsid w:val="00752776"/>
    <w:rsid w:val="007548E4"/>
    <w:rsid w:val="00760C6A"/>
    <w:rsid w:val="00767631"/>
    <w:rsid w:val="00772A4E"/>
    <w:rsid w:val="007741D6"/>
    <w:rsid w:val="00774A9B"/>
    <w:rsid w:val="007810CA"/>
    <w:rsid w:val="007832D6"/>
    <w:rsid w:val="00783649"/>
    <w:rsid w:val="0078569F"/>
    <w:rsid w:val="00795554"/>
    <w:rsid w:val="007A0F5A"/>
    <w:rsid w:val="007A3849"/>
    <w:rsid w:val="007A4196"/>
    <w:rsid w:val="007A5B9A"/>
    <w:rsid w:val="007A65AA"/>
    <w:rsid w:val="007A6BA2"/>
    <w:rsid w:val="007B1EAF"/>
    <w:rsid w:val="007B2612"/>
    <w:rsid w:val="007B37A4"/>
    <w:rsid w:val="007B64DB"/>
    <w:rsid w:val="007B77EC"/>
    <w:rsid w:val="007C2FB0"/>
    <w:rsid w:val="007C3508"/>
    <w:rsid w:val="007C4055"/>
    <w:rsid w:val="007D2BB4"/>
    <w:rsid w:val="007D2BEE"/>
    <w:rsid w:val="007D4FE4"/>
    <w:rsid w:val="007D70F4"/>
    <w:rsid w:val="007E11B6"/>
    <w:rsid w:val="007E202A"/>
    <w:rsid w:val="007E46F1"/>
    <w:rsid w:val="007E54C3"/>
    <w:rsid w:val="007F01CA"/>
    <w:rsid w:val="007F0C2E"/>
    <w:rsid w:val="007F1D94"/>
    <w:rsid w:val="007F305B"/>
    <w:rsid w:val="007F30B2"/>
    <w:rsid w:val="007F71F2"/>
    <w:rsid w:val="00804E9F"/>
    <w:rsid w:val="008061EC"/>
    <w:rsid w:val="00811FD7"/>
    <w:rsid w:val="00812C1E"/>
    <w:rsid w:val="00812CB0"/>
    <w:rsid w:val="00814AF8"/>
    <w:rsid w:val="00820CD8"/>
    <w:rsid w:val="00821999"/>
    <w:rsid w:val="008226CC"/>
    <w:rsid w:val="00823E46"/>
    <w:rsid w:val="0083109D"/>
    <w:rsid w:val="008315CB"/>
    <w:rsid w:val="0083346E"/>
    <w:rsid w:val="00833AF7"/>
    <w:rsid w:val="0083522C"/>
    <w:rsid w:val="0083577A"/>
    <w:rsid w:val="00836897"/>
    <w:rsid w:val="00837F07"/>
    <w:rsid w:val="00847074"/>
    <w:rsid w:val="0084751B"/>
    <w:rsid w:val="00847A8C"/>
    <w:rsid w:val="0085122E"/>
    <w:rsid w:val="008522B2"/>
    <w:rsid w:val="008536BF"/>
    <w:rsid w:val="0085641C"/>
    <w:rsid w:val="00857D32"/>
    <w:rsid w:val="00862BC0"/>
    <w:rsid w:val="008802E0"/>
    <w:rsid w:val="008956E7"/>
    <w:rsid w:val="0089725F"/>
    <w:rsid w:val="00897A31"/>
    <w:rsid w:val="00897BB2"/>
    <w:rsid w:val="008A4297"/>
    <w:rsid w:val="008A5BC4"/>
    <w:rsid w:val="008A6B52"/>
    <w:rsid w:val="008B0CC7"/>
    <w:rsid w:val="008B0FA7"/>
    <w:rsid w:val="008B1A7B"/>
    <w:rsid w:val="008B2205"/>
    <w:rsid w:val="008B4E37"/>
    <w:rsid w:val="008B5742"/>
    <w:rsid w:val="008B6596"/>
    <w:rsid w:val="008B68AD"/>
    <w:rsid w:val="008C1B71"/>
    <w:rsid w:val="008C341A"/>
    <w:rsid w:val="008C62CA"/>
    <w:rsid w:val="008D1127"/>
    <w:rsid w:val="008D2E19"/>
    <w:rsid w:val="008D53D5"/>
    <w:rsid w:val="008E4C85"/>
    <w:rsid w:val="008F0DC0"/>
    <w:rsid w:val="008F2334"/>
    <w:rsid w:val="00904397"/>
    <w:rsid w:val="0091126A"/>
    <w:rsid w:val="00913EF7"/>
    <w:rsid w:val="009270DA"/>
    <w:rsid w:val="009304F9"/>
    <w:rsid w:val="00931350"/>
    <w:rsid w:val="00932813"/>
    <w:rsid w:val="009408B9"/>
    <w:rsid w:val="009431A8"/>
    <w:rsid w:val="00943592"/>
    <w:rsid w:val="00945001"/>
    <w:rsid w:val="009578B8"/>
    <w:rsid w:val="00957DE8"/>
    <w:rsid w:val="0096026B"/>
    <w:rsid w:val="009652CD"/>
    <w:rsid w:val="009711E2"/>
    <w:rsid w:val="00975341"/>
    <w:rsid w:val="00975A3D"/>
    <w:rsid w:val="0098123B"/>
    <w:rsid w:val="00993364"/>
    <w:rsid w:val="0099515B"/>
    <w:rsid w:val="009967BC"/>
    <w:rsid w:val="009A1368"/>
    <w:rsid w:val="009A20B6"/>
    <w:rsid w:val="009A240D"/>
    <w:rsid w:val="009A53DB"/>
    <w:rsid w:val="009A6028"/>
    <w:rsid w:val="009B1E76"/>
    <w:rsid w:val="009B2AA7"/>
    <w:rsid w:val="009B6DC6"/>
    <w:rsid w:val="009B7FAA"/>
    <w:rsid w:val="009C05BF"/>
    <w:rsid w:val="009C3C37"/>
    <w:rsid w:val="009C4809"/>
    <w:rsid w:val="009C4B3F"/>
    <w:rsid w:val="009C4E8C"/>
    <w:rsid w:val="009D2A96"/>
    <w:rsid w:val="009D4E3B"/>
    <w:rsid w:val="009D62A4"/>
    <w:rsid w:val="009D67EA"/>
    <w:rsid w:val="009D69C7"/>
    <w:rsid w:val="009E01F7"/>
    <w:rsid w:val="009E0363"/>
    <w:rsid w:val="009E2D79"/>
    <w:rsid w:val="009E3A56"/>
    <w:rsid w:val="009F0512"/>
    <w:rsid w:val="009F13FB"/>
    <w:rsid w:val="009F18A1"/>
    <w:rsid w:val="00A01C83"/>
    <w:rsid w:val="00A03A68"/>
    <w:rsid w:val="00A0437B"/>
    <w:rsid w:val="00A07761"/>
    <w:rsid w:val="00A13FCA"/>
    <w:rsid w:val="00A14686"/>
    <w:rsid w:val="00A2209A"/>
    <w:rsid w:val="00A277EB"/>
    <w:rsid w:val="00A309F0"/>
    <w:rsid w:val="00A315DD"/>
    <w:rsid w:val="00A32296"/>
    <w:rsid w:val="00A346F1"/>
    <w:rsid w:val="00A35008"/>
    <w:rsid w:val="00A356BA"/>
    <w:rsid w:val="00A407A1"/>
    <w:rsid w:val="00A50507"/>
    <w:rsid w:val="00A530D9"/>
    <w:rsid w:val="00A55CDD"/>
    <w:rsid w:val="00A5637F"/>
    <w:rsid w:val="00A61977"/>
    <w:rsid w:val="00A61B32"/>
    <w:rsid w:val="00A630F2"/>
    <w:rsid w:val="00A6330B"/>
    <w:rsid w:val="00A70F69"/>
    <w:rsid w:val="00A712FA"/>
    <w:rsid w:val="00A74CC4"/>
    <w:rsid w:val="00A74F92"/>
    <w:rsid w:val="00A7776E"/>
    <w:rsid w:val="00A83C01"/>
    <w:rsid w:val="00A84D45"/>
    <w:rsid w:val="00A86617"/>
    <w:rsid w:val="00A91CBE"/>
    <w:rsid w:val="00A91EA7"/>
    <w:rsid w:val="00A9483F"/>
    <w:rsid w:val="00A97D59"/>
    <w:rsid w:val="00AA0C5D"/>
    <w:rsid w:val="00AA61B1"/>
    <w:rsid w:val="00AB3090"/>
    <w:rsid w:val="00AB50A1"/>
    <w:rsid w:val="00AB762C"/>
    <w:rsid w:val="00AC4D01"/>
    <w:rsid w:val="00AC56BF"/>
    <w:rsid w:val="00AC6588"/>
    <w:rsid w:val="00AC687C"/>
    <w:rsid w:val="00AD5998"/>
    <w:rsid w:val="00AD59B8"/>
    <w:rsid w:val="00AD5A01"/>
    <w:rsid w:val="00AD7AAA"/>
    <w:rsid w:val="00AE0775"/>
    <w:rsid w:val="00AE2701"/>
    <w:rsid w:val="00AE29C4"/>
    <w:rsid w:val="00AE65A0"/>
    <w:rsid w:val="00AE744D"/>
    <w:rsid w:val="00AF0982"/>
    <w:rsid w:val="00AF7808"/>
    <w:rsid w:val="00B01FF7"/>
    <w:rsid w:val="00B02CA2"/>
    <w:rsid w:val="00B03D0B"/>
    <w:rsid w:val="00B040B8"/>
    <w:rsid w:val="00B04CB8"/>
    <w:rsid w:val="00B06500"/>
    <w:rsid w:val="00B13CE3"/>
    <w:rsid w:val="00B1493B"/>
    <w:rsid w:val="00B15A93"/>
    <w:rsid w:val="00B2094A"/>
    <w:rsid w:val="00B2149D"/>
    <w:rsid w:val="00B219B9"/>
    <w:rsid w:val="00B26AF1"/>
    <w:rsid w:val="00B2753C"/>
    <w:rsid w:val="00B31140"/>
    <w:rsid w:val="00B3173B"/>
    <w:rsid w:val="00B33E5F"/>
    <w:rsid w:val="00B34AA5"/>
    <w:rsid w:val="00B35A9C"/>
    <w:rsid w:val="00B405DF"/>
    <w:rsid w:val="00B47157"/>
    <w:rsid w:val="00B47F13"/>
    <w:rsid w:val="00B51050"/>
    <w:rsid w:val="00B56F62"/>
    <w:rsid w:val="00B64B16"/>
    <w:rsid w:val="00B64E32"/>
    <w:rsid w:val="00B65997"/>
    <w:rsid w:val="00B6698F"/>
    <w:rsid w:val="00B7131E"/>
    <w:rsid w:val="00B7482E"/>
    <w:rsid w:val="00B776F3"/>
    <w:rsid w:val="00B77F98"/>
    <w:rsid w:val="00B84A89"/>
    <w:rsid w:val="00B85F6D"/>
    <w:rsid w:val="00B86A7D"/>
    <w:rsid w:val="00B86DD0"/>
    <w:rsid w:val="00B87398"/>
    <w:rsid w:val="00B877AB"/>
    <w:rsid w:val="00B9116C"/>
    <w:rsid w:val="00B94AC8"/>
    <w:rsid w:val="00BA31C6"/>
    <w:rsid w:val="00BB26AF"/>
    <w:rsid w:val="00BB3D62"/>
    <w:rsid w:val="00BB40A7"/>
    <w:rsid w:val="00BB75B2"/>
    <w:rsid w:val="00BC1626"/>
    <w:rsid w:val="00BC1C84"/>
    <w:rsid w:val="00BC391C"/>
    <w:rsid w:val="00BC4BA3"/>
    <w:rsid w:val="00BC4D64"/>
    <w:rsid w:val="00BC5E98"/>
    <w:rsid w:val="00BD0A38"/>
    <w:rsid w:val="00BD46E0"/>
    <w:rsid w:val="00BD4B98"/>
    <w:rsid w:val="00BD57C1"/>
    <w:rsid w:val="00BD7CAD"/>
    <w:rsid w:val="00BE12C6"/>
    <w:rsid w:val="00BE1937"/>
    <w:rsid w:val="00BE3232"/>
    <w:rsid w:val="00BE672D"/>
    <w:rsid w:val="00BF6413"/>
    <w:rsid w:val="00BF7395"/>
    <w:rsid w:val="00BF79F5"/>
    <w:rsid w:val="00C0252B"/>
    <w:rsid w:val="00C03D28"/>
    <w:rsid w:val="00C05D5C"/>
    <w:rsid w:val="00C06E2C"/>
    <w:rsid w:val="00C10359"/>
    <w:rsid w:val="00C122D0"/>
    <w:rsid w:val="00C13506"/>
    <w:rsid w:val="00C1435E"/>
    <w:rsid w:val="00C162B6"/>
    <w:rsid w:val="00C20F0F"/>
    <w:rsid w:val="00C33ACA"/>
    <w:rsid w:val="00C365DE"/>
    <w:rsid w:val="00C36B57"/>
    <w:rsid w:val="00C407BA"/>
    <w:rsid w:val="00C43B96"/>
    <w:rsid w:val="00C54364"/>
    <w:rsid w:val="00C550B0"/>
    <w:rsid w:val="00C554E8"/>
    <w:rsid w:val="00C56A69"/>
    <w:rsid w:val="00C61894"/>
    <w:rsid w:val="00C625FA"/>
    <w:rsid w:val="00C66557"/>
    <w:rsid w:val="00C70EF2"/>
    <w:rsid w:val="00C7263D"/>
    <w:rsid w:val="00C72F62"/>
    <w:rsid w:val="00C74FF1"/>
    <w:rsid w:val="00C7649C"/>
    <w:rsid w:val="00C7678E"/>
    <w:rsid w:val="00C76A64"/>
    <w:rsid w:val="00C919EA"/>
    <w:rsid w:val="00C92A9D"/>
    <w:rsid w:val="00C934CE"/>
    <w:rsid w:val="00C96404"/>
    <w:rsid w:val="00CA1597"/>
    <w:rsid w:val="00CA1A16"/>
    <w:rsid w:val="00CA1E79"/>
    <w:rsid w:val="00CB1482"/>
    <w:rsid w:val="00CB14D7"/>
    <w:rsid w:val="00CB53AA"/>
    <w:rsid w:val="00CC1495"/>
    <w:rsid w:val="00CC5257"/>
    <w:rsid w:val="00CD3A18"/>
    <w:rsid w:val="00CD3C64"/>
    <w:rsid w:val="00CE3DE2"/>
    <w:rsid w:val="00CE43CF"/>
    <w:rsid w:val="00CE5F94"/>
    <w:rsid w:val="00CE66AF"/>
    <w:rsid w:val="00CF450D"/>
    <w:rsid w:val="00CF531D"/>
    <w:rsid w:val="00CF5DF6"/>
    <w:rsid w:val="00CF7B94"/>
    <w:rsid w:val="00D001E4"/>
    <w:rsid w:val="00D00A35"/>
    <w:rsid w:val="00D058D8"/>
    <w:rsid w:val="00D06256"/>
    <w:rsid w:val="00D14206"/>
    <w:rsid w:val="00D15463"/>
    <w:rsid w:val="00D17369"/>
    <w:rsid w:val="00D1739A"/>
    <w:rsid w:val="00D179DE"/>
    <w:rsid w:val="00D205FC"/>
    <w:rsid w:val="00D21E8A"/>
    <w:rsid w:val="00D31A21"/>
    <w:rsid w:val="00D326AE"/>
    <w:rsid w:val="00D37D4D"/>
    <w:rsid w:val="00D43483"/>
    <w:rsid w:val="00D43977"/>
    <w:rsid w:val="00D50F53"/>
    <w:rsid w:val="00D5129A"/>
    <w:rsid w:val="00D51BD7"/>
    <w:rsid w:val="00D535C2"/>
    <w:rsid w:val="00D54D82"/>
    <w:rsid w:val="00D56CB1"/>
    <w:rsid w:val="00D621A8"/>
    <w:rsid w:val="00D6281C"/>
    <w:rsid w:val="00D6310A"/>
    <w:rsid w:val="00D67720"/>
    <w:rsid w:val="00D67864"/>
    <w:rsid w:val="00D73868"/>
    <w:rsid w:val="00D76CBC"/>
    <w:rsid w:val="00D7792A"/>
    <w:rsid w:val="00D80C3F"/>
    <w:rsid w:val="00D826B2"/>
    <w:rsid w:val="00D91031"/>
    <w:rsid w:val="00D918E7"/>
    <w:rsid w:val="00D93115"/>
    <w:rsid w:val="00D950F5"/>
    <w:rsid w:val="00D97389"/>
    <w:rsid w:val="00DA0F26"/>
    <w:rsid w:val="00DA179A"/>
    <w:rsid w:val="00DA603A"/>
    <w:rsid w:val="00DB0356"/>
    <w:rsid w:val="00DB367B"/>
    <w:rsid w:val="00DB3B51"/>
    <w:rsid w:val="00DB49E2"/>
    <w:rsid w:val="00DB542F"/>
    <w:rsid w:val="00DC6083"/>
    <w:rsid w:val="00DC764D"/>
    <w:rsid w:val="00DD03A9"/>
    <w:rsid w:val="00DD057F"/>
    <w:rsid w:val="00DD33D2"/>
    <w:rsid w:val="00DD6D4A"/>
    <w:rsid w:val="00DE358E"/>
    <w:rsid w:val="00DF0DBA"/>
    <w:rsid w:val="00DF2390"/>
    <w:rsid w:val="00DF2701"/>
    <w:rsid w:val="00DF2F6F"/>
    <w:rsid w:val="00DF33E5"/>
    <w:rsid w:val="00DF6D31"/>
    <w:rsid w:val="00E01345"/>
    <w:rsid w:val="00E02BBE"/>
    <w:rsid w:val="00E03C48"/>
    <w:rsid w:val="00E11A42"/>
    <w:rsid w:val="00E148FA"/>
    <w:rsid w:val="00E15DC3"/>
    <w:rsid w:val="00E17BF8"/>
    <w:rsid w:val="00E21BB1"/>
    <w:rsid w:val="00E243FA"/>
    <w:rsid w:val="00E26799"/>
    <w:rsid w:val="00E27EA6"/>
    <w:rsid w:val="00E32BD6"/>
    <w:rsid w:val="00E34319"/>
    <w:rsid w:val="00E34638"/>
    <w:rsid w:val="00E40349"/>
    <w:rsid w:val="00E436B4"/>
    <w:rsid w:val="00E512C1"/>
    <w:rsid w:val="00E5169C"/>
    <w:rsid w:val="00E52396"/>
    <w:rsid w:val="00E55896"/>
    <w:rsid w:val="00E57612"/>
    <w:rsid w:val="00E722B9"/>
    <w:rsid w:val="00E76F71"/>
    <w:rsid w:val="00E816AA"/>
    <w:rsid w:val="00E8677D"/>
    <w:rsid w:val="00E905C7"/>
    <w:rsid w:val="00E92B16"/>
    <w:rsid w:val="00E92B39"/>
    <w:rsid w:val="00E937E7"/>
    <w:rsid w:val="00EA05A9"/>
    <w:rsid w:val="00EA06F0"/>
    <w:rsid w:val="00EA1C34"/>
    <w:rsid w:val="00EA2646"/>
    <w:rsid w:val="00EA2852"/>
    <w:rsid w:val="00EA4D5D"/>
    <w:rsid w:val="00EA59D8"/>
    <w:rsid w:val="00EA5E2F"/>
    <w:rsid w:val="00EA5E93"/>
    <w:rsid w:val="00EB2F69"/>
    <w:rsid w:val="00EB5A4A"/>
    <w:rsid w:val="00EC14BA"/>
    <w:rsid w:val="00ED55B3"/>
    <w:rsid w:val="00ED6B5B"/>
    <w:rsid w:val="00EE34EB"/>
    <w:rsid w:val="00EE4017"/>
    <w:rsid w:val="00EE77D6"/>
    <w:rsid w:val="00EE7B1B"/>
    <w:rsid w:val="00EF0878"/>
    <w:rsid w:val="00EF215E"/>
    <w:rsid w:val="00EF4E36"/>
    <w:rsid w:val="00EF5E9B"/>
    <w:rsid w:val="00EF65A9"/>
    <w:rsid w:val="00EF7835"/>
    <w:rsid w:val="00F01B10"/>
    <w:rsid w:val="00F115D8"/>
    <w:rsid w:val="00F11604"/>
    <w:rsid w:val="00F126D8"/>
    <w:rsid w:val="00F14065"/>
    <w:rsid w:val="00F1552A"/>
    <w:rsid w:val="00F17103"/>
    <w:rsid w:val="00F2012D"/>
    <w:rsid w:val="00F218B7"/>
    <w:rsid w:val="00F21EE5"/>
    <w:rsid w:val="00F22ECF"/>
    <w:rsid w:val="00F23274"/>
    <w:rsid w:val="00F24A55"/>
    <w:rsid w:val="00F251B7"/>
    <w:rsid w:val="00F369ED"/>
    <w:rsid w:val="00F43334"/>
    <w:rsid w:val="00F44BFD"/>
    <w:rsid w:val="00F46419"/>
    <w:rsid w:val="00F47EA5"/>
    <w:rsid w:val="00F508DA"/>
    <w:rsid w:val="00F50F55"/>
    <w:rsid w:val="00F521DD"/>
    <w:rsid w:val="00F604FD"/>
    <w:rsid w:val="00F620DF"/>
    <w:rsid w:val="00F62BF7"/>
    <w:rsid w:val="00F64BFB"/>
    <w:rsid w:val="00F70B2A"/>
    <w:rsid w:val="00F75DA2"/>
    <w:rsid w:val="00F85DA0"/>
    <w:rsid w:val="00F8782C"/>
    <w:rsid w:val="00F9001D"/>
    <w:rsid w:val="00F90830"/>
    <w:rsid w:val="00F946E0"/>
    <w:rsid w:val="00F95F4F"/>
    <w:rsid w:val="00F96F39"/>
    <w:rsid w:val="00F974AF"/>
    <w:rsid w:val="00FA2A23"/>
    <w:rsid w:val="00FA33CE"/>
    <w:rsid w:val="00FA486F"/>
    <w:rsid w:val="00FB2C25"/>
    <w:rsid w:val="00FB3FD0"/>
    <w:rsid w:val="00FB5A80"/>
    <w:rsid w:val="00FC01CC"/>
    <w:rsid w:val="00FC0B8D"/>
    <w:rsid w:val="00FC1025"/>
    <w:rsid w:val="00FD4DE3"/>
    <w:rsid w:val="00FD502C"/>
    <w:rsid w:val="00FD5732"/>
    <w:rsid w:val="00FE06B0"/>
    <w:rsid w:val="00FE7159"/>
    <w:rsid w:val="00FF2E9F"/>
    <w:rsid w:val="00FF6155"/>
    <w:rsid w:val="00FF6C8D"/>
    <w:rsid w:val="00FF78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FB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13FB4"/>
    <w:pPr>
      <w:ind w:left="720"/>
      <w:contextualSpacing/>
    </w:pPr>
  </w:style>
  <w:style w:type="paragraph" w:styleId="BalloonText">
    <w:name w:val="Balloon Text"/>
    <w:basedOn w:val="Normal"/>
    <w:link w:val="BalloonTextChar"/>
    <w:uiPriority w:val="99"/>
    <w:semiHidden/>
    <w:rsid w:val="00213FB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3FB4"/>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357</Words>
  <Characters>2040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Sydwell Mabasa</dc:creator>
  <cp:keywords/>
  <dc:description/>
  <cp:lastModifiedBy>schuene</cp:lastModifiedBy>
  <cp:revision>2</cp:revision>
  <dcterms:created xsi:type="dcterms:W3CDTF">2015-12-09T07:21:00Z</dcterms:created>
  <dcterms:modified xsi:type="dcterms:W3CDTF">2015-12-09T07:21:00Z</dcterms:modified>
</cp:coreProperties>
</file>