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14AB3" w14:textId="77777777" w:rsidR="00BA2098" w:rsidRPr="007B4EF1" w:rsidRDefault="00BA2098" w:rsidP="00BA2098">
      <w:pPr>
        <w:rPr>
          <w:rFonts w:ascii="Arial" w:hAnsi="Arial" w:cs="Arial"/>
          <w:b/>
          <w:sz w:val="32"/>
          <w:szCs w:val="32"/>
          <w:lang w:eastAsia="ar-SA"/>
        </w:rPr>
      </w:pPr>
      <w:bookmarkStart w:id="0" w:name="_GoBack"/>
      <w:bookmarkEnd w:id="0"/>
      <w:r w:rsidRPr="007B4EF1">
        <w:rPr>
          <w:rFonts w:ascii="Arial" w:hAnsi="Arial" w:cs="Arial"/>
          <w:b/>
          <w:sz w:val="32"/>
          <w:szCs w:val="32"/>
          <w:lang w:eastAsia="ar-SA"/>
        </w:rPr>
        <w:t>NATIONAL ASSEMBLY</w:t>
      </w:r>
    </w:p>
    <w:p w14:paraId="13AB874D" w14:textId="77777777" w:rsidR="00BA2098" w:rsidRPr="007B4EF1" w:rsidRDefault="00BA2098" w:rsidP="00BA2098">
      <w:pPr>
        <w:spacing w:after="200"/>
        <w:jc w:val="both"/>
        <w:rPr>
          <w:rFonts w:ascii="Arial" w:hAnsi="Arial" w:cs="Arial"/>
          <w:b/>
          <w:sz w:val="32"/>
          <w:szCs w:val="32"/>
          <w:u w:val="single"/>
          <w:lang w:val="en-ZA"/>
        </w:rPr>
      </w:pPr>
    </w:p>
    <w:p w14:paraId="36725962" w14:textId="77777777" w:rsidR="00BA2098" w:rsidRPr="007B4EF1" w:rsidRDefault="00BA2098" w:rsidP="00BA2098">
      <w:pPr>
        <w:spacing w:after="200"/>
        <w:jc w:val="both"/>
        <w:rPr>
          <w:rFonts w:ascii="Arial" w:hAnsi="Arial" w:cs="Arial"/>
          <w:b/>
          <w:sz w:val="32"/>
          <w:szCs w:val="32"/>
          <w:u w:val="single"/>
          <w:lang w:val="en-ZA"/>
        </w:rPr>
      </w:pPr>
      <w:r w:rsidRPr="007B4EF1">
        <w:rPr>
          <w:rFonts w:ascii="Arial" w:hAnsi="Arial" w:cs="Arial"/>
          <w:b/>
          <w:sz w:val="32"/>
          <w:szCs w:val="32"/>
          <w:u w:val="single"/>
          <w:lang w:val="en-ZA"/>
        </w:rPr>
        <w:t>QUESTION NO 3901</w:t>
      </w:r>
    </w:p>
    <w:p w14:paraId="5BDBD838" w14:textId="77777777" w:rsidR="00BA2098" w:rsidRPr="007B4EF1" w:rsidRDefault="00BA2098" w:rsidP="00BA2098">
      <w:pPr>
        <w:keepNext/>
        <w:jc w:val="both"/>
        <w:outlineLvl w:val="3"/>
        <w:rPr>
          <w:rFonts w:ascii="Arial" w:hAnsi="Arial" w:cs="Arial"/>
          <w:b/>
          <w:sz w:val="32"/>
          <w:szCs w:val="32"/>
          <w:u w:val="single"/>
        </w:rPr>
      </w:pPr>
      <w:r w:rsidRPr="007B4EF1">
        <w:rPr>
          <w:rFonts w:ascii="Arial" w:hAnsi="Arial" w:cs="Arial"/>
          <w:b/>
          <w:sz w:val="32"/>
          <w:szCs w:val="32"/>
          <w:u w:val="single"/>
        </w:rPr>
        <w:t>FOR WRITTEN REPLY</w:t>
      </w:r>
    </w:p>
    <w:p w14:paraId="1C02D176" w14:textId="77777777" w:rsidR="00BA2098" w:rsidRPr="007B4EF1" w:rsidRDefault="00BA2098" w:rsidP="00BA2098">
      <w:pPr>
        <w:spacing w:after="200"/>
        <w:jc w:val="both"/>
        <w:rPr>
          <w:rFonts w:ascii="Arial" w:hAnsi="Arial" w:cs="Arial"/>
          <w:b/>
          <w:sz w:val="32"/>
          <w:szCs w:val="32"/>
          <w:lang w:val="en-ZA"/>
        </w:rPr>
      </w:pPr>
      <w:r w:rsidRPr="007B4EF1">
        <w:rPr>
          <w:rFonts w:ascii="Arial" w:hAnsi="Arial" w:cs="Arial"/>
          <w:b/>
          <w:sz w:val="32"/>
          <w:szCs w:val="32"/>
          <w:lang w:val="en-ZA"/>
        </w:rPr>
        <w:t>DATE OF PUBLICATION IN INTERNAL QUESTION PAPER:  6 DECEMBER 2018    (INTERNAL QUESTION PAPER NO.45-2018)</w:t>
      </w:r>
    </w:p>
    <w:p w14:paraId="332A4BAC" w14:textId="77777777" w:rsidR="00BA2098" w:rsidRPr="007B4EF1" w:rsidRDefault="00BA2098" w:rsidP="00BA2098">
      <w:pPr>
        <w:spacing w:after="120"/>
        <w:rPr>
          <w:rFonts w:ascii="Arial" w:hAnsi="Arial" w:cs="Arial"/>
          <w:b/>
          <w:sz w:val="32"/>
          <w:szCs w:val="32"/>
          <w:lang w:val="en-ZA"/>
        </w:rPr>
      </w:pPr>
      <w:r w:rsidRPr="007B4EF1">
        <w:rPr>
          <w:rFonts w:ascii="Arial" w:hAnsi="Arial" w:cs="Arial"/>
          <w:b/>
          <w:sz w:val="32"/>
          <w:szCs w:val="32"/>
          <w:lang w:val="en-ZA"/>
        </w:rPr>
        <w:t>“MS NR MASHABLELA (EFF) to ask the Minister of Arts and Culture:</w:t>
      </w:r>
    </w:p>
    <w:p w14:paraId="78A5DAF9" w14:textId="77777777" w:rsidR="00BA2098" w:rsidRPr="007B4EF1" w:rsidRDefault="00BA2098" w:rsidP="00BA2098">
      <w:pPr>
        <w:tabs>
          <w:tab w:val="left" w:pos="576"/>
          <w:tab w:val="left" w:pos="1296"/>
          <w:tab w:val="left" w:pos="6336"/>
        </w:tabs>
        <w:ind w:left="70"/>
        <w:jc w:val="both"/>
        <w:rPr>
          <w:rFonts w:ascii="Arial" w:hAnsi="Arial" w:cs="Arial"/>
          <w:sz w:val="32"/>
          <w:szCs w:val="32"/>
          <w:lang w:val="en-ZA"/>
        </w:rPr>
      </w:pPr>
      <w:proofErr w:type="gramStart"/>
      <w:r w:rsidRPr="007B4EF1">
        <w:rPr>
          <w:rFonts w:ascii="Arial" w:hAnsi="Arial" w:cs="Arial"/>
          <w:sz w:val="32"/>
          <w:szCs w:val="32"/>
        </w:rPr>
        <w:t xml:space="preserve">Whether, with reference to the reply of the Minister of Public Service and Administration to questions 141 for oral reply on 7 September 2018, his department and the entities reporting to him implemented the Public Service Coordinating Bargaining Council resolution that all person employed in the Public Service as Assistant Directors must have their salary level upgraded from level 9 to 10, and that all Deputy Directors must have their salaries level upgraded from level 11 to level 12;if not, why not; if so, what are the relevant details?  </w:t>
      </w:r>
      <w:r w:rsidRPr="007B4EF1">
        <w:rPr>
          <w:rFonts w:ascii="Arial" w:hAnsi="Arial" w:cs="Arial"/>
          <w:sz w:val="32"/>
          <w:szCs w:val="32"/>
        </w:rPr>
        <w:tab/>
      </w:r>
      <w:r w:rsidRPr="007B4EF1">
        <w:rPr>
          <w:rFonts w:ascii="Arial" w:hAnsi="Arial" w:cs="Arial"/>
          <w:sz w:val="32"/>
          <w:szCs w:val="32"/>
        </w:rPr>
        <w:tab/>
      </w:r>
      <w:proofErr w:type="gramEnd"/>
      <w:r w:rsidRPr="007B4EF1">
        <w:rPr>
          <w:rFonts w:ascii="Arial" w:hAnsi="Arial" w:cs="Arial"/>
          <w:sz w:val="32"/>
          <w:szCs w:val="32"/>
        </w:rPr>
        <w:t>NW4479E</w:t>
      </w:r>
    </w:p>
    <w:p w14:paraId="0DCE8C54" w14:textId="77777777" w:rsidR="00BA2098" w:rsidRPr="007B4EF1" w:rsidRDefault="00BA2098" w:rsidP="00BA2098">
      <w:pPr>
        <w:spacing w:after="120"/>
        <w:rPr>
          <w:rFonts w:ascii="Arial" w:hAnsi="Arial" w:cs="Arial"/>
          <w:sz w:val="32"/>
          <w:szCs w:val="32"/>
          <w:lang w:val="en-ZA"/>
        </w:rPr>
      </w:pPr>
    </w:p>
    <w:p w14:paraId="47EA2E62" w14:textId="77777777" w:rsidR="00BA2098" w:rsidRPr="007B4EF1" w:rsidRDefault="00BA2098" w:rsidP="00BA2098">
      <w:pPr>
        <w:spacing w:after="200"/>
        <w:jc w:val="both"/>
        <w:rPr>
          <w:rFonts w:ascii="Arial" w:hAnsi="Arial" w:cs="Arial"/>
          <w:b/>
          <w:sz w:val="32"/>
          <w:szCs w:val="32"/>
          <w:lang w:val="en-ZA"/>
        </w:rPr>
      </w:pPr>
      <w:r w:rsidRPr="007B4EF1">
        <w:rPr>
          <w:rFonts w:ascii="Arial" w:hAnsi="Arial" w:cs="Arial"/>
          <w:b/>
          <w:sz w:val="32"/>
          <w:szCs w:val="32"/>
          <w:lang w:val="en-ZA"/>
        </w:rPr>
        <w:t>REPLY:</w:t>
      </w:r>
    </w:p>
    <w:p w14:paraId="7E024475" w14:textId="77777777" w:rsidR="00BA2098" w:rsidRPr="007B4EF1" w:rsidRDefault="00BA2098" w:rsidP="00BA2098">
      <w:pPr>
        <w:spacing w:after="200"/>
        <w:jc w:val="both"/>
        <w:rPr>
          <w:rFonts w:ascii="Arial" w:hAnsi="Arial" w:cs="Arial"/>
          <w:spacing w:val="-3"/>
          <w:sz w:val="32"/>
          <w:szCs w:val="32"/>
        </w:rPr>
      </w:pPr>
      <w:r w:rsidRPr="007B4EF1">
        <w:rPr>
          <w:rFonts w:ascii="Arial" w:hAnsi="Arial" w:cs="Arial"/>
          <w:spacing w:val="-3"/>
          <w:sz w:val="32"/>
          <w:szCs w:val="32"/>
        </w:rPr>
        <w:t xml:space="preserve">There is no Public Service Co-coordinating Bargaining Council (PSCC) resolution that provides for movement from one salary level to another. Grade progression is done in line with PSCBC Resolution 3 of 2009 upon meeting </w:t>
      </w:r>
      <w:proofErr w:type="gramStart"/>
      <w:r w:rsidRPr="007B4EF1">
        <w:rPr>
          <w:rFonts w:ascii="Arial" w:hAnsi="Arial" w:cs="Arial"/>
          <w:spacing w:val="-3"/>
          <w:sz w:val="32"/>
          <w:szCs w:val="32"/>
        </w:rPr>
        <w:t>all the</w:t>
      </w:r>
      <w:proofErr w:type="gramEnd"/>
      <w:r w:rsidRPr="007B4EF1">
        <w:rPr>
          <w:rFonts w:ascii="Arial" w:hAnsi="Arial" w:cs="Arial"/>
          <w:spacing w:val="-3"/>
          <w:sz w:val="32"/>
          <w:szCs w:val="32"/>
        </w:rPr>
        <w:t xml:space="preserve"> requirement. The department implements the provision of Resolution 3 of 2009 accordingly.  </w:t>
      </w:r>
    </w:p>
    <w:p w14:paraId="38093B0F" w14:textId="77777777" w:rsidR="00BA2098" w:rsidRPr="007B4EF1" w:rsidRDefault="00BA2098" w:rsidP="00BA2098">
      <w:pPr>
        <w:jc w:val="both"/>
        <w:rPr>
          <w:rFonts w:ascii="Arial" w:hAnsi="Arial" w:cs="Arial"/>
          <w:sz w:val="32"/>
          <w:szCs w:val="32"/>
        </w:rPr>
      </w:pPr>
    </w:p>
    <w:p w14:paraId="552B8058" w14:textId="77777777" w:rsidR="00013E09" w:rsidRDefault="00013E09"/>
    <w:sectPr w:rsidR="00013E09" w:rsidSect="007B4EF1">
      <w:pgSz w:w="11906" w:h="16838"/>
      <w:pgMar w:top="1304" w:right="1134" w:bottom="1440" w:left="1701"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98"/>
    <w:rsid w:val="00013E09"/>
    <w:rsid w:val="00611899"/>
    <w:rsid w:val="00BA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5890"/>
  <w15:chartTrackingRefBased/>
  <w15:docId w15:val="{C4D11BAA-A76A-4C18-BC15-1C3D79E6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9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Michael  Plaatjies</cp:lastModifiedBy>
  <cp:revision>2</cp:revision>
  <dcterms:created xsi:type="dcterms:W3CDTF">2018-12-14T10:35:00Z</dcterms:created>
  <dcterms:modified xsi:type="dcterms:W3CDTF">2018-12-14T10:35:00Z</dcterms:modified>
</cp:coreProperties>
</file>