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F4701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F4701F" w:rsidP="00F4701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F4701F" w:rsidP="00F4701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67C80" w:rsidRPr="008C0966">
        <w:rPr>
          <w:rFonts w:ascii="Arial" w:eastAsia="Calibri" w:hAnsi="Arial" w:cs="Arial"/>
          <w:b/>
          <w:bCs/>
          <w:lang w:val="en-GB"/>
        </w:rPr>
        <w:t xml:space="preserve">QUESTION </w:t>
      </w:r>
      <w:r>
        <w:rPr>
          <w:rFonts w:ascii="Arial" w:eastAsia="Calibri" w:hAnsi="Arial" w:cs="Arial"/>
          <w:b/>
          <w:bCs/>
          <w:lang w:val="en-GB"/>
        </w:rPr>
        <w:t xml:space="preserve">NO: </w:t>
      </w:r>
      <w:r w:rsidR="00114EE0">
        <w:rPr>
          <w:rFonts w:ascii="Arial" w:eastAsia="Calibri" w:hAnsi="Arial" w:cs="Arial"/>
          <w:b/>
          <w:bCs/>
          <w:lang w:val="en-GB"/>
        </w:rPr>
        <w:t>3</w:t>
      </w:r>
      <w:r w:rsidR="00A00AB8">
        <w:rPr>
          <w:rFonts w:ascii="Arial" w:eastAsia="Calibri" w:hAnsi="Arial" w:cs="Arial"/>
          <w:b/>
          <w:bCs/>
          <w:lang w:val="en-GB"/>
        </w:rPr>
        <w:t>8</w:t>
      </w:r>
      <w:r w:rsidR="003E7E74">
        <w:rPr>
          <w:rFonts w:ascii="Arial" w:eastAsia="Calibri" w:hAnsi="Arial" w:cs="Arial"/>
          <w:b/>
          <w:bCs/>
          <w:lang w:val="en-GB"/>
        </w:rPr>
        <w:t>99</w:t>
      </w:r>
    </w:p>
    <w:p w:rsidR="00B67C80" w:rsidRPr="00F4701F" w:rsidRDefault="00B67C80" w:rsidP="00F4701F">
      <w:pPr>
        <w:spacing w:after="200" w:line="276" w:lineRule="auto"/>
        <w:rPr>
          <w:rFonts w:ascii="Arial" w:eastAsia="Calibri" w:hAnsi="Arial" w:cs="Arial"/>
          <w:b/>
          <w:bCs/>
          <w:lang w:val="en-GB"/>
        </w:rPr>
      </w:pPr>
      <w:r w:rsidRPr="00F4701F">
        <w:rPr>
          <w:rFonts w:ascii="Arial" w:eastAsia="Calibri" w:hAnsi="Arial" w:cs="Arial"/>
          <w:b/>
          <w:bCs/>
          <w:lang w:val="en-GB"/>
        </w:rPr>
        <w:t xml:space="preserve">DATE OF QUESTION: </w:t>
      </w:r>
      <w:r w:rsidR="00A00AB8" w:rsidRPr="00F4701F">
        <w:rPr>
          <w:rFonts w:ascii="Arial" w:eastAsia="Calibri" w:hAnsi="Arial" w:cs="Arial"/>
          <w:b/>
          <w:bCs/>
          <w:lang w:val="en-GB"/>
        </w:rPr>
        <w:t>6</w:t>
      </w:r>
      <w:r w:rsidR="00F4701F" w:rsidRPr="00F4701F">
        <w:rPr>
          <w:rFonts w:ascii="Arial" w:eastAsia="Calibri" w:hAnsi="Arial" w:cs="Arial"/>
          <w:b/>
          <w:bCs/>
          <w:lang w:val="en-GB"/>
        </w:rPr>
        <w:t xml:space="preserve"> DECEMBER </w:t>
      </w:r>
      <w:r w:rsidRPr="00F4701F">
        <w:rPr>
          <w:rFonts w:ascii="Arial" w:eastAsia="Calibri" w:hAnsi="Arial" w:cs="Arial"/>
          <w:b/>
          <w:bCs/>
          <w:lang w:val="en-GB"/>
        </w:rPr>
        <w:t>2018</w:t>
      </w:r>
    </w:p>
    <w:p w:rsidR="00B67C80" w:rsidRPr="00F4701F" w:rsidRDefault="00B67C80" w:rsidP="00F4701F">
      <w:pPr>
        <w:spacing w:before="100" w:beforeAutospacing="1" w:after="100" w:afterAutospacing="1" w:line="276" w:lineRule="auto"/>
        <w:outlineLvl w:val="0"/>
        <w:rPr>
          <w:rFonts w:ascii="Arial" w:eastAsia="Calibri" w:hAnsi="Arial" w:cs="Arial"/>
          <w:b/>
          <w:bCs/>
          <w:lang w:val="en-GB"/>
        </w:rPr>
      </w:pPr>
      <w:r w:rsidRPr="00F4701F">
        <w:rPr>
          <w:rFonts w:ascii="Arial" w:eastAsia="Calibri" w:hAnsi="Arial" w:cs="Arial"/>
          <w:b/>
          <w:bCs/>
          <w:lang w:val="en-GB"/>
        </w:rPr>
        <w:t xml:space="preserve">DATE OF SUBMISSION: </w:t>
      </w:r>
      <w:r w:rsidR="00546AAF" w:rsidRPr="00F4701F">
        <w:rPr>
          <w:rFonts w:ascii="Arial" w:eastAsia="Calibri" w:hAnsi="Arial" w:cs="Arial"/>
          <w:b/>
          <w:bCs/>
          <w:lang w:val="en-GB"/>
        </w:rPr>
        <w:t>12</w:t>
      </w:r>
      <w:r w:rsidR="001A7616" w:rsidRPr="00F4701F">
        <w:rPr>
          <w:rFonts w:ascii="Arial" w:eastAsia="Calibri" w:hAnsi="Arial" w:cs="Arial"/>
          <w:b/>
          <w:bCs/>
          <w:lang w:val="en-GB"/>
        </w:rPr>
        <w:t xml:space="preserve"> DEC</w:t>
      </w:r>
      <w:r w:rsidRPr="00F4701F">
        <w:rPr>
          <w:rFonts w:ascii="Arial" w:eastAsia="Calibri" w:hAnsi="Arial" w:cs="Arial"/>
          <w:b/>
          <w:bCs/>
          <w:lang w:val="en-GB"/>
        </w:rPr>
        <w:t>EMBER 2018</w:t>
      </w:r>
    </w:p>
    <w:p w:rsidR="003E7E74" w:rsidRPr="003E7E74" w:rsidRDefault="003E7E74" w:rsidP="003E7E74">
      <w:pPr>
        <w:pStyle w:val="Default"/>
        <w:spacing w:before="120" w:after="120" w:line="360" w:lineRule="auto"/>
        <w:jc w:val="both"/>
        <w:rPr>
          <w:rFonts w:ascii="Arial" w:hAnsi="Arial" w:cs="Arial"/>
          <w:b/>
        </w:rPr>
      </w:pPr>
      <w:r w:rsidRPr="003E7E74">
        <w:rPr>
          <w:rFonts w:ascii="Arial" w:hAnsi="Arial" w:cs="Arial"/>
          <w:b/>
        </w:rPr>
        <w:t>Adv T E Mulaudzi (EFF) to ask the Minister of Justice and Correctional Services:</w:t>
      </w:r>
    </w:p>
    <w:p w:rsidR="003E7E74" w:rsidRDefault="003E7E74" w:rsidP="003E7E74">
      <w:pPr>
        <w:pStyle w:val="Default"/>
        <w:spacing w:before="120" w:after="120" w:line="360" w:lineRule="auto"/>
        <w:jc w:val="both"/>
        <w:rPr>
          <w:rFonts w:ascii="Arial" w:hAnsi="Arial" w:cs="Arial"/>
        </w:rPr>
      </w:pPr>
      <w:r w:rsidRPr="003E7E74">
        <w:rPr>
          <w:rFonts w:ascii="Arial" w:hAnsi="Arial" w:cs="Arial"/>
        </w:rPr>
        <w:t>Whether, with reference to the reply of the Minister of Public Service and Administration to question 141 for o</w:t>
      </w:r>
      <w:r w:rsidR="00664458">
        <w:rPr>
          <w:rFonts w:ascii="Arial" w:hAnsi="Arial" w:cs="Arial"/>
        </w:rPr>
        <w:t xml:space="preserve">ral reply on 7 September 2018, </w:t>
      </w:r>
      <w:r w:rsidRPr="003E7E74">
        <w:rPr>
          <w:rFonts w:ascii="Arial" w:hAnsi="Arial" w:cs="Arial"/>
        </w:rPr>
        <w:t>his department and the entities reporting to him implemented the Public Service Coordinating Bargaining Council resolution that all persons employed in the Public Service as Assistant Directors must have their salary level upgraded from level 9 to level 10, and that all Deputy Directors must have their salary level upgraded from level 11 to level 12; if not, why not; if so, what are the relevant details</w:t>
      </w:r>
      <w:r>
        <w:rPr>
          <w:rFonts w:ascii="Arial" w:hAnsi="Arial" w:cs="Arial"/>
        </w:rPr>
        <w:t>?</w:t>
      </w:r>
    </w:p>
    <w:p w:rsidR="003E7E74" w:rsidRPr="003E7E74" w:rsidRDefault="003E7E74" w:rsidP="003E7E74">
      <w:pPr>
        <w:pStyle w:val="Default"/>
        <w:spacing w:before="120" w:after="120" w:line="360" w:lineRule="auto"/>
        <w:jc w:val="right"/>
        <w:rPr>
          <w:rFonts w:ascii="Arial" w:eastAsia="Times New Roman" w:hAnsi="Arial" w:cs="Arial"/>
          <w:b/>
          <w:color w:val="auto"/>
          <w:lang w:eastAsia="en-US"/>
        </w:rPr>
      </w:pPr>
      <w:r w:rsidRPr="003E7E74">
        <w:rPr>
          <w:rFonts w:ascii="Arial" w:eastAsia="Times New Roman" w:hAnsi="Arial" w:cs="Arial"/>
          <w:b/>
          <w:color w:val="auto"/>
          <w:lang w:eastAsia="en-US"/>
        </w:rPr>
        <w:t>NW4477E</w:t>
      </w:r>
    </w:p>
    <w:p w:rsidR="00365620" w:rsidRDefault="00B67C80" w:rsidP="00346374">
      <w:pPr>
        <w:pStyle w:val="Default"/>
        <w:spacing w:before="120" w:after="120" w:line="360" w:lineRule="auto"/>
        <w:rPr>
          <w:rFonts w:ascii="Arial" w:hAnsi="Arial" w:cs="Arial"/>
          <w:b/>
        </w:rPr>
      </w:pPr>
      <w:r>
        <w:rPr>
          <w:rFonts w:ascii="Arial" w:hAnsi="Arial" w:cs="Arial"/>
          <w:b/>
        </w:rPr>
        <w:br w:type="page"/>
      </w:r>
      <w:r w:rsidR="00365620">
        <w:rPr>
          <w:rFonts w:ascii="Arial" w:hAnsi="Arial" w:cs="Arial"/>
          <w:b/>
        </w:rPr>
        <w:lastRenderedPageBreak/>
        <w:t>REPLY:</w:t>
      </w:r>
      <w:r w:rsidR="00DD0F3E">
        <w:rPr>
          <w:rFonts w:ascii="Arial" w:hAnsi="Arial" w:cs="Arial"/>
          <w:b/>
        </w:rPr>
        <w:t xml:space="preserve"> </w:t>
      </w:r>
    </w:p>
    <w:p w:rsidR="00E24229" w:rsidRDefault="00E24229" w:rsidP="00A25B51">
      <w:pPr>
        <w:spacing w:line="360" w:lineRule="auto"/>
        <w:jc w:val="both"/>
        <w:rPr>
          <w:rFonts w:ascii="Arial" w:hAnsi="Arial" w:cs="Arial"/>
        </w:rPr>
      </w:pPr>
    </w:p>
    <w:p w:rsidR="00F80BA7" w:rsidRPr="007D6A55" w:rsidRDefault="00F80BA7" w:rsidP="00AB3E3E">
      <w:pPr>
        <w:numPr>
          <w:ilvl w:val="0"/>
          <w:numId w:val="48"/>
        </w:numPr>
        <w:spacing w:line="360" w:lineRule="auto"/>
        <w:jc w:val="both"/>
        <w:rPr>
          <w:rFonts w:ascii="Arial" w:hAnsi="Arial" w:cs="Arial"/>
        </w:rPr>
      </w:pPr>
      <w:r w:rsidRPr="007D6A55">
        <w:rPr>
          <w:rFonts w:ascii="Arial" w:hAnsi="Arial" w:cs="Arial"/>
        </w:rPr>
        <w:t>The Department of Justice and Constitutional Development implemented Resolution 3 of 2009. In implementing the Resolution, the Department confined itself to the condition set in paragraph 3.6.3 which deals with accelerated grade progression for salary level</w:t>
      </w:r>
      <w:r w:rsidR="00AB3E3E">
        <w:rPr>
          <w:rFonts w:ascii="Arial" w:hAnsi="Arial" w:cs="Arial"/>
        </w:rPr>
        <w:t>s</w:t>
      </w:r>
      <w:r w:rsidR="00A34449">
        <w:rPr>
          <w:rFonts w:ascii="Arial" w:hAnsi="Arial" w:cs="Arial"/>
        </w:rPr>
        <w:t xml:space="preserve"> 9-</w:t>
      </w:r>
      <w:r w:rsidRPr="007D6A55">
        <w:rPr>
          <w:rFonts w:ascii="Arial" w:hAnsi="Arial" w:cs="Arial"/>
        </w:rPr>
        <w:t>10 and 11-12 respectively. To this end, all employees from salary level</w:t>
      </w:r>
      <w:r w:rsidR="00AB3E3E">
        <w:rPr>
          <w:rFonts w:ascii="Arial" w:hAnsi="Arial" w:cs="Arial"/>
        </w:rPr>
        <w:t>s</w:t>
      </w:r>
      <w:r w:rsidR="00A34449">
        <w:rPr>
          <w:rFonts w:ascii="Arial" w:hAnsi="Arial" w:cs="Arial"/>
        </w:rPr>
        <w:t xml:space="preserve"> 9-10 and 11-</w:t>
      </w:r>
      <w:r w:rsidRPr="007D6A55">
        <w:rPr>
          <w:rFonts w:ascii="Arial" w:hAnsi="Arial" w:cs="Arial"/>
        </w:rPr>
        <w:t xml:space="preserve">12 who meet </w:t>
      </w:r>
      <w:r w:rsidR="00AB3E3E">
        <w:rPr>
          <w:rFonts w:ascii="Arial" w:hAnsi="Arial" w:cs="Arial"/>
        </w:rPr>
        <w:t xml:space="preserve">the </w:t>
      </w:r>
      <w:r w:rsidRPr="007D6A55">
        <w:rPr>
          <w:rFonts w:ascii="Arial" w:hAnsi="Arial" w:cs="Arial"/>
        </w:rPr>
        <w:t>below mentioned qualifying criteria are accordingly progressed/upgraded</w:t>
      </w:r>
      <w:r w:rsidR="00AB3E3E">
        <w:rPr>
          <w:rFonts w:ascii="Arial" w:hAnsi="Arial" w:cs="Arial"/>
        </w:rPr>
        <w:t>:</w:t>
      </w:r>
      <w:r w:rsidRPr="007D6A55">
        <w:rPr>
          <w:rFonts w:ascii="Arial" w:hAnsi="Arial" w:cs="Arial"/>
        </w:rPr>
        <w:t xml:space="preserve"> </w:t>
      </w:r>
    </w:p>
    <w:p w:rsidR="00F80BA7" w:rsidRPr="007D6A55" w:rsidRDefault="00AB3E3E" w:rsidP="00AB3E3E">
      <w:pPr>
        <w:numPr>
          <w:ilvl w:val="0"/>
          <w:numId w:val="46"/>
        </w:numPr>
        <w:spacing w:line="360" w:lineRule="auto"/>
        <w:jc w:val="both"/>
        <w:rPr>
          <w:rFonts w:ascii="Arial" w:hAnsi="Arial" w:cs="Arial"/>
        </w:rPr>
      </w:pPr>
      <w:r>
        <w:rPr>
          <w:rFonts w:ascii="Arial" w:hAnsi="Arial" w:cs="Arial"/>
        </w:rPr>
        <w:t>Twelve (</w:t>
      </w:r>
      <w:r w:rsidR="00F80BA7" w:rsidRPr="007D6A55">
        <w:rPr>
          <w:rFonts w:ascii="Arial" w:hAnsi="Arial" w:cs="Arial"/>
        </w:rPr>
        <w:t>12</w:t>
      </w:r>
      <w:r>
        <w:rPr>
          <w:rFonts w:ascii="Arial" w:hAnsi="Arial" w:cs="Arial"/>
        </w:rPr>
        <w:t>)</w:t>
      </w:r>
      <w:r w:rsidR="00F80BA7" w:rsidRPr="007D6A55">
        <w:rPr>
          <w:rFonts w:ascii="Arial" w:hAnsi="Arial" w:cs="Arial"/>
        </w:rPr>
        <w:t xml:space="preserve"> years continuous service and should have at least obtained above satisfactory rating on his performance assessment; and </w:t>
      </w:r>
    </w:p>
    <w:p w:rsidR="00F80BA7" w:rsidRPr="007D6A55" w:rsidRDefault="00AB3E3E" w:rsidP="00AB3E3E">
      <w:pPr>
        <w:numPr>
          <w:ilvl w:val="0"/>
          <w:numId w:val="46"/>
        </w:numPr>
        <w:spacing w:line="360" w:lineRule="auto"/>
        <w:jc w:val="both"/>
        <w:rPr>
          <w:rFonts w:ascii="Arial" w:hAnsi="Arial" w:cs="Arial"/>
        </w:rPr>
      </w:pPr>
      <w:r>
        <w:rPr>
          <w:rFonts w:ascii="Arial" w:hAnsi="Arial" w:cs="Arial"/>
        </w:rPr>
        <w:t>Fifteen (</w:t>
      </w:r>
      <w:r w:rsidR="00F80BA7" w:rsidRPr="007D6A55">
        <w:rPr>
          <w:rFonts w:ascii="Arial" w:hAnsi="Arial" w:cs="Arial"/>
        </w:rPr>
        <w:t>15</w:t>
      </w:r>
      <w:r>
        <w:rPr>
          <w:rFonts w:ascii="Arial" w:hAnsi="Arial" w:cs="Arial"/>
        </w:rPr>
        <w:t>)</w:t>
      </w:r>
      <w:r w:rsidR="00F80BA7" w:rsidRPr="007D6A55">
        <w:rPr>
          <w:rFonts w:ascii="Arial" w:hAnsi="Arial" w:cs="Arial"/>
        </w:rPr>
        <w:t xml:space="preserve"> years of continuous service and should have at least obtained above satisfactory rating on his performance assessment</w:t>
      </w:r>
    </w:p>
    <w:p w:rsidR="00F80BA7" w:rsidRDefault="00F80BA7" w:rsidP="00A25B51">
      <w:pPr>
        <w:spacing w:line="360" w:lineRule="auto"/>
        <w:jc w:val="both"/>
        <w:rPr>
          <w:rFonts w:ascii="Arial" w:hAnsi="Arial" w:cs="Arial"/>
        </w:rPr>
      </w:pPr>
    </w:p>
    <w:p w:rsidR="0072740B" w:rsidRDefault="0072740B" w:rsidP="00AB3E3E">
      <w:pPr>
        <w:numPr>
          <w:ilvl w:val="0"/>
          <w:numId w:val="48"/>
        </w:numPr>
        <w:spacing w:line="360" w:lineRule="auto"/>
        <w:jc w:val="both"/>
        <w:rPr>
          <w:rFonts w:ascii="Arial" w:hAnsi="Arial" w:cs="Arial"/>
        </w:rPr>
      </w:pPr>
      <w:r>
        <w:rPr>
          <w:rFonts w:ascii="Arial" w:hAnsi="Arial" w:cs="Arial"/>
        </w:rPr>
        <w:t>The N</w:t>
      </w:r>
      <w:r w:rsidR="00F80BA7">
        <w:rPr>
          <w:rFonts w:ascii="Arial" w:hAnsi="Arial" w:cs="Arial"/>
        </w:rPr>
        <w:t xml:space="preserve">ational </w:t>
      </w:r>
      <w:r>
        <w:rPr>
          <w:rFonts w:ascii="Arial" w:hAnsi="Arial" w:cs="Arial"/>
        </w:rPr>
        <w:t>P</w:t>
      </w:r>
      <w:r w:rsidR="00F80BA7">
        <w:rPr>
          <w:rFonts w:ascii="Arial" w:hAnsi="Arial" w:cs="Arial"/>
        </w:rPr>
        <w:t xml:space="preserve">rosecuting </w:t>
      </w:r>
      <w:r>
        <w:rPr>
          <w:rFonts w:ascii="Arial" w:hAnsi="Arial" w:cs="Arial"/>
        </w:rPr>
        <w:t>A</w:t>
      </w:r>
      <w:r w:rsidR="00F80BA7">
        <w:rPr>
          <w:rFonts w:ascii="Arial" w:hAnsi="Arial" w:cs="Arial"/>
        </w:rPr>
        <w:t>uthority</w:t>
      </w:r>
      <w:r>
        <w:rPr>
          <w:rFonts w:ascii="Arial" w:hAnsi="Arial" w:cs="Arial"/>
        </w:rPr>
        <w:t xml:space="preserve"> implemented PSCBC Resolution 1 of 2012 in conjunction with the D</w:t>
      </w:r>
      <w:r w:rsidR="00AB3E3E">
        <w:rPr>
          <w:rFonts w:ascii="Arial" w:hAnsi="Arial" w:cs="Arial"/>
        </w:rPr>
        <w:t xml:space="preserve">epartment of </w:t>
      </w:r>
      <w:r>
        <w:rPr>
          <w:rFonts w:ascii="Arial" w:hAnsi="Arial" w:cs="Arial"/>
        </w:rPr>
        <w:t>P</w:t>
      </w:r>
      <w:r w:rsidR="00AB3E3E">
        <w:rPr>
          <w:rFonts w:ascii="Arial" w:hAnsi="Arial" w:cs="Arial"/>
        </w:rPr>
        <w:t>ublic Service and Administration (DP</w:t>
      </w:r>
      <w:r>
        <w:rPr>
          <w:rFonts w:ascii="Arial" w:hAnsi="Arial" w:cs="Arial"/>
        </w:rPr>
        <w:t>SA</w:t>
      </w:r>
      <w:r w:rsidR="00AB3E3E">
        <w:rPr>
          <w:rFonts w:ascii="Arial" w:hAnsi="Arial" w:cs="Arial"/>
        </w:rPr>
        <w:t>)</w:t>
      </w:r>
      <w:r>
        <w:rPr>
          <w:rFonts w:ascii="Arial" w:hAnsi="Arial" w:cs="Arial"/>
        </w:rPr>
        <w:t xml:space="preserve"> </w:t>
      </w:r>
      <w:r w:rsidR="004C2EC2">
        <w:rPr>
          <w:rFonts w:ascii="Arial" w:hAnsi="Arial" w:cs="Arial"/>
        </w:rPr>
        <w:t>Circular 16</w:t>
      </w:r>
      <w:r w:rsidR="00AB3E3E">
        <w:rPr>
          <w:rFonts w:ascii="Arial" w:hAnsi="Arial" w:cs="Arial"/>
        </w:rPr>
        <w:t>/P dated 25 February 2013. All</w:t>
      </w:r>
      <w:r w:rsidR="004C2EC2">
        <w:rPr>
          <w:rFonts w:ascii="Arial" w:hAnsi="Arial" w:cs="Arial"/>
        </w:rPr>
        <w:t xml:space="preserve"> posts that were filled on salary levels </w:t>
      </w:r>
      <w:r w:rsidR="00AB3E3E">
        <w:rPr>
          <w:rFonts w:ascii="Arial" w:hAnsi="Arial" w:cs="Arial"/>
        </w:rPr>
        <w:t xml:space="preserve">       </w:t>
      </w:r>
      <w:r w:rsidR="004C2EC2">
        <w:rPr>
          <w:rFonts w:ascii="Arial" w:hAnsi="Arial" w:cs="Arial"/>
        </w:rPr>
        <w:t>9 and 11 after the implementation</w:t>
      </w:r>
      <w:r w:rsidR="00F80D18">
        <w:rPr>
          <w:rFonts w:ascii="Arial" w:hAnsi="Arial" w:cs="Arial"/>
        </w:rPr>
        <w:t xml:space="preserve"> of PSCBC, Resolution 3 of 2009 </w:t>
      </w:r>
      <w:r w:rsidR="004C2EC2">
        <w:rPr>
          <w:rFonts w:ascii="Arial" w:hAnsi="Arial" w:cs="Arial"/>
        </w:rPr>
        <w:t xml:space="preserve">were re-graded </w:t>
      </w:r>
      <w:r w:rsidR="00F80D18">
        <w:rPr>
          <w:rFonts w:ascii="Arial" w:hAnsi="Arial" w:cs="Arial"/>
        </w:rPr>
        <w:t>according to the DPSA’s I</w:t>
      </w:r>
      <w:r w:rsidR="004C2EC2">
        <w:rPr>
          <w:rFonts w:ascii="Arial" w:hAnsi="Arial" w:cs="Arial"/>
        </w:rPr>
        <w:t xml:space="preserve">mplementation </w:t>
      </w:r>
      <w:r w:rsidR="00F80D18">
        <w:rPr>
          <w:rFonts w:ascii="Arial" w:hAnsi="Arial" w:cs="Arial"/>
        </w:rPr>
        <w:t>Directive. All</w:t>
      </w:r>
      <w:r w:rsidR="004C2EC2">
        <w:rPr>
          <w:rFonts w:ascii="Arial" w:hAnsi="Arial" w:cs="Arial"/>
        </w:rPr>
        <w:t xml:space="preserve"> employees who occupied those posts were thus </w:t>
      </w:r>
      <w:r w:rsidR="00F80D18">
        <w:rPr>
          <w:rFonts w:ascii="Arial" w:hAnsi="Arial" w:cs="Arial"/>
        </w:rPr>
        <w:t>upgraded</w:t>
      </w:r>
      <w:r w:rsidR="004C2EC2">
        <w:rPr>
          <w:rFonts w:ascii="Arial" w:hAnsi="Arial" w:cs="Arial"/>
        </w:rPr>
        <w:t xml:space="preserve"> into the salary levels 10 and 12</w:t>
      </w:r>
      <w:r w:rsidR="00F80D18">
        <w:rPr>
          <w:rFonts w:ascii="Arial" w:hAnsi="Arial" w:cs="Arial"/>
        </w:rPr>
        <w:t xml:space="preserve"> respectively</w:t>
      </w:r>
      <w:r w:rsidR="004C2EC2">
        <w:rPr>
          <w:rFonts w:ascii="Arial" w:hAnsi="Arial" w:cs="Arial"/>
        </w:rPr>
        <w:t>.</w:t>
      </w:r>
    </w:p>
    <w:p w:rsidR="0072740B" w:rsidRDefault="0072740B" w:rsidP="00A25B51">
      <w:pPr>
        <w:spacing w:line="360" w:lineRule="auto"/>
        <w:jc w:val="both"/>
        <w:rPr>
          <w:rFonts w:ascii="Arial" w:hAnsi="Arial" w:cs="Arial"/>
        </w:rPr>
      </w:pPr>
    </w:p>
    <w:p w:rsidR="00F80BA7" w:rsidRDefault="00F80BA7" w:rsidP="00AB3E3E">
      <w:pPr>
        <w:numPr>
          <w:ilvl w:val="0"/>
          <w:numId w:val="48"/>
        </w:numPr>
        <w:spacing w:line="360" w:lineRule="auto"/>
        <w:jc w:val="both"/>
        <w:rPr>
          <w:rFonts w:ascii="Arial" w:hAnsi="Arial" w:cs="Arial"/>
        </w:rPr>
      </w:pPr>
      <w:r w:rsidRPr="009B3550">
        <w:rPr>
          <w:rFonts w:ascii="Arial" w:hAnsi="Arial" w:cs="Arial"/>
        </w:rPr>
        <w:t>Employees of Legal Aid S</w:t>
      </w:r>
      <w:r w:rsidR="00AB3E3E">
        <w:rPr>
          <w:rFonts w:ascii="Arial" w:hAnsi="Arial" w:cs="Arial"/>
        </w:rPr>
        <w:t xml:space="preserve">outh </w:t>
      </w:r>
      <w:r w:rsidRPr="009B3550">
        <w:rPr>
          <w:rFonts w:ascii="Arial" w:hAnsi="Arial" w:cs="Arial"/>
        </w:rPr>
        <w:t>A</w:t>
      </w:r>
      <w:r w:rsidR="00AB3E3E">
        <w:rPr>
          <w:rFonts w:ascii="Arial" w:hAnsi="Arial" w:cs="Arial"/>
        </w:rPr>
        <w:t>frica</w:t>
      </w:r>
      <w:r w:rsidRPr="009B3550">
        <w:rPr>
          <w:rFonts w:ascii="Arial" w:hAnsi="Arial" w:cs="Arial"/>
        </w:rPr>
        <w:t xml:space="preserve"> are not appointed </w:t>
      </w:r>
      <w:r>
        <w:rPr>
          <w:rFonts w:ascii="Arial" w:hAnsi="Arial" w:cs="Arial"/>
        </w:rPr>
        <w:t xml:space="preserve">under the Public Service Act, 1994 but are employed in terms of Legal Aid SA Act 39 of 2014. Persons who are employed at salary level 9 and those employed at salary level 11 can be progressed to salary level 10 and salary level 12 respectively subject to the scope of pay progression of the job grading of a position and on condition that an employee’s annual performance review is good and scored at 80% and above. </w:t>
      </w:r>
    </w:p>
    <w:p w:rsidR="00436979" w:rsidRDefault="00436979" w:rsidP="00AB3E3E">
      <w:pPr>
        <w:spacing w:line="360" w:lineRule="auto"/>
        <w:ind w:left="360"/>
        <w:jc w:val="both"/>
        <w:rPr>
          <w:rFonts w:ascii="Arial" w:hAnsi="Arial" w:cs="Arial"/>
        </w:rPr>
      </w:pPr>
    </w:p>
    <w:p w:rsidR="00F80BA7" w:rsidRPr="00DD0F3E" w:rsidRDefault="00F80BA7" w:rsidP="00AB3E3E">
      <w:pPr>
        <w:numPr>
          <w:ilvl w:val="0"/>
          <w:numId w:val="48"/>
        </w:numPr>
        <w:spacing w:line="360" w:lineRule="auto"/>
        <w:jc w:val="both"/>
        <w:rPr>
          <w:rFonts w:ascii="Arial" w:hAnsi="Arial" w:cs="Arial"/>
        </w:rPr>
      </w:pPr>
      <w:r>
        <w:rPr>
          <w:rFonts w:ascii="Arial" w:hAnsi="Arial" w:cs="Arial"/>
        </w:rPr>
        <w:t xml:space="preserve">Neither PSCBC </w:t>
      </w:r>
      <w:r w:rsidR="00AB3E3E">
        <w:rPr>
          <w:rFonts w:ascii="Arial" w:hAnsi="Arial" w:cs="Arial"/>
        </w:rPr>
        <w:t>R</w:t>
      </w:r>
      <w:r>
        <w:rPr>
          <w:rFonts w:ascii="Arial" w:hAnsi="Arial" w:cs="Arial"/>
        </w:rPr>
        <w:t xml:space="preserve">esolution 3 of 2009 nor </w:t>
      </w:r>
      <w:r w:rsidR="00AB3E3E">
        <w:rPr>
          <w:rFonts w:ascii="Arial" w:hAnsi="Arial" w:cs="Arial"/>
        </w:rPr>
        <w:t>R</w:t>
      </w:r>
      <w:r>
        <w:rPr>
          <w:rFonts w:ascii="Arial" w:hAnsi="Arial" w:cs="Arial"/>
        </w:rPr>
        <w:t>esolution 1 of 2012 has been implemented in the Special Investigating Unit (SIU). The pay progression model being referred to is not in use in the SIU a</w:t>
      </w:r>
      <w:r w:rsidR="00AB3E3E">
        <w:rPr>
          <w:rFonts w:ascii="Arial" w:hAnsi="Arial" w:cs="Arial"/>
        </w:rPr>
        <w:t>s</w:t>
      </w:r>
      <w:r>
        <w:rPr>
          <w:rFonts w:ascii="Arial" w:hAnsi="Arial" w:cs="Arial"/>
        </w:rPr>
        <w:t xml:space="preserve"> the SIU has its own grading system in place. </w:t>
      </w:r>
    </w:p>
    <w:sectPr w:rsidR="00F80BA7" w:rsidRPr="00DD0F3E"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2A2" w:rsidRDefault="006862A2" w:rsidP="00913892">
      <w:r>
        <w:separator/>
      </w:r>
    </w:p>
  </w:endnote>
  <w:endnote w:type="continuationSeparator" w:id="0">
    <w:p w:rsidR="006862A2" w:rsidRDefault="006862A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862A2" w:rsidRPr="006862A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2A2" w:rsidRDefault="006862A2" w:rsidP="00913892">
      <w:r>
        <w:separator/>
      </w:r>
    </w:p>
  </w:footnote>
  <w:footnote w:type="continuationSeparator" w:id="0">
    <w:p w:rsidR="006862A2" w:rsidRDefault="006862A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6725C8"/>
    <w:multiLevelType w:val="hybridMultilevel"/>
    <w:tmpl w:val="354E6BB8"/>
    <w:lvl w:ilvl="0" w:tplc="3B601D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7C24BD9"/>
    <w:multiLevelType w:val="hybridMultilevel"/>
    <w:tmpl w:val="F95CDA0C"/>
    <w:lvl w:ilvl="0" w:tplc="7F3E09EC">
      <w:start w:val="1"/>
      <w:numFmt w:val="lowerLetter"/>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D8C63CF"/>
    <w:multiLevelType w:val="hybridMultilevel"/>
    <w:tmpl w:val="D24EAFFE"/>
    <w:lvl w:ilvl="0" w:tplc="E75E8B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FC33986"/>
    <w:multiLevelType w:val="hybridMultilevel"/>
    <w:tmpl w:val="11B46AE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7F74569"/>
    <w:multiLevelType w:val="hybridMultilevel"/>
    <w:tmpl w:val="FEA6D3BC"/>
    <w:lvl w:ilvl="0" w:tplc="DBBC408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1675BBF"/>
    <w:multiLevelType w:val="hybridMultilevel"/>
    <w:tmpl w:val="FA948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1E73F4"/>
    <w:multiLevelType w:val="hybridMultilevel"/>
    <w:tmpl w:val="48B81968"/>
    <w:lvl w:ilvl="0" w:tplc="63669700">
      <w:start w:val="1"/>
      <w:numFmt w:val="decimal"/>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CF8147B"/>
    <w:multiLevelType w:val="hybridMultilevel"/>
    <w:tmpl w:val="CCCC2ED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C574447"/>
    <w:multiLevelType w:val="hybridMultilevel"/>
    <w:tmpl w:val="72C08C5E"/>
    <w:lvl w:ilvl="0" w:tplc="2A24EB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1A011EF"/>
    <w:multiLevelType w:val="hybridMultilevel"/>
    <w:tmpl w:val="580C5E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54A1388"/>
    <w:multiLevelType w:val="hybridMultilevel"/>
    <w:tmpl w:val="D4D22108"/>
    <w:lvl w:ilvl="0" w:tplc="7F06945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2">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6C4F6F15"/>
    <w:multiLevelType w:val="hybridMultilevel"/>
    <w:tmpl w:val="4C526004"/>
    <w:lvl w:ilvl="0" w:tplc="E0D855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6">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2"/>
  </w:num>
  <w:num w:numId="5">
    <w:abstractNumId w:val="38"/>
  </w:num>
  <w:num w:numId="6">
    <w:abstractNumId w:val="4"/>
  </w:num>
  <w:num w:numId="7">
    <w:abstractNumId w:val="47"/>
  </w:num>
  <w:num w:numId="8">
    <w:abstractNumId w:val="16"/>
  </w:num>
  <w:num w:numId="9">
    <w:abstractNumId w:val="22"/>
  </w:num>
  <w:num w:numId="10">
    <w:abstractNumId w:val="41"/>
  </w:num>
  <w:num w:numId="11">
    <w:abstractNumId w:val="3"/>
  </w:num>
  <w:num w:numId="12">
    <w:abstractNumId w:val="29"/>
  </w:num>
  <w:num w:numId="13">
    <w:abstractNumId w:val="20"/>
  </w:num>
  <w:num w:numId="14">
    <w:abstractNumId w:val="23"/>
  </w:num>
  <w:num w:numId="15">
    <w:abstractNumId w:val="13"/>
  </w:num>
  <w:num w:numId="16">
    <w:abstractNumId w:val="21"/>
  </w:num>
  <w:num w:numId="17">
    <w:abstractNumId w:val="45"/>
  </w:num>
  <w:num w:numId="18">
    <w:abstractNumId w:val="30"/>
  </w:num>
  <w:num w:numId="19">
    <w:abstractNumId w:val="25"/>
  </w:num>
  <w:num w:numId="20">
    <w:abstractNumId w:val="44"/>
  </w:num>
  <w:num w:numId="21">
    <w:abstractNumId w:val="34"/>
  </w:num>
  <w:num w:numId="22">
    <w:abstractNumId w:val="35"/>
  </w:num>
  <w:num w:numId="23">
    <w:abstractNumId w:val="12"/>
  </w:num>
  <w:num w:numId="24">
    <w:abstractNumId w:val="36"/>
  </w:num>
  <w:num w:numId="25">
    <w:abstractNumId w:val="6"/>
  </w:num>
  <w:num w:numId="26">
    <w:abstractNumId w:val="8"/>
  </w:num>
  <w:num w:numId="27">
    <w:abstractNumId w:val="46"/>
  </w:num>
  <w:num w:numId="28">
    <w:abstractNumId w:val="17"/>
  </w:num>
  <w:num w:numId="29">
    <w:abstractNumId w:val="26"/>
  </w:num>
  <w:num w:numId="30">
    <w:abstractNumId w:val="42"/>
  </w:num>
  <w:num w:numId="31">
    <w:abstractNumId w:val="10"/>
  </w:num>
  <w:num w:numId="32">
    <w:abstractNumId w:val="15"/>
  </w:num>
  <w:num w:numId="33">
    <w:abstractNumId w:val="0"/>
  </w:num>
  <w:num w:numId="34">
    <w:abstractNumId w:val="18"/>
  </w:num>
  <w:num w:numId="35">
    <w:abstractNumId w:val="11"/>
  </w:num>
  <w:num w:numId="36">
    <w:abstractNumId w:val="31"/>
  </w:num>
  <w:num w:numId="37">
    <w:abstractNumId w:val="28"/>
  </w:num>
  <w:num w:numId="38">
    <w:abstractNumId w:val="24"/>
  </w:num>
  <w:num w:numId="39">
    <w:abstractNumId w:val="37"/>
  </w:num>
  <w:num w:numId="40">
    <w:abstractNumId w:val="27"/>
  </w:num>
  <w:num w:numId="41">
    <w:abstractNumId w:val="2"/>
  </w:num>
  <w:num w:numId="42">
    <w:abstractNumId w:val="39"/>
  </w:num>
  <w:num w:numId="43">
    <w:abstractNumId w:val="43"/>
  </w:num>
  <w:num w:numId="44">
    <w:abstractNumId w:val="14"/>
  </w:num>
  <w:num w:numId="45">
    <w:abstractNumId w:val="9"/>
  </w:num>
  <w:num w:numId="46">
    <w:abstractNumId w:val="40"/>
  </w:num>
  <w:num w:numId="47">
    <w:abstractNumId w:val="7"/>
  </w:num>
  <w:num w:numId="48">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4778"/>
    <w:rsid w:val="0002563F"/>
    <w:rsid w:val="00026EC0"/>
    <w:rsid w:val="00030927"/>
    <w:rsid w:val="000374B3"/>
    <w:rsid w:val="0004105D"/>
    <w:rsid w:val="0004190C"/>
    <w:rsid w:val="00046588"/>
    <w:rsid w:val="00052CE2"/>
    <w:rsid w:val="00070401"/>
    <w:rsid w:val="000714BB"/>
    <w:rsid w:val="00072E1B"/>
    <w:rsid w:val="0007655F"/>
    <w:rsid w:val="00077B1E"/>
    <w:rsid w:val="00093617"/>
    <w:rsid w:val="000A3DA5"/>
    <w:rsid w:val="000C01D4"/>
    <w:rsid w:val="000D25B5"/>
    <w:rsid w:val="000D4F57"/>
    <w:rsid w:val="000D68A7"/>
    <w:rsid w:val="000E07E4"/>
    <w:rsid w:val="000E7085"/>
    <w:rsid w:val="000E76BA"/>
    <w:rsid w:val="000F6D79"/>
    <w:rsid w:val="00105174"/>
    <w:rsid w:val="00110B8F"/>
    <w:rsid w:val="00114EE0"/>
    <w:rsid w:val="00120775"/>
    <w:rsid w:val="00122691"/>
    <w:rsid w:val="00134C16"/>
    <w:rsid w:val="001354F5"/>
    <w:rsid w:val="00144111"/>
    <w:rsid w:val="00156483"/>
    <w:rsid w:val="001702F2"/>
    <w:rsid w:val="001774BC"/>
    <w:rsid w:val="001848C4"/>
    <w:rsid w:val="00192D26"/>
    <w:rsid w:val="00194B05"/>
    <w:rsid w:val="001A4C02"/>
    <w:rsid w:val="001A6D2A"/>
    <w:rsid w:val="001A7616"/>
    <w:rsid w:val="001B00F0"/>
    <w:rsid w:val="001B52BA"/>
    <w:rsid w:val="001B700B"/>
    <w:rsid w:val="001C112F"/>
    <w:rsid w:val="001D2D3F"/>
    <w:rsid w:val="001E1BE7"/>
    <w:rsid w:val="001F445E"/>
    <w:rsid w:val="00203F6A"/>
    <w:rsid w:val="00204EA2"/>
    <w:rsid w:val="0020546E"/>
    <w:rsid w:val="00213182"/>
    <w:rsid w:val="0021549B"/>
    <w:rsid w:val="00251A76"/>
    <w:rsid w:val="00255DD7"/>
    <w:rsid w:val="00264E0E"/>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27E8F"/>
    <w:rsid w:val="00343B24"/>
    <w:rsid w:val="00346374"/>
    <w:rsid w:val="00346942"/>
    <w:rsid w:val="003619AF"/>
    <w:rsid w:val="00365620"/>
    <w:rsid w:val="0037187E"/>
    <w:rsid w:val="0037624D"/>
    <w:rsid w:val="003767D7"/>
    <w:rsid w:val="00381B64"/>
    <w:rsid w:val="00386CA6"/>
    <w:rsid w:val="003A07DD"/>
    <w:rsid w:val="003A64C5"/>
    <w:rsid w:val="003C43F4"/>
    <w:rsid w:val="003C4CE3"/>
    <w:rsid w:val="003C4D22"/>
    <w:rsid w:val="003C5B62"/>
    <w:rsid w:val="003D526D"/>
    <w:rsid w:val="003D6646"/>
    <w:rsid w:val="003E0CEE"/>
    <w:rsid w:val="003E6068"/>
    <w:rsid w:val="003E7E74"/>
    <w:rsid w:val="003F5064"/>
    <w:rsid w:val="003F6245"/>
    <w:rsid w:val="00401130"/>
    <w:rsid w:val="004031F8"/>
    <w:rsid w:val="0041522D"/>
    <w:rsid w:val="0041607D"/>
    <w:rsid w:val="00417DB4"/>
    <w:rsid w:val="00422DF6"/>
    <w:rsid w:val="00431C9F"/>
    <w:rsid w:val="00433C19"/>
    <w:rsid w:val="00436057"/>
    <w:rsid w:val="00436842"/>
    <w:rsid w:val="00436979"/>
    <w:rsid w:val="004370EB"/>
    <w:rsid w:val="00440FFF"/>
    <w:rsid w:val="00441B98"/>
    <w:rsid w:val="00441BD5"/>
    <w:rsid w:val="00445F1A"/>
    <w:rsid w:val="004572CE"/>
    <w:rsid w:val="00465448"/>
    <w:rsid w:val="00465A51"/>
    <w:rsid w:val="004751FD"/>
    <w:rsid w:val="00477D9D"/>
    <w:rsid w:val="004A1397"/>
    <w:rsid w:val="004B1BC5"/>
    <w:rsid w:val="004B6B6B"/>
    <w:rsid w:val="004C2EC2"/>
    <w:rsid w:val="004C68D3"/>
    <w:rsid w:val="004F2AE4"/>
    <w:rsid w:val="004F6FEC"/>
    <w:rsid w:val="00513281"/>
    <w:rsid w:val="00515B6A"/>
    <w:rsid w:val="005160F8"/>
    <w:rsid w:val="0054211D"/>
    <w:rsid w:val="00546AAF"/>
    <w:rsid w:val="00555EE6"/>
    <w:rsid w:val="00572F09"/>
    <w:rsid w:val="005835BC"/>
    <w:rsid w:val="005856A7"/>
    <w:rsid w:val="00585897"/>
    <w:rsid w:val="005A40B9"/>
    <w:rsid w:val="005A4F3D"/>
    <w:rsid w:val="005A60AD"/>
    <w:rsid w:val="005E365A"/>
    <w:rsid w:val="005F266C"/>
    <w:rsid w:val="00612214"/>
    <w:rsid w:val="0062002F"/>
    <w:rsid w:val="0062142A"/>
    <w:rsid w:val="00625CD7"/>
    <w:rsid w:val="00630932"/>
    <w:rsid w:val="00632C25"/>
    <w:rsid w:val="00635C5D"/>
    <w:rsid w:val="006364F1"/>
    <w:rsid w:val="006425C0"/>
    <w:rsid w:val="00643EF2"/>
    <w:rsid w:val="00653FE5"/>
    <w:rsid w:val="00664458"/>
    <w:rsid w:val="00670788"/>
    <w:rsid w:val="0067545A"/>
    <w:rsid w:val="006862A2"/>
    <w:rsid w:val="006959E4"/>
    <w:rsid w:val="006B0F80"/>
    <w:rsid w:val="006B2395"/>
    <w:rsid w:val="006B4149"/>
    <w:rsid w:val="006C0567"/>
    <w:rsid w:val="006D21F9"/>
    <w:rsid w:val="006D7E71"/>
    <w:rsid w:val="006E525A"/>
    <w:rsid w:val="006F2454"/>
    <w:rsid w:val="006F63D7"/>
    <w:rsid w:val="007044F8"/>
    <w:rsid w:val="00712941"/>
    <w:rsid w:val="00720D4C"/>
    <w:rsid w:val="00724689"/>
    <w:rsid w:val="007261FA"/>
    <w:rsid w:val="0072740B"/>
    <w:rsid w:val="00740A5A"/>
    <w:rsid w:val="00742F42"/>
    <w:rsid w:val="00745638"/>
    <w:rsid w:val="007540CF"/>
    <w:rsid w:val="00755C22"/>
    <w:rsid w:val="00756DD1"/>
    <w:rsid w:val="00757E02"/>
    <w:rsid w:val="00760BFE"/>
    <w:rsid w:val="00765EB5"/>
    <w:rsid w:val="00772E4E"/>
    <w:rsid w:val="00777A77"/>
    <w:rsid w:val="0078425B"/>
    <w:rsid w:val="00786804"/>
    <w:rsid w:val="00791471"/>
    <w:rsid w:val="007961D4"/>
    <w:rsid w:val="007B10E6"/>
    <w:rsid w:val="007B3FDE"/>
    <w:rsid w:val="007C0AC3"/>
    <w:rsid w:val="007D6A55"/>
    <w:rsid w:val="007E7201"/>
    <w:rsid w:val="007E76BC"/>
    <w:rsid w:val="007F2B0B"/>
    <w:rsid w:val="008419E9"/>
    <w:rsid w:val="00846897"/>
    <w:rsid w:val="00850C4F"/>
    <w:rsid w:val="00860008"/>
    <w:rsid w:val="00865132"/>
    <w:rsid w:val="008769EF"/>
    <w:rsid w:val="00881381"/>
    <w:rsid w:val="00892846"/>
    <w:rsid w:val="008946FA"/>
    <w:rsid w:val="008A1398"/>
    <w:rsid w:val="008A1837"/>
    <w:rsid w:val="008A388E"/>
    <w:rsid w:val="008C0966"/>
    <w:rsid w:val="008C1A56"/>
    <w:rsid w:val="008D4373"/>
    <w:rsid w:val="008D5849"/>
    <w:rsid w:val="008E312C"/>
    <w:rsid w:val="008E78E6"/>
    <w:rsid w:val="008F43B6"/>
    <w:rsid w:val="008F6A5A"/>
    <w:rsid w:val="009025C1"/>
    <w:rsid w:val="00905C38"/>
    <w:rsid w:val="00907DBA"/>
    <w:rsid w:val="00913892"/>
    <w:rsid w:val="0092193B"/>
    <w:rsid w:val="009229AD"/>
    <w:rsid w:val="0094372F"/>
    <w:rsid w:val="009541F2"/>
    <w:rsid w:val="009551F2"/>
    <w:rsid w:val="00964EFE"/>
    <w:rsid w:val="00973033"/>
    <w:rsid w:val="00983C6B"/>
    <w:rsid w:val="009868D6"/>
    <w:rsid w:val="00987653"/>
    <w:rsid w:val="00995362"/>
    <w:rsid w:val="00996D41"/>
    <w:rsid w:val="009A5F5A"/>
    <w:rsid w:val="009A755B"/>
    <w:rsid w:val="009B0CAB"/>
    <w:rsid w:val="009B3D11"/>
    <w:rsid w:val="009C00DF"/>
    <w:rsid w:val="009D4F78"/>
    <w:rsid w:val="009E0268"/>
    <w:rsid w:val="009E1C96"/>
    <w:rsid w:val="009F1B70"/>
    <w:rsid w:val="009F2D5C"/>
    <w:rsid w:val="00A00AB8"/>
    <w:rsid w:val="00A0184C"/>
    <w:rsid w:val="00A1417F"/>
    <w:rsid w:val="00A25B51"/>
    <w:rsid w:val="00A34449"/>
    <w:rsid w:val="00A42301"/>
    <w:rsid w:val="00A4711C"/>
    <w:rsid w:val="00A633EB"/>
    <w:rsid w:val="00A64328"/>
    <w:rsid w:val="00A6432A"/>
    <w:rsid w:val="00A66729"/>
    <w:rsid w:val="00A7136B"/>
    <w:rsid w:val="00A9152D"/>
    <w:rsid w:val="00AA2AB0"/>
    <w:rsid w:val="00AA39AC"/>
    <w:rsid w:val="00AB3E3E"/>
    <w:rsid w:val="00AD4087"/>
    <w:rsid w:val="00AD7B7A"/>
    <w:rsid w:val="00AF5D91"/>
    <w:rsid w:val="00B13369"/>
    <w:rsid w:val="00B170EA"/>
    <w:rsid w:val="00B172B8"/>
    <w:rsid w:val="00B26AB3"/>
    <w:rsid w:val="00B36FBC"/>
    <w:rsid w:val="00B40A2F"/>
    <w:rsid w:val="00B46E62"/>
    <w:rsid w:val="00B5021D"/>
    <w:rsid w:val="00B553A6"/>
    <w:rsid w:val="00B67C80"/>
    <w:rsid w:val="00B80D55"/>
    <w:rsid w:val="00B8345D"/>
    <w:rsid w:val="00B86914"/>
    <w:rsid w:val="00B87443"/>
    <w:rsid w:val="00B90585"/>
    <w:rsid w:val="00B958BA"/>
    <w:rsid w:val="00BA3361"/>
    <w:rsid w:val="00BA3A67"/>
    <w:rsid w:val="00BA61AF"/>
    <w:rsid w:val="00BB53A8"/>
    <w:rsid w:val="00BB762F"/>
    <w:rsid w:val="00BC7AFB"/>
    <w:rsid w:val="00BD6B56"/>
    <w:rsid w:val="00BD6D36"/>
    <w:rsid w:val="00BF0672"/>
    <w:rsid w:val="00BF0809"/>
    <w:rsid w:val="00BF3B83"/>
    <w:rsid w:val="00BF738D"/>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C3144"/>
    <w:rsid w:val="00CD042D"/>
    <w:rsid w:val="00CD3DB4"/>
    <w:rsid w:val="00CD4D18"/>
    <w:rsid w:val="00CE0598"/>
    <w:rsid w:val="00CF1B81"/>
    <w:rsid w:val="00CF4709"/>
    <w:rsid w:val="00D209A0"/>
    <w:rsid w:val="00D222F0"/>
    <w:rsid w:val="00D24750"/>
    <w:rsid w:val="00D255F6"/>
    <w:rsid w:val="00D27F02"/>
    <w:rsid w:val="00D3067D"/>
    <w:rsid w:val="00D43583"/>
    <w:rsid w:val="00D463C8"/>
    <w:rsid w:val="00D47730"/>
    <w:rsid w:val="00D50C5D"/>
    <w:rsid w:val="00D56B43"/>
    <w:rsid w:val="00D70103"/>
    <w:rsid w:val="00D74CDB"/>
    <w:rsid w:val="00D764A0"/>
    <w:rsid w:val="00D76DA7"/>
    <w:rsid w:val="00D80139"/>
    <w:rsid w:val="00D86E52"/>
    <w:rsid w:val="00D93903"/>
    <w:rsid w:val="00DA495F"/>
    <w:rsid w:val="00DB11B2"/>
    <w:rsid w:val="00DC255C"/>
    <w:rsid w:val="00DC592F"/>
    <w:rsid w:val="00DC7CDA"/>
    <w:rsid w:val="00DD0F3E"/>
    <w:rsid w:val="00DE1284"/>
    <w:rsid w:val="00DE3282"/>
    <w:rsid w:val="00DE4EAE"/>
    <w:rsid w:val="00DE70DB"/>
    <w:rsid w:val="00DE7227"/>
    <w:rsid w:val="00DF2638"/>
    <w:rsid w:val="00E054C0"/>
    <w:rsid w:val="00E1080E"/>
    <w:rsid w:val="00E15C22"/>
    <w:rsid w:val="00E17F42"/>
    <w:rsid w:val="00E24229"/>
    <w:rsid w:val="00E2677E"/>
    <w:rsid w:val="00E43272"/>
    <w:rsid w:val="00E44AFC"/>
    <w:rsid w:val="00E55AFD"/>
    <w:rsid w:val="00E6688D"/>
    <w:rsid w:val="00E674AE"/>
    <w:rsid w:val="00EA4D5C"/>
    <w:rsid w:val="00EA53D2"/>
    <w:rsid w:val="00EA6851"/>
    <w:rsid w:val="00EA7A64"/>
    <w:rsid w:val="00EB54FA"/>
    <w:rsid w:val="00EC5379"/>
    <w:rsid w:val="00EC6F4D"/>
    <w:rsid w:val="00ED5CF6"/>
    <w:rsid w:val="00EE1177"/>
    <w:rsid w:val="00EF081C"/>
    <w:rsid w:val="00EF32C9"/>
    <w:rsid w:val="00F20EAD"/>
    <w:rsid w:val="00F220CD"/>
    <w:rsid w:val="00F26B86"/>
    <w:rsid w:val="00F31805"/>
    <w:rsid w:val="00F36003"/>
    <w:rsid w:val="00F4701F"/>
    <w:rsid w:val="00F475A6"/>
    <w:rsid w:val="00F55893"/>
    <w:rsid w:val="00F55E07"/>
    <w:rsid w:val="00F61CE2"/>
    <w:rsid w:val="00F63F57"/>
    <w:rsid w:val="00F646C9"/>
    <w:rsid w:val="00F739F4"/>
    <w:rsid w:val="00F80BA7"/>
    <w:rsid w:val="00F80D18"/>
    <w:rsid w:val="00F81818"/>
    <w:rsid w:val="00F845F2"/>
    <w:rsid w:val="00F86709"/>
    <w:rsid w:val="00F91926"/>
    <w:rsid w:val="00F95D9E"/>
    <w:rsid w:val="00FA26A6"/>
    <w:rsid w:val="00FA2F7E"/>
    <w:rsid w:val="00FA4D8E"/>
    <w:rsid w:val="00FA74AE"/>
    <w:rsid w:val="00FB4F51"/>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470585629">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2018-12-11T13:49:00Z</cp:lastPrinted>
  <dcterms:created xsi:type="dcterms:W3CDTF">2019-01-16T11:34:00Z</dcterms:created>
  <dcterms:modified xsi:type="dcterms:W3CDTF">2019-01-16T11:34:00Z</dcterms:modified>
</cp:coreProperties>
</file>