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90684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787F01" w:rsidRDefault="00D26F9E" w:rsidP="00787F01">
      <w:pPr>
        <w:rPr>
          <w:b/>
          <w:noProof/>
          <w:color w:val="000000"/>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523E67">
        <w:rPr>
          <w:b/>
          <w:noProof/>
          <w:color w:val="000000"/>
          <w:sz w:val="24"/>
          <w:szCs w:val="24"/>
          <w:lang w:val="af-ZA"/>
        </w:rPr>
        <w:t>894</w:t>
      </w:r>
    </w:p>
    <w:p w:rsidR="000B2098" w:rsidRPr="0055709D" w:rsidRDefault="00815639" w:rsidP="00787F01">
      <w:pPr>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523E67">
        <w:rPr>
          <w:b/>
          <w:sz w:val="24"/>
          <w:szCs w:val="24"/>
        </w:rPr>
        <w:t>24</w:t>
      </w:r>
      <w:r w:rsidR="009218CA">
        <w:rPr>
          <w:b/>
          <w:sz w:val="24"/>
          <w:szCs w:val="24"/>
        </w:rPr>
        <w:t xml:space="preserve"> NOVEMBER </w:t>
      </w:r>
      <w:r w:rsidR="00642CAB">
        <w:rPr>
          <w:b/>
          <w:sz w:val="24"/>
          <w:szCs w:val="24"/>
        </w:rPr>
        <w:t>2017</w:t>
      </w:r>
    </w:p>
    <w:p w:rsidR="00CD5CEF" w:rsidRPr="0055709D" w:rsidRDefault="00CD5CEF" w:rsidP="006F111A">
      <w:pPr>
        <w:rPr>
          <w:b/>
          <w:sz w:val="24"/>
          <w:szCs w:val="24"/>
        </w:rPr>
      </w:pPr>
    </w:p>
    <w:p w:rsidR="00523E67" w:rsidRDefault="00523E67" w:rsidP="00523E67">
      <w:pPr>
        <w:spacing w:before="100" w:beforeAutospacing="1" w:after="100" w:afterAutospacing="1"/>
        <w:ind w:left="851" w:hanging="851"/>
        <w:rPr>
          <w:b/>
          <w:sz w:val="24"/>
          <w:szCs w:val="24"/>
          <w:lang w:val="en-US"/>
        </w:rPr>
      </w:pPr>
      <w:r w:rsidRPr="00462C87">
        <w:rPr>
          <w:b/>
          <w:sz w:val="24"/>
          <w:szCs w:val="24"/>
        </w:rPr>
        <w:t>Ms</w:t>
      </w:r>
      <w:r w:rsidRPr="00035F1D">
        <w:rPr>
          <w:b/>
          <w:sz w:val="24"/>
          <w:szCs w:val="24"/>
          <w:lang w:val="en-US"/>
        </w:rPr>
        <w:t xml:space="preserve"> D van der Walt</w:t>
      </w:r>
      <w:r w:rsidRPr="004B4C44">
        <w:rPr>
          <w:b/>
          <w:sz w:val="24"/>
          <w:szCs w:val="24"/>
          <w:lang w:val="en-US"/>
        </w:rPr>
        <w:t xml:space="preserve"> (</w:t>
      </w:r>
      <w:r w:rsidRPr="00035F1D">
        <w:rPr>
          <w:b/>
          <w:sz w:val="24"/>
          <w:szCs w:val="24"/>
          <w:lang w:val="en-US"/>
        </w:rPr>
        <w:t>DA</w:t>
      </w:r>
      <w:r w:rsidRPr="004B4C44">
        <w:rPr>
          <w:b/>
          <w:sz w:val="24"/>
          <w:szCs w:val="24"/>
          <w:lang w:val="en-US"/>
        </w:rPr>
        <w:t xml:space="preserve">) to ask the Minister of </w:t>
      </w:r>
      <w:r w:rsidRPr="00035F1D">
        <w:rPr>
          <w:b/>
          <w:sz w:val="24"/>
          <w:szCs w:val="24"/>
          <w:lang w:val="en-US"/>
        </w:rPr>
        <w:t>H</w:t>
      </w:r>
      <w:r>
        <w:rPr>
          <w:b/>
          <w:sz w:val="24"/>
          <w:szCs w:val="24"/>
          <w:lang w:val="en-US"/>
        </w:rPr>
        <w:t>uman Settlements</w:t>
      </w:r>
      <w:r w:rsidRPr="004B4C44">
        <w:rPr>
          <w:b/>
          <w:sz w:val="24"/>
          <w:szCs w:val="24"/>
          <w:lang w:val="en-US"/>
        </w:rPr>
        <w:t>:</w:t>
      </w:r>
    </w:p>
    <w:p w:rsidR="006E4D27" w:rsidRPr="004B4C44" w:rsidRDefault="006E4D27" w:rsidP="00523E67">
      <w:pPr>
        <w:spacing w:before="100" w:beforeAutospacing="1" w:after="100" w:afterAutospacing="1"/>
        <w:ind w:left="851" w:hanging="851"/>
        <w:rPr>
          <w:sz w:val="24"/>
          <w:szCs w:val="24"/>
          <w:lang w:val="en-US"/>
        </w:rPr>
      </w:pPr>
    </w:p>
    <w:p w:rsidR="00523E67" w:rsidRPr="004B1A01" w:rsidRDefault="00523E67" w:rsidP="002F692A">
      <w:pPr>
        <w:spacing w:line="360" w:lineRule="auto"/>
        <w:ind w:left="720" w:hanging="720"/>
        <w:jc w:val="both"/>
        <w:rPr>
          <w:color w:val="000000"/>
          <w:sz w:val="24"/>
          <w:szCs w:val="24"/>
          <w:lang w:val="en-US" w:eastAsia="en-ZA"/>
        </w:rPr>
      </w:pPr>
      <w:r w:rsidRPr="00035F1D">
        <w:rPr>
          <w:color w:val="000000"/>
          <w:sz w:val="24"/>
          <w:szCs w:val="24"/>
          <w:lang w:val="en-US" w:eastAsia="en-ZA"/>
        </w:rPr>
        <w:t>(1)</w:t>
      </w:r>
      <w:r w:rsidRPr="00035F1D">
        <w:rPr>
          <w:color w:val="000000"/>
          <w:sz w:val="24"/>
          <w:szCs w:val="24"/>
          <w:lang w:val="en-US" w:eastAsia="en-ZA"/>
        </w:rPr>
        <w:tab/>
      </w:r>
      <w:r>
        <w:rPr>
          <w:color w:val="000000"/>
          <w:sz w:val="24"/>
          <w:szCs w:val="24"/>
          <w:lang w:val="en-US" w:eastAsia="en-ZA"/>
        </w:rPr>
        <w:t>What number of</w:t>
      </w:r>
      <w:r w:rsidRPr="004B1A01">
        <w:rPr>
          <w:color w:val="000000"/>
          <w:sz w:val="24"/>
          <w:szCs w:val="24"/>
          <w:lang w:val="en-US" w:eastAsia="en-ZA"/>
        </w:rPr>
        <w:t xml:space="preserve"> housing projects were undertaken in the (a) </w:t>
      </w:r>
      <w:proofErr w:type="spellStart"/>
      <w:r w:rsidRPr="004B1A01">
        <w:rPr>
          <w:color w:val="000000"/>
          <w:sz w:val="24"/>
          <w:szCs w:val="24"/>
          <w:lang w:val="en-US" w:eastAsia="en-ZA"/>
        </w:rPr>
        <w:t>Modimolle</w:t>
      </w:r>
      <w:proofErr w:type="spellEnd"/>
      <w:r w:rsidRPr="004B1A01">
        <w:rPr>
          <w:color w:val="000000"/>
          <w:sz w:val="24"/>
          <w:szCs w:val="24"/>
          <w:lang w:val="en-US" w:eastAsia="en-ZA"/>
        </w:rPr>
        <w:t xml:space="preserve">, (b) </w:t>
      </w:r>
      <w:proofErr w:type="spellStart"/>
      <w:r>
        <w:rPr>
          <w:color w:val="000000"/>
          <w:sz w:val="24"/>
          <w:szCs w:val="24"/>
          <w:lang w:val="en-US" w:eastAsia="en-ZA"/>
        </w:rPr>
        <w:t>Mookgop</w:t>
      </w:r>
      <w:r w:rsidRPr="004B1A01">
        <w:rPr>
          <w:color w:val="000000"/>
          <w:sz w:val="24"/>
          <w:szCs w:val="24"/>
          <w:lang w:val="en-US" w:eastAsia="en-ZA"/>
        </w:rPr>
        <w:t>ong</w:t>
      </w:r>
      <w:proofErr w:type="spellEnd"/>
      <w:r w:rsidRPr="004B1A01">
        <w:rPr>
          <w:color w:val="000000"/>
          <w:sz w:val="24"/>
          <w:szCs w:val="24"/>
          <w:lang w:val="en-US" w:eastAsia="en-ZA"/>
        </w:rPr>
        <w:t xml:space="preserve">, (c) </w:t>
      </w:r>
      <w:proofErr w:type="spellStart"/>
      <w:r w:rsidRPr="004B1A01">
        <w:rPr>
          <w:color w:val="000000"/>
          <w:sz w:val="24"/>
          <w:szCs w:val="24"/>
          <w:lang w:val="en-US" w:eastAsia="en-ZA"/>
        </w:rPr>
        <w:t>Bela-Bela</w:t>
      </w:r>
      <w:proofErr w:type="spellEnd"/>
      <w:r w:rsidRPr="004B1A01">
        <w:rPr>
          <w:color w:val="000000"/>
          <w:sz w:val="24"/>
          <w:szCs w:val="24"/>
          <w:lang w:val="en-US" w:eastAsia="en-ZA"/>
        </w:rPr>
        <w:t xml:space="preserve">, (d) </w:t>
      </w:r>
      <w:proofErr w:type="spellStart"/>
      <w:r w:rsidRPr="004B1A01">
        <w:rPr>
          <w:color w:val="000000"/>
          <w:sz w:val="24"/>
          <w:szCs w:val="24"/>
          <w:lang w:val="en-US" w:eastAsia="en-ZA"/>
        </w:rPr>
        <w:t>Lephalale</w:t>
      </w:r>
      <w:proofErr w:type="spellEnd"/>
      <w:r w:rsidRPr="004B1A01">
        <w:rPr>
          <w:color w:val="000000"/>
          <w:sz w:val="24"/>
          <w:szCs w:val="24"/>
          <w:lang w:val="en-US" w:eastAsia="en-ZA"/>
        </w:rPr>
        <w:t xml:space="preserve"> and (e) </w:t>
      </w:r>
      <w:proofErr w:type="spellStart"/>
      <w:r w:rsidRPr="004B1A01">
        <w:rPr>
          <w:color w:val="000000"/>
          <w:sz w:val="24"/>
          <w:szCs w:val="24"/>
          <w:lang w:val="en-US" w:eastAsia="en-ZA"/>
        </w:rPr>
        <w:t>Thabazimbi</w:t>
      </w:r>
      <w:proofErr w:type="spellEnd"/>
      <w:r w:rsidRPr="004B1A01">
        <w:rPr>
          <w:color w:val="000000"/>
          <w:sz w:val="24"/>
          <w:szCs w:val="24"/>
          <w:lang w:val="en-US" w:eastAsia="en-ZA"/>
        </w:rPr>
        <w:t xml:space="preserve"> Local Municipalities </w:t>
      </w:r>
      <w:r w:rsidRPr="00AE6005">
        <w:rPr>
          <w:noProof/>
          <w:sz w:val="24"/>
          <w:szCs w:val="24"/>
        </w:rPr>
        <w:t>in</w:t>
      </w:r>
      <w:r w:rsidRPr="004B1A01">
        <w:rPr>
          <w:color w:val="000000"/>
          <w:sz w:val="24"/>
          <w:szCs w:val="24"/>
          <w:lang w:val="en-US" w:eastAsia="en-ZA"/>
        </w:rPr>
        <w:t xml:space="preserve"> Limpopo since the 2014-15 financial year;</w:t>
      </w:r>
    </w:p>
    <w:p w:rsidR="00523E67" w:rsidRPr="004B1A01" w:rsidRDefault="00523E67" w:rsidP="002F692A">
      <w:pPr>
        <w:spacing w:line="360" w:lineRule="auto"/>
        <w:ind w:left="720" w:hanging="720"/>
        <w:jc w:val="both"/>
        <w:rPr>
          <w:color w:val="000000"/>
          <w:sz w:val="24"/>
          <w:szCs w:val="24"/>
          <w:lang w:val="en-US" w:eastAsia="en-ZA"/>
        </w:rPr>
      </w:pPr>
      <w:r>
        <w:rPr>
          <w:color w:val="000000"/>
          <w:sz w:val="24"/>
          <w:szCs w:val="24"/>
          <w:lang w:val="en-US" w:eastAsia="en-ZA"/>
        </w:rPr>
        <w:t>(2)</w:t>
      </w:r>
      <w:r>
        <w:rPr>
          <w:color w:val="000000"/>
          <w:sz w:val="24"/>
          <w:szCs w:val="24"/>
          <w:lang w:val="en-US" w:eastAsia="en-ZA"/>
        </w:rPr>
        <w:tab/>
      </w:r>
      <w:proofErr w:type="gramStart"/>
      <w:r w:rsidRPr="004B1A01">
        <w:rPr>
          <w:color w:val="000000"/>
          <w:sz w:val="24"/>
          <w:szCs w:val="24"/>
          <w:lang w:val="en-US" w:eastAsia="en-ZA"/>
        </w:rPr>
        <w:t>whether</w:t>
      </w:r>
      <w:proofErr w:type="gramEnd"/>
      <w:r w:rsidRPr="004B1A01">
        <w:rPr>
          <w:color w:val="000000"/>
          <w:sz w:val="24"/>
          <w:szCs w:val="24"/>
          <w:lang w:val="en-US" w:eastAsia="en-ZA"/>
        </w:rPr>
        <w:t xml:space="preserve"> the specified projects were completed; if not, in each case, (a) why not, (b) what w</w:t>
      </w:r>
      <w:r>
        <w:rPr>
          <w:color w:val="000000"/>
          <w:sz w:val="24"/>
          <w:szCs w:val="24"/>
          <w:lang w:val="en-US" w:eastAsia="en-ZA"/>
        </w:rPr>
        <w:t xml:space="preserve">as </w:t>
      </w:r>
      <w:r w:rsidRPr="00AE6005">
        <w:rPr>
          <w:noProof/>
          <w:sz w:val="24"/>
          <w:szCs w:val="24"/>
        </w:rPr>
        <w:t>the</w:t>
      </w:r>
      <w:r>
        <w:rPr>
          <w:color w:val="000000"/>
          <w:sz w:val="24"/>
          <w:szCs w:val="24"/>
          <w:lang w:val="en-US" w:eastAsia="en-ZA"/>
        </w:rPr>
        <w:t xml:space="preserve"> monetary</w:t>
      </w:r>
      <w:r w:rsidRPr="004B1A01">
        <w:rPr>
          <w:color w:val="000000"/>
          <w:sz w:val="24"/>
          <w:szCs w:val="24"/>
          <w:lang w:val="en-US" w:eastAsia="en-ZA"/>
        </w:rPr>
        <w:t xml:space="preserve"> value of each project and (c) who were the contractors;</w:t>
      </w:r>
    </w:p>
    <w:p w:rsidR="00523E67" w:rsidRPr="004B1A01" w:rsidRDefault="00523E67" w:rsidP="002F692A">
      <w:pPr>
        <w:spacing w:line="360" w:lineRule="auto"/>
        <w:ind w:left="720" w:hanging="720"/>
        <w:jc w:val="both"/>
        <w:rPr>
          <w:color w:val="000000"/>
          <w:sz w:val="24"/>
          <w:szCs w:val="24"/>
          <w:lang w:val="en-US" w:eastAsia="en-ZA"/>
        </w:rPr>
      </w:pPr>
      <w:r>
        <w:rPr>
          <w:color w:val="000000"/>
          <w:sz w:val="24"/>
          <w:szCs w:val="24"/>
          <w:lang w:val="en-US" w:eastAsia="en-ZA"/>
        </w:rPr>
        <w:t>(3)</w:t>
      </w:r>
      <w:r>
        <w:rPr>
          <w:color w:val="000000"/>
          <w:sz w:val="24"/>
          <w:szCs w:val="24"/>
          <w:lang w:val="en-US" w:eastAsia="en-ZA"/>
        </w:rPr>
        <w:tab/>
      </w:r>
      <w:proofErr w:type="gramStart"/>
      <w:r w:rsidRPr="004B1A01">
        <w:rPr>
          <w:color w:val="000000"/>
          <w:sz w:val="24"/>
          <w:szCs w:val="24"/>
          <w:lang w:val="en-US" w:eastAsia="en-ZA"/>
        </w:rPr>
        <w:t>what</w:t>
      </w:r>
      <w:proofErr w:type="gramEnd"/>
      <w:r w:rsidRPr="004B1A01">
        <w:rPr>
          <w:color w:val="000000"/>
          <w:sz w:val="24"/>
          <w:szCs w:val="24"/>
          <w:lang w:val="en-US" w:eastAsia="en-ZA"/>
        </w:rPr>
        <w:t xml:space="preserve"> are the details of the waiting list used to allocate houses from these housing projects to </w:t>
      </w:r>
      <w:r>
        <w:rPr>
          <w:color w:val="000000"/>
          <w:sz w:val="24"/>
          <w:szCs w:val="24"/>
          <w:lang w:val="en-US" w:eastAsia="en-ZA"/>
        </w:rPr>
        <w:t xml:space="preserve">needy </w:t>
      </w:r>
      <w:r w:rsidRPr="004B1A01">
        <w:rPr>
          <w:color w:val="000000"/>
          <w:sz w:val="24"/>
          <w:szCs w:val="24"/>
          <w:lang w:val="en-US" w:eastAsia="en-ZA"/>
        </w:rPr>
        <w:t>citizens;</w:t>
      </w:r>
    </w:p>
    <w:p w:rsidR="00523E67" w:rsidRDefault="00523E67" w:rsidP="002F692A">
      <w:pPr>
        <w:spacing w:line="360" w:lineRule="auto"/>
        <w:jc w:val="both"/>
      </w:pPr>
      <w:r>
        <w:rPr>
          <w:color w:val="000000"/>
          <w:sz w:val="24"/>
          <w:szCs w:val="24"/>
          <w:lang w:val="en-US" w:eastAsia="en-ZA"/>
        </w:rPr>
        <w:t>(4)</w:t>
      </w:r>
      <w:r>
        <w:rPr>
          <w:color w:val="000000"/>
          <w:sz w:val="24"/>
          <w:szCs w:val="24"/>
          <w:lang w:val="en-US" w:eastAsia="en-ZA"/>
        </w:rPr>
        <w:tab/>
      </w:r>
      <w:proofErr w:type="gramStart"/>
      <w:r w:rsidRPr="004B1A01">
        <w:rPr>
          <w:color w:val="000000"/>
          <w:sz w:val="24"/>
          <w:szCs w:val="24"/>
          <w:lang w:val="en-US" w:eastAsia="en-ZA"/>
        </w:rPr>
        <w:t>did</w:t>
      </w:r>
      <w:proofErr w:type="gramEnd"/>
      <w:r w:rsidRPr="004B1A01">
        <w:rPr>
          <w:color w:val="000000"/>
          <w:sz w:val="24"/>
          <w:szCs w:val="24"/>
          <w:lang w:val="en-US" w:eastAsia="en-ZA"/>
        </w:rPr>
        <w:t xml:space="preserve"> the residents </w:t>
      </w:r>
      <w:r w:rsidRPr="00AE6005">
        <w:rPr>
          <w:noProof/>
          <w:sz w:val="24"/>
          <w:szCs w:val="24"/>
        </w:rPr>
        <w:t>receive</w:t>
      </w:r>
      <w:r w:rsidRPr="004B1A01">
        <w:rPr>
          <w:color w:val="000000"/>
          <w:sz w:val="24"/>
          <w:szCs w:val="24"/>
          <w:lang w:val="en-US" w:eastAsia="en-ZA"/>
        </w:rPr>
        <w:t xml:space="preserve"> title deeds of </w:t>
      </w:r>
      <w:r>
        <w:rPr>
          <w:color w:val="000000"/>
          <w:sz w:val="24"/>
          <w:szCs w:val="24"/>
          <w:lang w:val="en-US" w:eastAsia="en-ZA"/>
        </w:rPr>
        <w:t>allocated</w:t>
      </w:r>
      <w:r w:rsidRPr="004B1A01">
        <w:rPr>
          <w:color w:val="000000"/>
          <w:sz w:val="24"/>
          <w:szCs w:val="24"/>
          <w:lang w:val="en-US" w:eastAsia="en-ZA"/>
        </w:rPr>
        <w:t xml:space="preserve"> houses</w:t>
      </w:r>
      <w:r w:rsidRPr="004B4C44">
        <w:rPr>
          <w:sz w:val="24"/>
          <w:szCs w:val="24"/>
          <w:lang w:val="en-US"/>
        </w:rPr>
        <w:t>?</w:t>
      </w:r>
      <w:r w:rsidRPr="004B4C44">
        <w:rPr>
          <w:sz w:val="24"/>
          <w:szCs w:val="24"/>
          <w:lang w:val="en-US"/>
        </w:rPr>
        <w:tab/>
      </w:r>
      <w:r>
        <w:rPr>
          <w:sz w:val="24"/>
          <w:szCs w:val="24"/>
          <w:lang w:val="en-US"/>
        </w:rPr>
        <w:tab/>
      </w:r>
      <w:r>
        <w:rPr>
          <w:sz w:val="24"/>
          <w:szCs w:val="24"/>
          <w:lang w:val="en-US"/>
        </w:rPr>
        <w:tab/>
      </w:r>
      <w:r>
        <w:rPr>
          <w:sz w:val="24"/>
          <w:szCs w:val="24"/>
          <w:lang w:val="en-US"/>
        </w:rPr>
        <w:tab/>
        <w:t xml:space="preserve">      </w:t>
      </w:r>
      <w:r w:rsidRPr="00523E67">
        <w:rPr>
          <w:b/>
        </w:rPr>
        <w:t>NW4441E</w:t>
      </w:r>
    </w:p>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481472" w:rsidRPr="00481472" w:rsidRDefault="00481472" w:rsidP="00710F4E">
      <w:pPr>
        <w:rPr>
          <w:sz w:val="24"/>
          <w:szCs w:val="24"/>
        </w:rPr>
      </w:pPr>
    </w:p>
    <w:p w:rsidR="002F692A" w:rsidRPr="002F692A" w:rsidRDefault="002F692A" w:rsidP="002F692A">
      <w:pPr>
        <w:pStyle w:val="ListParagraph"/>
        <w:spacing w:line="360" w:lineRule="auto"/>
        <w:ind w:left="0"/>
        <w:jc w:val="both"/>
      </w:pPr>
      <w:r>
        <w:t>(1)</w:t>
      </w:r>
      <w:r>
        <w:tab/>
      </w:r>
      <w:r w:rsidR="00C26CA7">
        <w:t>The n</w:t>
      </w:r>
      <w:r w:rsidRPr="002F692A">
        <w:t>umber of projects undertaken since the 2014/15 financial year in</w:t>
      </w:r>
      <w:r w:rsidR="00C26CA7">
        <w:t xml:space="preserve"> Limpopo in</w:t>
      </w:r>
      <w:r w:rsidRPr="002F692A">
        <w:t>:</w:t>
      </w:r>
    </w:p>
    <w:p w:rsidR="002F692A" w:rsidRPr="002F692A" w:rsidRDefault="002F692A" w:rsidP="002F692A">
      <w:pPr>
        <w:pStyle w:val="ListParagraph"/>
        <w:spacing w:line="360" w:lineRule="auto"/>
        <w:ind w:left="1080"/>
        <w:jc w:val="both"/>
      </w:pPr>
      <w:r w:rsidRPr="002F692A">
        <w:t xml:space="preserve">(a) </w:t>
      </w:r>
      <w:proofErr w:type="spellStart"/>
      <w:r w:rsidRPr="002F692A">
        <w:t>Modimolle</w:t>
      </w:r>
      <w:proofErr w:type="spellEnd"/>
      <w:r w:rsidRPr="002F692A">
        <w:t xml:space="preserve"> LM: </w:t>
      </w:r>
      <w:r w:rsidRPr="002B4222">
        <w:rPr>
          <w:b/>
        </w:rPr>
        <w:t>4 projects</w:t>
      </w:r>
      <w:r w:rsidRPr="002F692A">
        <w:t>;</w:t>
      </w:r>
    </w:p>
    <w:p w:rsidR="002F692A" w:rsidRPr="002F692A" w:rsidRDefault="002F692A" w:rsidP="002F692A">
      <w:pPr>
        <w:spacing w:line="360" w:lineRule="auto"/>
        <w:ind w:left="720"/>
        <w:jc w:val="both"/>
        <w:rPr>
          <w:sz w:val="24"/>
          <w:szCs w:val="24"/>
        </w:rPr>
      </w:pPr>
      <w:r w:rsidRPr="002F692A">
        <w:rPr>
          <w:sz w:val="24"/>
          <w:szCs w:val="24"/>
        </w:rPr>
        <w:t xml:space="preserve">      (b) </w:t>
      </w:r>
      <w:proofErr w:type="spellStart"/>
      <w:r w:rsidRPr="002F692A">
        <w:rPr>
          <w:sz w:val="24"/>
          <w:szCs w:val="24"/>
        </w:rPr>
        <w:t>Mookgopong</w:t>
      </w:r>
      <w:proofErr w:type="spellEnd"/>
      <w:r w:rsidRPr="002F692A">
        <w:rPr>
          <w:sz w:val="24"/>
          <w:szCs w:val="24"/>
        </w:rPr>
        <w:t xml:space="preserve"> LM: </w:t>
      </w:r>
      <w:r w:rsidRPr="002B4222">
        <w:rPr>
          <w:b/>
          <w:sz w:val="24"/>
          <w:szCs w:val="24"/>
        </w:rPr>
        <w:t>6 projects</w:t>
      </w:r>
      <w:r w:rsidRPr="002F692A">
        <w:rPr>
          <w:sz w:val="24"/>
          <w:szCs w:val="24"/>
        </w:rPr>
        <w:t>;</w:t>
      </w:r>
    </w:p>
    <w:p w:rsidR="002F692A" w:rsidRPr="002F692A" w:rsidRDefault="002F692A" w:rsidP="002F692A">
      <w:pPr>
        <w:pStyle w:val="ListParagraph"/>
        <w:spacing w:line="360" w:lineRule="auto"/>
        <w:ind w:left="1080"/>
        <w:jc w:val="both"/>
      </w:pPr>
      <w:r w:rsidRPr="002F692A">
        <w:t xml:space="preserve">(c) </w:t>
      </w:r>
      <w:proofErr w:type="spellStart"/>
      <w:r w:rsidRPr="002F692A">
        <w:t>Bela</w:t>
      </w:r>
      <w:proofErr w:type="spellEnd"/>
      <w:r w:rsidRPr="002F692A">
        <w:t xml:space="preserve"> </w:t>
      </w:r>
      <w:proofErr w:type="spellStart"/>
      <w:r w:rsidRPr="002F692A">
        <w:t>Bela</w:t>
      </w:r>
      <w:proofErr w:type="spellEnd"/>
      <w:r w:rsidRPr="002F692A">
        <w:t xml:space="preserve"> LM: </w:t>
      </w:r>
      <w:r w:rsidRPr="002B4222">
        <w:rPr>
          <w:b/>
        </w:rPr>
        <w:t>9 projects</w:t>
      </w:r>
      <w:r w:rsidRPr="002F692A">
        <w:t>;</w:t>
      </w:r>
    </w:p>
    <w:p w:rsidR="002F692A" w:rsidRPr="002F692A" w:rsidRDefault="002F692A" w:rsidP="002F692A">
      <w:pPr>
        <w:spacing w:line="360" w:lineRule="auto"/>
        <w:rPr>
          <w:sz w:val="24"/>
          <w:szCs w:val="24"/>
        </w:rPr>
      </w:pPr>
      <w:r w:rsidRPr="002F692A">
        <w:rPr>
          <w:sz w:val="24"/>
          <w:szCs w:val="24"/>
        </w:rPr>
        <w:t xml:space="preserve">                  (d) </w:t>
      </w:r>
      <w:proofErr w:type="spellStart"/>
      <w:r w:rsidRPr="002F692A">
        <w:rPr>
          <w:sz w:val="24"/>
          <w:szCs w:val="24"/>
        </w:rPr>
        <w:t>Lephalale</w:t>
      </w:r>
      <w:proofErr w:type="spellEnd"/>
      <w:r w:rsidRPr="002F692A">
        <w:rPr>
          <w:sz w:val="24"/>
          <w:szCs w:val="24"/>
        </w:rPr>
        <w:t xml:space="preserve"> LM: </w:t>
      </w:r>
      <w:r w:rsidRPr="002B4222">
        <w:rPr>
          <w:b/>
          <w:sz w:val="24"/>
          <w:szCs w:val="24"/>
        </w:rPr>
        <w:t>15 projects</w:t>
      </w:r>
      <w:r w:rsidRPr="002F692A">
        <w:rPr>
          <w:sz w:val="24"/>
          <w:szCs w:val="24"/>
        </w:rPr>
        <w:t>;</w:t>
      </w:r>
    </w:p>
    <w:p w:rsidR="002F692A" w:rsidRDefault="002F692A" w:rsidP="002F692A">
      <w:pPr>
        <w:spacing w:line="360" w:lineRule="auto"/>
        <w:rPr>
          <w:sz w:val="24"/>
          <w:szCs w:val="24"/>
        </w:rPr>
      </w:pPr>
      <w:r w:rsidRPr="002F692A">
        <w:rPr>
          <w:sz w:val="24"/>
          <w:szCs w:val="24"/>
        </w:rPr>
        <w:t xml:space="preserve">                  (e) </w:t>
      </w:r>
      <w:proofErr w:type="spellStart"/>
      <w:r w:rsidRPr="002F692A">
        <w:rPr>
          <w:sz w:val="24"/>
          <w:szCs w:val="24"/>
        </w:rPr>
        <w:t>Thabazimbi</w:t>
      </w:r>
      <w:proofErr w:type="spellEnd"/>
      <w:r w:rsidRPr="002F692A">
        <w:rPr>
          <w:sz w:val="24"/>
          <w:szCs w:val="24"/>
        </w:rPr>
        <w:t xml:space="preserve"> LM: </w:t>
      </w:r>
      <w:r w:rsidRPr="002B4222">
        <w:rPr>
          <w:b/>
          <w:sz w:val="24"/>
          <w:szCs w:val="24"/>
        </w:rPr>
        <w:t>2 projects</w:t>
      </w:r>
      <w:r w:rsidRPr="002F692A">
        <w:rPr>
          <w:sz w:val="24"/>
          <w:szCs w:val="24"/>
        </w:rPr>
        <w:t>.</w:t>
      </w:r>
    </w:p>
    <w:p w:rsidR="002F692A" w:rsidRPr="002F692A" w:rsidRDefault="002F692A" w:rsidP="002F692A">
      <w:pPr>
        <w:spacing w:line="360" w:lineRule="auto"/>
        <w:rPr>
          <w:sz w:val="24"/>
          <w:szCs w:val="24"/>
        </w:rPr>
      </w:pPr>
    </w:p>
    <w:p w:rsidR="002F692A" w:rsidRDefault="002F692A" w:rsidP="002F692A">
      <w:pPr>
        <w:spacing w:line="360" w:lineRule="auto"/>
        <w:ind w:left="720" w:hanging="720"/>
        <w:jc w:val="both"/>
        <w:rPr>
          <w:sz w:val="24"/>
          <w:szCs w:val="24"/>
        </w:rPr>
      </w:pPr>
      <w:r w:rsidRPr="002F692A">
        <w:rPr>
          <w:sz w:val="24"/>
          <w:szCs w:val="24"/>
        </w:rPr>
        <w:t>(2)</w:t>
      </w:r>
      <w:r>
        <w:rPr>
          <w:sz w:val="24"/>
          <w:szCs w:val="24"/>
        </w:rPr>
        <w:tab/>
      </w:r>
      <w:r w:rsidRPr="002F692A">
        <w:rPr>
          <w:sz w:val="24"/>
          <w:szCs w:val="24"/>
        </w:rPr>
        <w:t>(</w:t>
      </w:r>
      <w:proofErr w:type="gramStart"/>
      <w:r w:rsidRPr="002F692A">
        <w:rPr>
          <w:sz w:val="24"/>
          <w:szCs w:val="24"/>
        </w:rPr>
        <w:t>a</w:t>
      </w:r>
      <w:proofErr w:type="gramEnd"/>
      <w:r w:rsidRPr="002F692A">
        <w:rPr>
          <w:sz w:val="24"/>
          <w:szCs w:val="24"/>
        </w:rPr>
        <w:t xml:space="preserve">) </w:t>
      </w:r>
      <w:r w:rsidR="002B4222">
        <w:rPr>
          <w:sz w:val="24"/>
          <w:szCs w:val="24"/>
        </w:rPr>
        <w:t xml:space="preserve">According to the information provided by the Provincial Department, not all </w:t>
      </w:r>
      <w:r w:rsidR="00FA09E2" w:rsidRPr="002F692A">
        <w:rPr>
          <w:sz w:val="24"/>
          <w:szCs w:val="24"/>
        </w:rPr>
        <w:t>projects</w:t>
      </w:r>
      <w:r w:rsidR="00FA09E2">
        <w:rPr>
          <w:sz w:val="24"/>
          <w:szCs w:val="24"/>
        </w:rPr>
        <w:t xml:space="preserve"> mentioned above have been </w:t>
      </w:r>
      <w:r w:rsidRPr="002F692A">
        <w:rPr>
          <w:sz w:val="24"/>
          <w:szCs w:val="24"/>
        </w:rPr>
        <w:t>completed. Some projects are being imple</w:t>
      </w:r>
      <w:r w:rsidR="00C26CA7">
        <w:rPr>
          <w:sz w:val="24"/>
          <w:szCs w:val="24"/>
        </w:rPr>
        <w:t>mented over multi-year periods.</w:t>
      </w:r>
    </w:p>
    <w:p w:rsidR="00C26CA7" w:rsidRPr="002F692A" w:rsidRDefault="00C26CA7" w:rsidP="002F692A">
      <w:pPr>
        <w:spacing w:line="360" w:lineRule="auto"/>
        <w:ind w:left="720" w:hanging="720"/>
        <w:jc w:val="both"/>
        <w:rPr>
          <w:sz w:val="24"/>
          <w:szCs w:val="24"/>
        </w:rPr>
      </w:pPr>
    </w:p>
    <w:p w:rsidR="002F692A" w:rsidRPr="002F692A" w:rsidRDefault="002F692A" w:rsidP="002F692A">
      <w:pPr>
        <w:spacing w:line="360" w:lineRule="auto"/>
        <w:ind w:left="1400" w:hanging="1400"/>
        <w:rPr>
          <w:sz w:val="24"/>
          <w:szCs w:val="24"/>
        </w:rPr>
      </w:pPr>
      <w:r>
        <w:rPr>
          <w:sz w:val="24"/>
          <w:szCs w:val="24"/>
        </w:rPr>
        <w:t xml:space="preserve">           </w:t>
      </w:r>
      <w:r w:rsidRPr="002F692A">
        <w:rPr>
          <w:sz w:val="24"/>
          <w:szCs w:val="24"/>
        </w:rPr>
        <w:t xml:space="preserve">(b) </w:t>
      </w:r>
      <w:r w:rsidR="00FA09E2">
        <w:rPr>
          <w:sz w:val="24"/>
          <w:szCs w:val="24"/>
        </w:rPr>
        <w:t xml:space="preserve">The names of </w:t>
      </w:r>
      <w:r w:rsidR="002B4222">
        <w:rPr>
          <w:sz w:val="24"/>
          <w:szCs w:val="24"/>
        </w:rPr>
        <w:t>incomplete</w:t>
      </w:r>
      <w:r w:rsidR="00FA09E2">
        <w:rPr>
          <w:sz w:val="24"/>
          <w:szCs w:val="24"/>
        </w:rPr>
        <w:t xml:space="preserve"> p</w:t>
      </w:r>
      <w:r w:rsidRPr="002F692A">
        <w:rPr>
          <w:sz w:val="24"/>
          <w:szCs w:val="24"/>
        </w:rPr>
        <w:t xml:space="preserve">rojects </w:t>
      </w:r>
      <w:r w:rsidR="00FA09E2">
        <w:rPr>
          <w:sz w:val="24"/>
          <w:szCs w:val="24"/>
        </w:rPr>
        <w:t>and their m</w:t>
      </w:r>
      <w:r w:rsidRPr="002F692A">
        <w:rPr>
          <w:sz w:val="24"/>
          <w:szCs w:val="24"/>
        </w:rPr>
        <w:t xml:space="preserve">onetary value </w:t>
      </w:r>
      <w:r w:rsidR="00FA09E2">
        <w:rPr>
          <w:sz w:val="24"/>
          <w:szCs w:val="24"/>
        </w:rPr>
        <w:t>are indicated in the table below:</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2976"/>
      </w:tblGrid>
      <w:tr w:rsidR="002F692A" w:rsidRPr="0066522A" w:rsidTr="002B4222">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E7E6E6"/>
            <w:hideMark/>
          </w:tcPr>
          <w:p w:rsidR="002F692A" w:rsidRPr="0066522A" w:rsidRDefault="002F692A" w:rsidP="002F692A">
            <w:pPr>
              <w:rPr>
                <w:b/>
                <w:sz w:val="24"/>
                <w:szCs w:val="24"/>
              </w:rPr>
            </w:pPr>
            <w:r w:rsidRPr="0066522A">
              <w:rPr>
                <w:b/>
                <w:sz w:val="24"/>
                <w:szCs w:val="24"/>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E7E6E6"/>
            <w:hideMark/>
          </w:tcPr>
          <w:p w:rsidR="002F692A" w:rsidRPr="0066522A" w:rsidRDefault="002F692A" w:rsidP="002F692A">
            <w:pPr>
              <w:rPr>
                <w:b/>
                <w:sz w:val="24"/>
                <w:szCs w:val="24"/>
              </w:rPr>
            </w:pPr>
            <w:r w:rsidRPr="0066522A">
              <w:rPr>
                <w:b/>
                <w:sz w:val="24"/>
                <w:szCs w:val="24"/>
              </w:rPr>
              <w:t>PROJECT INFORMATION</w:t>
            </w:r>
          </w:p>
          <w:p w:rsidR="002F692A" w:rsidRPr="0066522A" w:rsidRDefault="002F692A" w:rsidP="002F692A">
            <w:pPr>
              <w:rPr>
                <w:b/>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E7E6E6"/>
            <w:hideMark/>
          </w:tcPr>
          <w:p w:rsidR="002F692A" w:rsidRPr="0066522A" w:rsidRDefault="002F692A" w:rsidP="002F692A">
            <w:pPr>
              <w:rPr>
                <w:b/>
                <w:sz w:val="24"/>
                <w:szCs w:val="24"/>
              </w:rPr>
            </w:pPr>
            <w:r w:rsidRPr="0066522A">
              <w:rPr>
                <w:b/>
                <w:sz w:val="24"/>
                <w:szCs w:val="24"/>
              </w:rPr>
              <w:t xml:space="preserve">(b) MONETARY VALUE </w:t>
            </w:r>
          </w:p>
          <w:p w:rsidR="002F692A" w:rsidRPr="0066522A" w:rsidRDefault="002F692A" w:rsidP="002F692A">
            <w:pPr>
              <w:rPr>
                <w:b/>
                <w:sz w:val="24"/>
                <w:szCs w:val="24"/>
              </w:rPr>
            </w:pPr>
          </w:p>
        </w:tc>
      </w:tr>
      <w:tr w:rsidR="002F692A" w:rsidRPr="0066522A" w:rsidTr="002B422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FA09E2" w:rsidRDefault="002F692A" w:rsidP="0066522A">
            <w:pPr>
              <w:spacing w:before="100" w:beforeAutospacing="1" w:after="100" w:afterAutospacing="1" w:line="276" w:lineRule="auto"/>
              <w:jc w:val="both"/>
            </w:pPr>
            <w:r w:rsidRPr="0066522A">
              <w:rPr>
                <w:sz w:val="24"/>
                <w:szCs w:val="24"/>
              </w:rPr>
              <w:t>WATERBERG/ MODIMOLLE / HOMES 2000 (78)</w:t>
            </w:r>
            <w:r w:rsidR="00FA09E2" w:rsidRPr="00FA09E2">
              <w:t xml:space="preserve"> </w:t>
            </w:r>
          </w:p>
          <w:p w:rsidR="002F692A" w:rsidRPr="002B4222" w:rsidRDefault="00FA09E2" w:rsidP="0066522A">
            <w:pPr>
              <w:spacing w:before="100" w:beforeAutospacing="1" w:after="100" w:afterAutospacing="1" w:line="276" w:lineRule="auto"/>
              <w:jc w:val="both"/>
              <w:rPr>
                <w:b/>
                <w:sz w:val="24"/>
                <w:szCs w:val="24"/>
              </w:rPr>
            </w:pPr>
            <w:r w:rsidRPr="002B4222">
              <w:rPr>
                <w:b/>
              </w:rPr>
              <w:t xml:space="preserve">(Delayed due to contract not being  signed by </w:t>
            </w:r>
            <w:r w:rsidR="002B4222" w:rsidRPr="002B4222">
              <w:rPr>
                <w:b/>
              </w:rPr>
              <w:t xml:space="preserve">the </w:t>
            </w:r>
            <w:r w:rsidRPr="002B4222">
              <w:rPr>
                <w:b/>
              </w:rPr>
              <w:t>contractor)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R6 474 000</w:t>
            </w:r>
          </w:p>
        </w:tc>
      </w:tr>
      <w:tr w:rsidR="002F692A" w:rsidRPr="0066522A" w:rsidTr="002B422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WATERBERG/BELA-BELA/ MMAMOLOKO (86 URBAN)</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R7 138 000</w:t>
            </w:r>
          </w:p>
        </w:tc>
      </w:tr>
      <w:tr w:rsidR="002F692A" w:rsidRPr="0066522A" w:rsidTr="002B422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WATERBERG/BELA-BELA/ HIGH POINT (92) URBAN</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R7 636 000</w:t>
            </w:r>
          </w:p>
        </w:tc>
      </w:tr>
      <w:tr w:rsidR="002F692A" w:rsidRPr="0066522A" w:rsidTr="002B4222">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WATERBERG/BELA-BELA/ BARORISI (92) RURAL</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rsidR="002F692A" w:rsidRPr="0066522A" w:rsidRDefault="002F692A" w:rsidP="0066522A">
            <w:pPr>
              <w:spacing w:before="100" w:beforeAutospacing="1" w:after="100" w:afterAutospacing="1" w:line="276" w:lineRule="auto"/>
              <w:jc w:val="both"/>
              <w:rPr>
                <w:sz w:val="24"/>
                <w:szCs w:val="24"/>
              </w:rPr>
            </w:pPr>
            <w:r w:rsidRPr="0066522A">
              <w:rPr>
                <w:sz w:val="24"/>
                <w:szCs w:val="24"/>
              </w:rPr>
              <w:t>R7 636 000</w:t>
            </w:r>
          </w:p>
        </w:tc>
      </w:tr>
      <w:tr w:rsidR="002F692A" w:rsidRPr="0066522A" w:rsidTr="002B422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F692A" w:rsidRPr="0066522A" w:rsidRDefault="002F692A" w:rsidP="0066522A">
            <w:pPr>
              <w:spacing w:before="100" w:beforeAutospacing="1" w:after="100" w:afterAutospacing="1" w:line="276" w:lineRule="auto"/>
              <w:jc w:val="both"/>
              <w:rPr>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F692A" w:rsidRPr="00694ED0" w:rsidRDefault="002B4222" w:rsidP="00694ED0">
            <w:pPr>
              <w:spacing w:before="100" w:beforeAutospacing="1" w:after="100" w:afterAutospacing="1" w:line="276" w:lineRule="auto"/>
              <w:jc w:val="both"/>
              <w:rPr>
                <w:b/>
                <w:sz w:val="24"/>
                <w:szCs w:val="24"/>
              </w:rPr>
            </w:pPr>
            <w:r w:rsidRPr="00694ED0">
              <w:rPr>
                <w:b/>
              </w:rPr>
              <w:t>(</w:t>
            </w:r>
            <w:r w:rsidR="009B40EE" w:rsidRPr="00694ED0">
              <w:rPr>
                <w:b/>
              </w:rPr>
              <w:t xml:space="preserve">for the </w:t>
            </w:r>
            <w:r w:rsidRPr="00694ED0">
              <w:rPr>
                <w:b/>
              </w:rPr>
              <w:t>three</w:t>
            </w:r>
            <w:r w:rsidR="009B40EE" w:rsidRPr="00694ED0">
              <w:rPr>
                <w:b/>
              </w:rPr>
              <w:t xml:space="preserve"> projects above,</w:t>
            </w:r>
            <w:r w:rsidRPr="00694ED0">
              <w:rPr>
                <w:b/>
              </w:rPr>
              <w:t xml:space="preserve"> </w:t>
            </w:r>
            <w:r w:rsidR="009B40EE" w:rsidRPr="00694ED0">
              <w:rPr>
                <w:b/>
              </w:rPr>
              <w:t>site handover is in process</w:t>
            </w:r>
            <w:r w:rsidR="00694ED0" w:rsidRPr="00694ED0">
              <w:rPr>
                <w:b/>
              </w:rPr>
              <w:t xml:space="preserve"> after recently appointing contractors</w:t>
            </w:r>
            <w:r w:rsidR="009B40EE" w:rsidRPr="00694ED0">
              <w:rPr>
                <w:b/>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F692A" w:rsidRPr="0066522A" w:rsidRDefault="002F692A" w:rsidP="0066522A">
            <w:pPr>
              <w:spacing w:before="100" w:beforeAutospacing="1" w:after="100" w:afterAutospacing="1" w:line="276" w:lineRule="auto"/>
              <w:jc w:val="both"/>
              <w:rPr>
                <w:sz w:val="24"/>
                <w:szCs w:val="24"/>
              </w:rPr>
            </w:pPr>
          </w:p>
        </w:tc>
      </w:tr>
    </w:tbl>
    <w:p w:rsidR="002F692A" w:rsidRDefault="002F692A" w:rsidP="002F692A">
      <w:pPr>
        <w:spacing w:line="360" w:lineRule="auto"/>
        <w:ind w:left="1064" w:hanging="1120"/>
        <w:jc w:val="both"/>
        <w:rPr>
          <w:sz w:val="24"/>
          <w:szCs w:val="24"/>
        </w:rPr>
      </w:pPr>
      <w:r w:rsidRPr="002F692A">
        <w:rPr>
          <w:sz w:val="24"/>
          <w:szCs w:val="24"/>
        </w:rPr>
        <w:t xml:space="preserve">           </w:t>
      </w:r>
    </w:p>
    <w:p w:rsidR="002F692A" w:rsidRDefault="00C26CA7" w:rsidP="002F692A">
      <w:pPr>
        <w:spacing w:line="360" w:lineRule="auto"/>
        <w:ind w:left="1064" w:hanging="1120"/>
        <w:jc w:val="both"/>
        <w:rPr>
          <w:sz w:val="24"/>
          <w:szCs w:val="24"/>
        </w:rPr>
      </w:pPr>
      <w:r>
        <w:rPr>
          <w:sz w:val="24"/>
          <w:szCs w:val="24"/>
        </w:rPr>
        <w:tab/>
      </w:r>
    </w:p>
    <w:p w:rsidR="00C26CA7" w:rsidRPr="005A48E4" w:rsidRDefault="00C26CA7" w:rsidP="00C26CA7">
      <w:pPr>
        <w:spacing w:line="336" w:lineRule="auto"/>
        <w:ind w:left="720"/>
        <w:jc w:val="both"/>
        <w:rPr>
          <w:b/>
          <w:sz w:val="24"/>
          <w:szCs w:val="24"/>
        </w:rPr>
      </w:pPr>
      <w:r>
        <w:rPr>
          <w:sz w:val="24"/>
          <w:szCs w:val="24"/>
        </w:rPr>
        <w:t xml:space="preserve">(c) </w:t>
      </w:r>
      <w:r w:rsidRPr="005A48E4">
        <w:rPr>
          <w:sz w:val="24"/>
          <w:szCs w:val="24"/>
          <w:lang w:val="en-ZA"/>
        </w:rPr>
        <w:t>Honourable Member, in accordance with the established practise applicable to parliamentary questions contained in the document</w:t>
      </w:r>
      <w:r w:rsidRPr="005A48E4">
        <w:rPr>
          <w:sz w:val="24"/>
          <w:szCs w:val="24"/>
        </w:rPr>
        <w:t xml:space="preserve"> titled, </w:t>
      </w:r>
      <w:r w:rsidRPr="005A48E4">
        <w:rPr>
          <w:i/>
          <w:sz w:val="24"/>
          <w:szCs w:val="24"/>
        </w:rPr>
        <w:t xml:space="preserve">“Guide to Parliamentary Questions in the National Assembly”, </w:t>
      </w:r>
      <w:r w:rsidRPr="005A48E4">
        <w:rPr>
          <w:sz w:val="24"/>
          <w:szCs w:val="24"/>
        </w:rPr>
        <w:t xml:space="preserve">I will not </w:t>
      </w:r>
      <w:r>
        <w:rPr>
          <w:sz w:val="24"/>
          <w:szCs w:val="24"/>
        </w:rPr>
        <w:t xml:space="preserve">be able to </w:t>
      </w:r>
      <w:r w:rsidRPr="005A48E4">
        <w:rPr>
          <w:sz w:val="24"/>
          <w:szCs w:val="24"/>
        </w:rPr>
        <w:t xml:space="preserve">provide names of the </w:t>
      </w:r>
      <w:r>
        <w:rPr>
          <w:sz w:val="24"/>
          <w:szCs w:val="24"/>
        </w:rPr>
        <w:t>contractors as requested.</w:t>
      </w:r>
      <w:r w:rsidRPr="00686CA3">
        <w:rPr>
          <w:sz w:val="24"/>
          <w:szCs w:val="24"/>
        </w:rPr>
        <w:t xml:space="preserve"> </w:t>
      </w:r>
      <w:r w:rsidRPr="005A48E4">
        <w:rPr>
          <w:sz w:val="24"/>
          <w:szCs w:val="24"/>
        </w:rPr>
        <w:t xml:space="preserve">The document referred to prohibits Members of Parliament, including the Executive, from </w:t>
      </w:r>
      <w:r w:rsidRPr="005A48E4">
        <w:rPr>
          <w:i/>
          <w:sz w:val="24"/>
          <w:szCs w:val="24"/>
        </w:rPr>
        <w:t>divulging</w:t>
      </w:r>
      <w:r w:rsidRPr="005A48E4">
        <w:rPr>
          <w:sz w:val="24"/>
          <w:szCs w:val="24"/>
        </w:rPr>
        <w:t xml:space="preserve"> names of persons, bodies when asking or responding to parliamentary questions.   </w:t>
      </w:r>
      <w:r>
        <w:rPr>
          <w:sz w:val="24"/>
          <w:szCs w:val="24"/>
        </w:rPr>
        <w:t xml:space="preserve">It specifically </w:t>
      </w:r>
      <w:r w:rsidRPr="005A48E4">
        <w:rPr>
          <w:sz w:val="24"/>
          <w:szCs w:val="24"/>
        </w:rPr>
        <w:t>states the following:</w:t>
      </w:r>
    </w:p>
    <w:p w:rsidR="00C26CA7" w:rsidRDefault="00C26CA7" w:rsidP="00C26CA7">
      <w:pPr>
        <w:tabs>
          <w:tab w:val="left" w:pos="2390"/>
        </w:tabs>
        <w:spacing w:line="336" w:lineRule="auto"/>
        <w:ind w:left="720"/>
        <w:rPr>
          <w:b/>
          <w:sz w:val="24"/>
          <w:szCs w:val="24"/>
        </w:rPr>
      </w:pPr>
      <w:r>
        <w:rPr>
          <w:b/>
          <w:sz w:val="24"/>
          <w:szCs w:val="24"/>
        </w:rPr>
        <w:tab/>
      </w:r>
    </w:p>
    <w:p w:rsidR="00C26CA7" w:rsidRPr="00142F8E" w:rsidRDefault="00C26CA7" w:rsidP="00EB73D8">
      <w:pPr>
        <w:spacing w:line="336" w:lineRule="auto"/>
        <w:ind w:left="11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w:t>
      </w:r>
      <w:proofErr w:type="gramStart"/>
      <w:r w:rsidRPr="00142F8E">
        <w:rPr>
          <w:b/>
          <w:i/>
          <w:sz w:val="24"/>
          <w:szCs w:val="24"/>
        </w:rPr>
        <w:t>only</w:t>
      </w:r>
      <w:proofErr w:type="gramEnd"/>
      <w:r w:rsidRPr="00142F8E">
        <w:rPr>
          <w:b/>
          <w:i/>
          <w:sz w:val="24"/>
          <w:szCs w:val="24"/>
        </w:rPr>
        <w:t xml:space="preserve">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2F692A" w:rsidRPr="002F692A" w:rsidRDefault="002F692A" w:rsidP="002F692A">
      <w:pPr>
        <w:spacing w:line="360" w:lineRule="auto"/>
        <w:ind w:left="1120" w:hanging="1120"/>
        <w:jc w:val="both"/>
        <w:rPr>
          <w:sz w:val="24"/>
          <w:szCs w:val="24"/>
        </w:rPr>
      </w:pPr>
      <w:r>
        <w:rPr>
          <w:sz w:val="24"/>
          <w:szCs w:val="24"/>
        </w:rPr>
        <w:t xml:space="preserve"> </w:t>
      </w:r>
      <w:r w:rsidRPr="002F692A">
        <w:rPr>
          <w:sz w:val="24"/>
          <w:szCs w:val="24"/>
        </w:rPr>
        <w:t>(3)</w:t>
      </w:r>
      <w:r>
        <w:rPr>
          <w:sz w:val="24"/>
          <w:szCs w:val="24"/>
        </w:rPr>
        <w:tab/>
      </w:r>
      <w:r w:rsidRPr="002F692A">
        <w:rPr>
          <w:sz w:val="24"/>
          <w:szCs w:val="24"/>
        </w:rPr>
        <w:t xml:space="preserve">All the specified municipalities, except the </w:t>
      </w:r>
      <w:proofErr w:type="spellStart"/>
      <w:r w:rsidRPr="002F692A">
        <w:rPr>
          <w:sz w:val="24"/>
          <w:szCs w:val="24"/>
        </w:rPr>
        <w:t>Thabazimbi</w:t>
      </w:r>
      <w:proofErr w:type="spellEnd"/>
      <w:r w:rsidRPr="002F692A">
        <w:rPr>
          <w:sz w:val="24"/>
          <w:szCs w:val="24"/>
        </w:rPr>
        <w:t xml:space="preserve"> Local Municipality, use waiting lists. </w:t>
      </w:r>
      <w:proofErr w:type="spellStart"/>
      <w:r w:rsidRPr="002F692A">
        <w:rPr>
          <w:sz w:val="24"/>
          <w:szCs w:val="24"/>
        </w:rPr>
        <w:t>Thabazimbi</w:t>
      </w:r>
      <w:proofErr w:type="spellEnd"/>
      <w:r w:rsidRPr="002F692A">
        <w:rPr>
          <w:sz w:val="24"/>
          <w:szCs w:val="24"/>
        </w:rPr>
        <w:t xml:space="preserve"> Local Municipality is making use of the previous instrument, the Beneficiary Status Report</w:t>
      </w:r>
      <w:r w:rsidR="002B4222">
        <w:rPr>
          <w:sz w:val="24"/>
          <w:szCs w:val="24"/>
        </w:rPr>
        <w:t xml:space="preserve">. </w:t>
      </w:r>
      <w:r w:rsidR="00C82DCC">
        <w:rPr>
          <w:sz w:val="24"/>
          <w:szCs w:val="24"/>
        </w:rPr>
        <w:t>Beneficiaries</w:t>
      </w:r>
      <w:r w:rsidRPr="002F692A">
        <w:rPr>
          <w:sz w:val="24"/>
          <w:szCs w:val="24"/>
        </w:rPr>
        <w:t xml:space="preserve"> were approved </w:t>
      </w:r>
      <w:r w:rsidR="002B4222">
        <w:rPr>
          <w:sz w:val="24"/>
          <w:szCs w:val="24"/>
        </w:rPr>
        <w:t xml:space="preserve">using this instrument. </w:t>
      </w:r>
      <w:r w:rsidRPr="002F692A">
        <w:rPr>
          <w:sz w:val="24"/>
          <w:szCs w:val="24"/>
        </w:rPr>
        <w:t xml:space="preserve">The Limpopo Province’s current waiting list is still a manual one, and is not yet automated as is the case with the National Housing Needs Register (NHNR). </w:t>
      </w:r>
      <w:r w:rsidR="00C26CA7">
        <w:rPr>
          <w:sz w:val="24"/>
          <w:szCs w:val="24"/>
        </w:rPr>
        <w:t>The province is in a process of uploading d</w:t>
      </w:r>
      <w:r w:rsidRPr="002F692A">
        <w:rPr>
          <w:sz w:val="24"/>
          <w:szCs w:val="24"/>
        </w:rPr>
        <w:t xml:space="preserve">ata </w:t>
      </w:r>
      <w:r w:rsidR="00C26CA7">
        <w:rPr>
          <w:sz w:val="24"/>
          <w:szCs w:val="24"/>
        </w:rPr>
        <w:t xml:space="preserve">the </w:t>
      </w:r>
      <w:r w:rsidRPr="002F692A">
        <w:rPr>
          <w:sz w:val="24"/>
          <w:szCs w:val="24"/>
        </w:rPr>
        <w:t>NHNR</w:t>
      </w:r>
      <w:r w:rsidR="00C26CA7">
        <w:rPr>
          <w:sz w:val="24"/>
          <w:szCs w:val="24"/>
        </w:rPr>
        <w:t xml:space="preserve"> system. </w:t>
      </w:r>
    </w:p>
    <w:p w:rsidR="002F692A" w:rsidRPr="002F692A" w:rsidRDefault="002F692A" w:rsidP="002F692A">
      <w:pPr>
        <w:spacing w:line="360" w:lineRule="auto"/>
        <w:ind w:left="1418" w:hanging="1418"/>
        <w:jc w:val="both"/>
        <w:rPr>
          <w:sz w:val="24"/>
          <w:szCs w:val="24"/>
        </w:rPr>
      </w:pPr>
    </w:p>
    <w:p w:rsidR="00CD63FC" w:rsidRPr="00CD63FC" w:rsidRDefault="002F692A" w:rsidP="00C26CA7">
      <w:pPr>
        <w:spacing w:line="360" w:lineRule="auto"/>
        <w:ind w:left="1106" w:hanging="1106"/>
        <w:jc w:val="both"/>
        <w:rPr>
          <w:sz w:val="24"/>
          <w:szCs w:val="24"/>
        </w:rPr>
      </w:pPr>
      <w:r w:rsidRPr="002F692A">
        <w:rPr>
          <w:sz w:val="24"/>
          <w:szCs w:val="24"/>
        </w:rPr>
        <w:t xml:space="preserve">  (4) </w:t>
      </w:r>
      <w:r w:rsidR="00AA2C39">
        <w:rPr>
          <w:sz w:val="24"/>
          <w:szCs w:val="24"/>
        </w:rPr>
        <w:tab/>
      </w:r>
      <w:r w:rsidR="00C82DCC">
        <w:rPr>
          <w:sz w:val="24"/>
          <w:szCs w:val="24"/>
        </w:rPr>
        <w:t>Yes, 3 205 beneficiaries</w:t>
      </w:r>
      <w:r w:rsidRPr="002F692A">
        <w:rPr>
          <w:sz w:val="24"/>
          <w:szCs w:val="24"/>
        </w:rPr>
        <w:t xml:space="preserve"> have title deeds registered in their names for houses built in the specified (new) projects. </w:t>
      </w:r>
    </w:p>
    <w:sectPr w:rsidR="00CD63FC" w:rsidRPr="00CD63FC" w:rsidSect="002F692A">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11" w:rsidRDefault="00095C11" w:rsidP="00054FEC">
      <w:r>
        <w:separator/>
      </w:r>
    </w:p>
  </w:endnote>
  <w:endnote w:type="continuationSeparator" w:id="0">
    <w:p w:rsidR="00095C11" w:rsidRDefault="00095C11"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11" w:rsidRDefault="00095C11" w:rsidP="00054FEC">
      <w:r>
        <w:separator/>
      </w:r>
    </w:p>
  </w:footnote>
  <w:footnote w:type="continuationSeparator" w:id="0">
    <w:p w:rsidR="00095C11" w:rsidRDefault="00095C1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523E67">
      <w:t>894</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1">
    <w:nsid w:val="65F95C77"/>
    <w:multiLevelType w:val="hybridMultilevel"/>
    <w:tmpl w:val="7B748FA0"/>
    <w:lvl w:ilvl="0" w:tplc="1BD287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8"/>
  </w:num>
  <w:num w:numId="2">
    <w:abstractNumId w:val="32"/>
  </w:num>
  <w:num w:numId="3">
    <w:abstractNumId w:val="26"/>
  </w:num>
  <w:num w:numId="4">
    <w:abstractNumId w:val="30"/>
  </w:num>
  <w:num w:numId="5">
    <w:abstractNumId w:val="28"/>
  </w:num>
  <w:num w:numId="6">
    <w:abstractNumId w:val="17"/>
  </w:num>
  <w:num w:numId="7">
    <w:abstractNumId w:val="1"/>
  </w:num>
  <w:num w:numId="8">
    <w:abstractNumId w:val="22"/>
  </w:num>
  <w:num w:numId="9">
    <w:abstractNumId w:val="20"/>
  </w:num>
  <w:num w:numId="10">
    <w:abstractNumId w:val="7"/>
  </w:num>
  <w:num w:numId="11">
    <w:abstractNumId w:val="37"/>
  </w:num>
  <w:num w:numId="12">
    <w:abstractNumId w:val="12"/>
  </w:num>
  <w:num w:numId="13">
    <w:abstractNumId w:val="15"/>
  </w:num>
  <w:num w:numId="14">
    <w:abstractNumId w:val="36"/>
  </w:num>
  <w:num w:numId="15">
    <w:abstractNumId w:val="25"/>
  </w:num>
  <w:num w:numId="16">
    <w:abstractNumId w:val="13"/>
  </w:num>
  <w:num w:numId="17">
    <w:abstractNumId w:val="34"/>
  </w:num>
  <w:num w:numId="18">
    <w:abstractNumId w:val="29"/>
  </w:num>
  <w:num w:numId="19">
    <w:abstractNumId w:val="8"/>
  </w:num>
  <w:num w:numId="20">
    <w:abstractNumId w:val="35"/>
  </w:num>
  <w:num w:numId="21">
    <w:abstractNumId w:val="2"/>
  </w:num>
  <w:num w:numId="22">
    <w:abstractNumId w:val="0"/>
  </w:num>
  <w:num w:numId="23">
    <w:abstractNumId w:val="11"/>
  </w:num>
  <w:num w:numId="24">
    <w:abstractNumId w:val="9"/>
  </w:num>
  <w:num w:numId="25">
    <w:abstractNumId w:val="24"/>
  </w:num>
  <w:num w:numId="26">
    <w:abstractNumId w:val="10"/>
  </w:num>
  <w:num w:numId="27">
    <w:abstractNumId w:val="21"/>
  </w:num>
  <w:num w:numId="28">
    <w:abstractNumId w:val="3"/>
  </w:num>
  <w:num w:numId="29">
    <w:abstractNumId w:val="6"/>
  </w:num>
  <w:num w:numId="30">
    <w:abstractNumId w:val="14"/>
  </w:num>
  <w:num w:numId="31">
    <w:abstractNumId w:val="4"/>
  </w:num>
  <w:num w:numId="32">
    <w:abstractNumId w:val="19"/>
  </w:num>
  <w:num w:numId="33">
    <w:abstractNumId w:val="5"/>
  </w:num>
  <w:num w:numId="34">
    <w:abstractNumId w:val="33"/>
  </w:num>
  <w:num w:numId="35">
    <w:abstractNumId w:val="27"/>
  </w:num>
  <w:num w:numId="36">
    <w:abstractNumId w:val="23"/>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573DA"/>
    <w:rsid w:val="00061B5C"/>
    <w:rsid w:val="00062096"/>
    <w:rsid w:val="0006545B"/>
    <w:rsid w:val="00067742"/>
    <w:rsid w:val="00084A46"/>
    <w:rsid w:val="00085A2A"/>
    <w:rsid w:val="00086002"/>
    <w:rsid w:val="000874C5"/>
    <w:rsid w:val="00087B2E"/>
    <w:rsid w:val="00095C11"/>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7374C"/>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B4222"/>
    <w:rsid w:val="002E152A"/>
    <w:rsid w:val="002E39B0"/>
    <w:rsid w:val="002E3D9B"/>
    <w:rsid w:val="002F692A"/>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47A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3564"/>
    <w:rsid w:val="00466A67"/>
    <w:rsid w:val="00472722"/>
    <w:rsid w:val="00481472"/>
    <w:rsid w:val="00481F38"/>
    <w:rsid w:val="0048779F"/>
    <w:rsid w:val="00493DA5"/>
    <w:rsid w:val="004A27DE"/>
    <w:rsid w:val="004A7396"/>
    <w:rsid w:val="004B3332"/>
    <w:rsid w:val="004B54E9"/>
    <w:rsid w:val="004C34F2"/>
    <w:rsid w:val="004C6286"/>
    <w:rsid w:val="004E1009"/>
    <w:rsid w:val="004E445C"/>
    <w:rsid w:val="004E6DB7"/>
    <w:rsid w:val="004F2A0F"/>
    <w:rsid w:val="004F5117"/>
    <w:rsid w:val="0050336C"/>
    <w:rsid w:val="00504CB8"/>
    <w:rsid w:val="00506A53"/>
    <w:rsid w:val="00511C7C"/>
    <w:rsid w:val="00511D74"/>
    <w:rsid w:val="005134F6"/>
    <w:rsid w:val="00513641"/>
    <w:rsid w:val="00513FB0"/>
    <w:rsid w:val="0051632D"/>
    <w:rsid w:val="005178B4"/>
    <w:rsid w:val="0052258E"/>
    <w:rsid w:val="005234F9"/>
    <w:rsid w:val="00523E67"/>
    <w:rsid w:val="00526E7D"/>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1767"/>
    <w:rsid w:val="0065307F"/>
    <w:rsid w:val="006546E8"/>
    <w:rsid w:val="006559CC"/>
    <w:rsid w:val="00657215"/>
    <w:rsid w:val="00657FAD"/>
    <w:rsid w:val="0066522A"/>
    <w:rsid w:val="0066568F"/>
    <w:rsid w:val="006729CA"/>
    <w:rsid w:val="006862AD"/>
    <w:rsid w:val="006932BB"/>
    <w:rsid w:val="00694B17"/>
    <w:rsid w:val="00694ED0"/>
    <w:rsid w:val="00696206"/>
    <w:rsid w:val="006A3921"/>
    <w:rsid w:val="006A3A9B"/>
    <w:rsid w:val="006A50C0"/>
    <w:rsid w:val="006B057C"/>
    <w:rsid w:val="006B1158"/>
    <w:rsid w:val="006B2982"/>
    <w:rsid w:val="006C4112"/>
    <w:rsid w:val="006C7F54"/>
    <w:rsid w:val="006D2C99"/>
    <w:rsid w:val="006D4535"/>
    <w:rsid w:val="006D564E"/>
    <w:rsid w:val="006D638D"/>
    <w:rsid w:val="006E4D27"/>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87F01"/>
    <w:rsid w:val="007916E6"/>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280D"/>
    <w:rsid w:val="007F34B0"/>
    <w:rsid w:val="007F61DF"/>
    <w:rsid w:val="0080637E"/>
    <w:rsid w:val="00810CD6"/>
    <w:rsid w:val="00814533"/>
    <w:rsid w:val="00815639"/>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2F77"/>
    <w:rsid w:val="00895551"/>
    <w:rsid w:val="00895676"/>
    <w:rsid w:val="00895D3F"/>
    <w:rsid w:val="008A5379"/>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36B4A"/>
    <w:rsid w:val="009407DD"/>
    <w:rsid w:val="00942DC8"/>
    <w:rsid w:val="00954574"/>
    <w:rsid w:val="0095656F"/>
    <w:rsid w:val="00972777"/>
    <w:rsid w:val="00974D24"/>
    <w:rsid w:val="00982F28"/>
    <w:rsid w:val="00984A0C"/>
    <w:rsid w:val="00984BF1"/>
    <w:rsid w:val="009909AB"/>
    <w:rsid w:val="00991B77"/>
    <w:rsid w:val="009924B5"/>
    <w:rsid w:val="00995A06"/>
    <w:rsid w:val="00997AAF"/>
    <w:rsid w:val="009B0994"/>
    <w:rsid w:val="009B40EE"/>
    <w:rsid w:val="009B57CD"/>
    <w:rsid w:val="009B6B68"/>
    <w:rsid w:val="009C04C3"/>
    <w:rsid w:val="009C6091"/>
    <w:rsid w:val="009D2EB0"/>
    <w:rsid w:val="009D5DC1"/>
    <w:rsid w:val="009E4285"/>
    <w:rsid w:val="009E4722"/>
    <w:rsid w:val="009E4972"/>
    <w:rsid w:val="009F104A"/>
    <w:rsid w:val="009F1C37"/>
    <w:rsid w:val="009F3079"/>
    <w:rsid w:val="009F5B5D"/>
    <w:rsid w:val="00A07114"/>
    <w:rsid w:val="00A10986"/>
    <w:rsid w:val="00A11359"/>
    <w:rsid w:val="00A26E6F"/>
    <w:rsid w:val="00A36D94"/>
    <w:rsid w:val="00A60EEE"/>
    <w:rsid w:val="00A645C2"/>
    <w:rsid w:val="00A738F3"/>
    <w:rsid w:val="00A73A8F"/>
    <w:rsid w:val="00A73E2C"/>
    <w:rsid w:val="00A749B6"/>
    <w:rsid w:val="00A76A9C"/>
    <w:rsid w:val="00A830EA"/>
    <w:rsid w:val="00A90AF6"/>
    <w:rsid w:val="00A9168E"/>
    <w:rsid w:val="00AA08FD"/>
    <w:rsid w:val="00AA2897"/>
    <w:rsid w:val="00AA2C39"/>
    <w:rsid w:val="00AB3000"/>
    <w:rsid w:val="00AC0B56"/>
    <w:rsid w:val="00AC3E52"/>
    <w:rsid w:val="00AC5723"/>
    <w:rsid w:val="00AD43CE"/>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6737C"/>
    <w:rsid w:val="00B72DD5"/>
    <w:rsid w:val="00B767BA"/>
    <w:rsid w:val="00B86677"/>
    <w:rsid w:val="00B969FE"/>
    <w:rsid w:val="00BA1CD4"/>
    <w:rsid w:val="00BA1D02"/>
    <w:rsid w:val="00BA6CB1"/>
    <w:rsid w:val="00BB13D8"/>
    <w:rsid w:val="00BB35B6"/>
    <w:rsid w:val="00BB3F73"/>
    <w:rsid w:val="00BC2B00"/>
    <w:rsid w:val="00BC512A"/>
    <w:rsid w:val="00BC6035"/>
    <w:rsid w:val="00BD39FB"/>
    <w:rsid w:val="00BE164C"/>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CA7"/>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82DCC"/>
    <w:rsid w:val="00C927F2"/>
    <w:rsid w:val="00C960DE"/>
    <w:rsid w:val="00CA1F73"/>
    <w:rsid w:val="00CA6FA2"/>
    <w:rsid w:val="00CB24C2"/>
    <w:rsid w:val="00CC465D"/>
    <w:rsid w:val="00CD2149"/>
    <w:rsid w:val="00CD26AC"/>
    <w:rsid w:val="00CD5CEE"/>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588D"/>
    <w:rsid w:val="00DD7501"/>
    <w:rsid w:val="00DE146C"/>
    <w:rsid w:val="00DE6494"/>
    <w:rsid w:val="00DF24A7"/>
    <w:rsid w:val="00DF79D0"/>
    <w:rsid w:val="00E003D0"/>
    <w:rsid w:val="00E00638"/>
    <w:rsid w:val="00E06306"/>
    <w:rsid w:val="00E13A36"/>
    <w:rsid w:val="00E154EB"/>
    <w:rsid w:val="00E17DD6"/>
    <w:rsid w:val="00E2065D"/>
    <w:rsid w:val="00E207A7"/>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0198"/>
    <w:rsid w:val="00E916B8"/>
    <w:rsid w:val="00E971FE"/>
    <w:rsid w:val="00EA6572"/>
    <w:rsid w:val="00EB6AA1"/>
    <w:rsid w:val="00EB73D8"/>
    <w:rsid w:val="00EC171E"/>
    <w:rsid w:val="00EC1A90"/>
    <w:rsid w:val="00EC2D44"/>
    <w:rsid w:val="00EC5D81"/>
    <w:rsid w:val="00ED344E"/>
    <w:rsid w:val="00ED5118"/>
    <w:rsid w:val="00EE1EB6"/>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09E2"/>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34267657">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2017-12-13T11:12:00Z</cp:lastPrinted>
  <dcterms:created xsi:type="dcterms:W3CDTF">2018-01-31T10:28:00Z</dcterms:created>
  <dcterms:modified xsi:type="dcterms:W3CDTF">2018-01-31T10:28:00Z</dcterms:modified>
</cp:coreProperties>
</file>