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rsidP="00A915F5">
      <w:pPr>
        <w:pStyle w:val="Heading1"/>
        <w:tabs>
          <w:tab w:val="left" w:pos="1418"/>
        </w:tabs>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EA32F5">
        <w:rPr>
          <w:b/>
          <w:bCs/>
          <w:sz w:val="24"/>
          <w:u w:val="single"/>
        </w:rPr>
        <w:t>3</w:t>
      </w:r>
      <w:r w:rsidR="00815591">
        <w:rPr>
          <w:b/>
          <w:bCs/>
          <w:sz w:val="24"/>
          <w:u w:val="single"/>
        </w:rPr>
        <w:t>8</w:t>
      </w:r>
      <w:r w:rsidR="00F02180">
        <w:rPr>
          <w:b/>
          <w:bCs/>
          <w:sz w:val="24"/>
          <w:u w:val="single"/>
        </w:rPr>
        <w:t>90</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5D5BC7">
        <w:rPr>
          <w:b/>
          <w:bCs/>
          <w:sz w:val="24"/>
          <w:u w:val="single"/>
        </w:rPr>
        <w:t>06 DECE</w:t>
      </w:r>
      <w:r w:rsidR="00561AFB">
        <w:rPr>
          <w:b/>
          <w:bCs/>
          <w:sz w:val="24"/>
          <w:u w:val="single"/>
        </w:rPr>
        <w:t>MBER</w:t>
      </w:r>
      <w:r w:rsidR="00AB2486">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51426F">
        <w:rPr>
          <w:b/>
          <w:bCs/>
          <w:sz w:val="24"/>
          <w:u w:val="single"/>
        </w:rPr>
        <w:t>4</w:t>
      </w:r>
      <w:r w:rsidR="005D5BC7">
        <w:rPr>
          <w:b/>
          <w:bCs/>
          <w:sz w:val="24"/>
          <w:u w:val="single"/>
        </w:rPr>
        <w:t>5</w:t>
      </w:r>
      <w:r w:rsidRPr="00294557">
        <w:rPr>
          <w:b/>
          <w:bCs/>
          <w:sz w:val="24"/>
          <w:u w:val="single"/>
        </w:rPr>
        <w:t>)</w:t>
      </w:r>
    </w:p>
    <w:p w:rsidR="00F02180" w:rsidRPr="00F02180" w:rsidRDefault="00F02180" w:rsidP="00F02180">
      <w:pPr>
        <w:spacing w:before="100" w:beforeAutospacing="1" w:after="100" w:afterAutospacing="1"/>
        <w:ind w:left="851" w:hanging="851"/>
        <w:rPr>
          <w:b/>
          <w:sz w:val="24"/>
          <w:u w:val="single"/>
          <w:lang w:val="af-ZA"/>
        </w:rPr>
      </w:pPr>
      <w:r w:rsidRPr="00F02180">
        <w:rPr>
          <w:b/>
          <w:sz w:val="24"/>
          <w:u w:val="single"/>
          <w:lang w:val="af-ZA"/>
        </w:rPr>
        <w:t xml:space="preserve">Mr N </w:t>
      </w:r>
      <w:r w:rsidRPr="00F02180">
        <w:rPr>
          <w:b/>
          <w:sz w:val="24"/>
          <w:u w:val="single"/>
          <w:lang w:val="en-ZA"/>
        </w:rPr>
        <w:t>Paulsen</w:t>
      </w:r>
      <w:r w:rsidRPr="00F02180">
        <w:rPr>
          <w:b/>
          <w:sz w:val="24"/>
          <w:u w:val="single"/>
          <w:lang w:val="af-ZA"/>
        </w:rPr>
        <w:t xml:space="preserve"> (EFF) to ask the Minister of Health:</w:t>
      </w:r>
    </w:p>
    <w:p w:rsidR="00D64DD4" w:rsidRPr="006356A5" w:rsidRDefault="00F02180" w:rsidP="006356A5">
      <w:pPr>
        <w:spacing w:before="100" w:beforeAutospacing="1" w:after="100" w:afterAutospacing="1"/>
        <w:jc w:val="both"/>
        <w:rPr>
          <w:sz w:val="20"/>
          <w:szCs w:val="20"/>
        </w:rPr>
      </w:pPr>
      <w:r w:rsidRPr="00F02180">
        <w:rPr>
          <w:rFonts w:eastAsia="DengXian"/>
          <w:color w:val="000000"/>
          <w:sz w:val="24"/>
          <w:lang w:eastAsia="zh-CN"/>
        </w:rPr>
        <w:t xml:space="preserve">What number </w:t>
      </w:r>
      <w:r w:rsidRPr="00F02180">
        <w:rPr>
          <w:sz w:val="24"/>
        </w:rPr>
        <w:t>of</w:t>
      </w:r>
      <w:r w:rsidRPr="00F02180">
        <w:rPr>
          <w:rFonts w:eastAsia="DengXian"/>
          <w:color w:val="000000"/>
          <w:sz w:val="24"/>
          <w:lang w:eastAsia="zh-CN"/>
        </w:rPr>
        <w:t xml:space="preserve"> new additional ambulances is his department planning to allocate for the use of each provincial health department in 2019?</w:t>
      </w:r>
    </w:p>
    <w:p w:rsidR="00E238C2" w:rsidRPr="00D64DD4" w:rsidRDefault="007E6896" w:rsidP="00D64DD4">
      <w:pPr>
        <w:spacing w:before="100" w:beforeAutospacing="1" w:after="100" w:afterAutospacing="1"/>
        <w:jc w:val="right"/>
        <w:outlineLvl w:val="0"/>
        <w:rPr>
          <w:b/>
          <w:sz w:val="12"/>
          <w:szCs w:val="12"/>
        </w:rPr>
      </w:pPr>
      <w:r w:rsidRPr="00D64DD4">
        <w:rPr>
          <w:b/>
          <w:color w:val="000000"/>
          <w:sz w:val="12"/>
          <w:szCs w:val="12"/>
        </w:rPr>
        <w:t>N</w:t>
      </w:r>
      <w:r w:rsidR="001651E2" w:rsidRPr="00D64DD4">
        <w:rPr>
          <w:b/>
          <w:color w:val="000000"/>
          <w:sz w:val="12"/>
          <w:szCs w:val="12"/>
        </w:rPr>
        <w:t>W</w:t>
      </w:r>
      <w:r w:rsidR="005D5BC7">
        <w:rPr>
          <w:b/>
          <w:color w:val="000000"/>
          <w:sz w:val="12"/>
          <w:szCs w:val="12"/>
        </w:rPr>
        <w:t>4</w:t>
      </w:r>
      <w:r w:rsidR="00815591">
        <w:rPr>
          <w:b/>
          <w:color w:val="000000"/>
          <w:sz w:val="12"/>
          <w:szCs w:val="12"/>
        </w:rPr>
        <w:t>4</w:t>
      </w:r>
      <w:r w:rsidR="006356A5">
        <w:rPr>
          <w:b/>
          <w:color w:val="000000"/>
          <w:sz w:val="12"/>
          <w:szCs w:val="12"/>
        </w:rPr>
        <w:t>6</w:t>
      </w:r>
      <w:r w:rsidR="00F02180">
        <w:rPr>
          <w:b/>
          <w:color w:val="000000"/>
          <w:sz w:val="12"/>
          <w:szCs w:val="12"/>
        </w:rPr>
        <w:t>8</w:t>
      </w:r>
      <w:r w:rsidR="00590E40" w:rsidRPr="00D64DD4">
        <w:rPr>
          <w:b/>
          <w:color w:val="000000"/>
          <w:sz w:val="12"/>
          <w:szCs w:val="12"/>
        </w:rPr>
        <w:t>E</w:t>
      </w:r>
      <w:r w:rsidR="00E238C2" w:rsidRPr="00D64DD4">
        <w:rPr>
          <w:b/>
          <w:color w:val="000000"/>
          <w:sz w:val="12"/>
          <w:szCs w:val="12"/>
        </w:rPr>
        <w:t xml:space="preserve"> </w:t>
      </w:r>
    </w:p>
    <w:p w:rsidR="00836775" w:rsidRDefault="00E238C2" w:rsidP="008743D4">
      <w:pPr>
        <w:rPr>
          <w:b/>
          <w:bCs/>
          <w:sz w:val="24"/>
          <w:u w:val="single"/>
          <w:lang w:val="en-US"/>
        </w:rPr>
      </w:pPr>
      <w:r w:rsidRPr="0034705D">
        <w:rPr>
          <w:b/>
          <w:bCs/>
          <w:sz w:val="24"/>
          <w:u w:val="single"/>
          <w:lang w:val="en-US"/>
        </w:rPr>
        <w:t>REPLY:</w:t>
      </w:r>
    </w:p>
    <w:p w:rsidR="00D64DD4" w:rsidRPr="008743D4" w:rsidRDefault="00D64DD4" w:rsidP="008743D4">
      <w:pPr>
        <w:rPr>
          <w:b/>
          <w:bCs/>
          <w:sz w:val="24"/>
          <w:u w:val="single"/>
          <w:lang w:val="en-US"/>
        </w:rPr>
      </w:pPr>
    </w:p>
    <w:p w:rsidR="006352C3" w:rsidRDefault="006352C3" w:rsidP="006352C3">
      <w:pPr>
        <w:jc w:val="both"/>
        <w:rPr>
          <w:sz w:val="24"/>
        </w:rPr>
      </w:pPr>
      <w:r w:rsidRPr="006352C3">
        <w:rPr>
          <w:sz w:val="24"/>
        </w:rPr>
        <w:t xml:space="preserve">The </w:t>
      </w:r>
      <w:r>
        <w:rPr>
          <w:sz w:val="24"/>
        </w:rPr>
        <w:t>National Department of Health does not allocate ambulances to provinces. The provinces themselves budget and purchase ambulances according to the availability of their resources. The table below shows the situation per province.</w:t>
      </w:r>
    </w:p>
    <w:p w:rsidR="006352C3" w:rsidRDefault="006352C3" w:rsidP="006352C3">
      <w:pPr>
        <w:jc w:val="both"/>
        <w:rPr>
          <w:sz w:val="24"/>
        </w:rPr>
      </w:pPr>
    </w:p>
    <w:p w:rsidR="006352C3" w:rsidRDefault="006352C3" w:rsidP="006352C3">
      <w:pPr>
        <w:jc w:val="both"/>
        <w:rPr>
          <w:sz w:val="24"/>
        </w:rPr>
      </w:pPr>
      <w:r>
        <w:rPr>
          <w:sz w:val="24"/>
        </w:rPr>
        <w:t>Table 1.</w:t>
      </w:r>
    </w:p>
    <w:p w:rsidR="006352C3" w:rsidRDefault="006352C3" w:rsidP="006352C3">
      <w:pPr>
        <w:jc w:val="both"/>
        <w:rPr>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2"/>
        <w:gridCol w:w="5654"/>
      </w:tblGrid>
      <w:tr w:rsidR="004752D7" w:rsidRPr="006352C3" w:rsidTr="008440F8">
        <w:tc>
          <w:tcPr>
            <w:tcW w:w="4513" w:type="dxa"/>
            <w:shd w:val="clear" w:color="auto" w:fill="D9D9D9"/>
            <w:vAlign w:val="center"/>
          </w:tcPr>
          <w:p w:rsidR="004752D7" w:rsidRPr="006352C3" w:rsidRDefault="004752D7" w:rsidP="008440F8">
            <w:pPr>
              <w:tabs>
                <w:tab w:val="left" w:pos="540"/>
              </w:tabs>
              <w:ind w:left="540" w:right="242" w:hanging="540"/>
              <w:jc w:val="center"/>
              <w:rPr>
                <w:b/>
                <w:sz w:val="24"/>
              </w:rPr>
            </w:pPr>
            <w:r w:rsidRPr="006352C3">
              <w:rPr>
                <w:b/>
                <w:sz w:val="24"/>
              </w:rPr>
              <w:t>PROVINCE</w:t>
            </w:r>
          </w:p>
        </w:tc>
        <w:tc>
          <w:tcPr>
            <w:tcW w:w="5747" w:type="dxa"/>
            <w:shd w:val="clear" w:color="auto" w:fill="D9D9D9"/>
            <w:vAlign w:val="center"/>
          </w:tcPr>
          <w:p w:rsidR="004752D7" w:rsidRPr="006352C3" w:rsidRDefault="004752D7" w:rsidP="008440F8">
            <w:pPr>
              <w:tabs>
                <w:tab w:val="left" w:pos="540"/>
              </w:tabs>
              <w:ind w:left="540" w:right="242" w:hanging="540"/>
              <w:jc w:val="center"/>
              <w:rPr>
                <w:b/>
                <w:sz w:val="24"/>
              </w:rPr>
            </w:pPr>
            <w:r w:rsidRPr="006352C3">
              <w:rPr>
                <w:b/>
                <w:sz w:val="24"/>
              </w:rPr>
              <w:t>NUMBER OF AMBULANCES</w:t>
            </w:r>
          </w:p>
        </w:tc>
      </w:tr>
      <w:tr w:rsidR="004752D7" w:rsidRPr="006352C3" w:rsidTr="008440F8">
        <w:tc>
          <w:tcPr>
            <w:tcW w:w="4513" w:type="dxa"/>
          </w:tcPr>
          <w:p w:rsidR="004752D7" w:rsidRPr="006352C3" w:rsidRDefault="004752D7" w:rsidP="008440F8">
            <w:pPr>
              <w:tabs>
                <w:tab w:val="left" w:pos="540"/>
              </w:tabs>
              <w:ind w:left="540" w:right="242" w:hanging="540"/>
              <w:jc w:val="both"/>
              <w:rPr>
                <w:sz w:val="24"/>
              </w:rPr>
            </w:pPr>
            <w:r w:rsidRPr="006352C3">
              <w:rPr>
                <w:sz w:val="24"/>
              </w:rPr>
              <w:t>Eastern Cape</w:t>
            </w:r>
          </w:p>
        </w:tc>
        <w:tc>
          <w:tcPr>
            <w:tcW w:w="5747" w:type="dxa"/>
          </w:tcPr>
          <w:p w:rsidR="004752D7" w:rsidRPr="006352C3" w:rsidRDefault="004752D7" w:rsidP="008440F8">
            <w:pPr>
              <w:tabs>
                <w:tab w:val="left" w:pos="540"/>
              </w:tabs>
              <w:ind w:left="540" w:right="242" w:hanging="540"/>
              <w:jc w:val="center"/>
              <w:rPr>
                <w:sz w:val="24"/>
              </w:rPr>
            </w:pPr>
            <w:r w:rsidRPr="006352C3">
              <w:rPr>
                <w:sz w:val="24"/>
              </w:rPr>
              <w:t>142</w:t>
            </w:r>
          </w:p>
        </w:tc>
      </w:tr>
      <w:tr w:rsidR="004752D7" w:rsidRPr="006352C3" w:rsidTr="008440F8">
        <w:tc>
          <w:tcPr>
            <w:tcW w:w="4513" w:type="dxa"/>
          </w:tcPr>
          <w:p w:rsidR="004752D7" w:rsidRPr="006352C3" w:rsidRDefault="004752D7" w:rsidP="008440F8">
            <w:pPr>
              <w:tabs>
                <w:tab w:val="left" w:pos="540"/>
              </w:tabs>
              <w:ind w:left="540" w:right="242" w:hanging="540"/>
              <w:jc w:val="both"/>
              <w:rPr>
                <w:sz w:val="24"/>
              </w:rPr>
            </w:pPr>
            <w:r w:rsidRPr="006352C3">
              <w:rPr>
                <w:sz w:val="24"/>
              </w:rPr>
              <w:t>Free State</w:t>
            </w:r>
          </w:p>
        </w:tc>
        <w:tc>
          <w:tcPr>
            <w:tcW w:w="5747" w:type="dxa"/>
          </w:tcPr>
          <w:p w:rsidR="004752D7" w:rsidRPr="006352C3" w:rsidRDefault="004752D7" w:rsidP="008440F8">
            <w:pPr>
              <w:tabs>
                <w:tab w:val="left" w:pos="540"/>
              </w:tabs>
              <w:ind w:left="540" w:right="242" w:hanging="540"/>
              <w:jc w:val="center"/>
              <w:rPr>
                <w:sz w:val="24"/>
              </w:rPr>
            </w:pPr>
            <w:r w:rsidRPr="006352C3">
              <w:rPr>
                <w:sz w:val="24"/>
              </w:rPr>
              <w:t>50</w:t>
            </w:r>
          </w:p>
        </w:tc>
      </w:tr>
      <w:tr w:rsidR="004752D7" w:rsidRPr="006352C3" w:rsidTr="008440F8">
        <w:tc>
          <w:tcPr>
            <w:tcW w:w="4513" w:type="dxa"/>
          </w:tcPr>
          <w:p w:rsidR="004752D7" w:rsidRPr="006352C3" w:rsidRDefault="004752D7" w:rsidP="008440F8">
            <w:pPr>
              <w:tabs>
                <w:tab w:val="left" w:pos="540"/>
              </w:tabs>
              <w:ind w:left="540" w:right="242" w:hanging="540"/>
              <w:jc w:val="both"/>
              <w:rPr>
                <w:sz w:val="24"/>
              </w:rPr>
            </w:pPr>
            <w:r w:rsidRPr="006352C3">
              <w:rPr>
                <w:sz w:val="24"/>
              </w:rPr>
              <w:t>Gauteng</w:t>
            </w:r>
          </w:p>
        </w:tc>
        <w:tc>
          <w:tcPr>
            <w:tcW w:w="5747" w:type="dxa"/>
          </w:tcPr>
          <w:p w:rsidR="004752D7" w:rsidRPr="006352C3" w:rsidRDefault="004752D7" w:rsidP="008440F8">
            <w:pPr>
              <w:tabs>
                <w:tab w:val="left" w:pos="540"/>
              </w:tabs>
              <w:ind w:left="540" w:right="242" w:hanging="540"/>
              <w:jc w:val="center"/>
              <w:rPr>
                <w:sz w:val="24"/>
              </w:rPr>
            </w:pPr>
            <w:r w:rsidRPr="006352C3">
              <w:rPr>
                <w:sz w:val="24"/>
              </w:rPr>
              <w:t>200</w:t>
            </w:r>
          </w:p>
        </w:tc>
      </w:tr>
      <w:tr w:rsidR="004752D7" w:rsidRPr="006352C3" w:rsidTr="008440F8">
        <w:tc>
          <w:tcPr>
            <w:tcW w:w="4513" w:type="dxa"/>
          </w:tcPr>
          <w:p w:rsidR="004752D7" w:rsidRPr="006352C3" w:rsidRDefault="004752D7" w:rsidP="008440F8">
            <w:pPr>
              <w:tabs>
                <w:tab w:val="left" w:pos="540"/>
              </w:tabs>
              <w:ind w:left="540" w:right="242" w:hanging="540"/>
              <w:jc w:val="both"/>
              <w:rPr>
                <w:sz w:val="24"/>
              </w:rPr>
            </w:pPr>
            <w:r w:rsidRPr="006352C3">
              <w:rPr>
                <w:sz w:val="24"/>
              </w:rPr>
              <w:t>KwaZulu-Natal</w:t>
            </w:r>
          </w:p>
        </w:tc>
        <w:tc>
          <w:tcPr>
            <w:tcW w:w="5747" w:type="dxa"/>
          </w:tcPr>
          <w:p w:rsidR="004752D7" w:rsidRPr="006352C3" w:rsidRDefault="004752D7" w:rsidP="008440F8">
            <w:pPr>
              <w:tabs>
                <w:tab w:val="left" w:pos="540"/>
              </w:tabs>
              <w:ind w:left="540" w:right="242" w:hanging="540"/>
              <w:jc w:val="center"/>
              <w:rPr>
                <w:sz w:val="24"/>
              </w:rPr>
            </w:pPr>
            <w:r w:rsidRPr="006352C3">
              <w:rPr>
                <w:sz w:val="24"/>
              </w:rPr>
              <w:t>67</w:t>
            </w:r>
          </w:p>
        </w:tc>
      </w:tr>
      <w:tr w:rsidR="004752D7" w:rsidRPr="006352C3" w:rsidTr="008440F8">
        <w:tc>
          <w:tcPr>
            <w:tcW w:w="4513" w:type="dxa"/>
          </w:tcPr>
          <w:p w:rsidR="004752D7" w:rsidRPr="006352C3" w:rsidRDefault="004752D7" w:rsidP="008440F8">
            <w:pPr>
              <w:tabs>
                <w:tab w:val="left" w:pos="540"/>
              </w:tabs>
              <w:ind w:left="540" w:right="242" w:hanging="540"/>
              <w:jc w:val="both"/>
              <w:rPr>
                <w:sz w:val="24"/>
              </w:rPr>
            </w:pPr>
            <w:r w:rsidRPr="006352C3">
              <w:rPr>
                <w:sz w:val="24"/>
              </w:rPr>
              <w:t>Limpopo</w:t>
            </w:r>
          </w:p>
        </w:tc>
        <w:tc>
          <w:tcPr>
            <w:tcW w:w="5747" w:type="dxa"/>
          </w:tcPr>
          <w:p w:rsidR="004752D7" w:rsidRPr="006352C3" w:rsidRDefault="004752D7" w:rsidP="008440F8">
            <w:pPr>
              <w:tabs>
                <w:tab w:val="left" w:pos="540"/>
              </w:tabs>
              <w:ind w:left="540" w:right="242" w:hanging="540"/>
              <w:jc w:val="center"/>
              <w:rPr>
                <w:sz w:val="24"/>
              </w:rPr>
            </w:pPr>
            <w:r w:rsidRPr="006352C3">
              <w:rPr>
                <w:sz w:val="24"/>
              </w:rPr>
              <w:t>50</w:t>
            </w:r>
          </w:p>
        </w:tc>
      </w:tr>
      <w:tr w:rsidR="004752D7" w:rsidRPr="006352C3" w:rsidTr="008440F8">
        <w:tc>
          <w:tcPr>
            <w:tcW w:w="4513" w:type="dxa"/>
          </w:tcPr>
          <w:p w:rsidR="004752D7" w:rsidRPr="006352C3" w:rsidRDefault="004752D7" w:rsidP="008440F8">
            <w:pPr>
              <w:tabs>
                <w:tab w:val="left" w:pos="540"/>
              </w:tabs>
              <w:ind w:left="540" w:right="242" w:hanging="540"/>
              <w:jc w:val="both"/>
              <w:rPr>
                <w:sz w:val="24"/>
              </w:rPr>
            </w:pPr>
            <w:r w:rsidRPr="006352C3">
              <w:rPr>
                <w:sz w:val="24"/>
              </w:rPr>
              <w:t>Mpumalanga</w:t>
            </w:r>
          </w:p>
        </w:tc>
        <w:tc>
          <w:tcPr>
            <w:tcW w:w="5747" w:type="dxa"/>
          </w:tcPr>
          <w:p w:rsidR="004752D7" w:rsidRPr="006352C3" w:rsidRDefault="004752D7" w:rsidP="008440F8">
            <w:pPr>
              <w:tabs>
                <w:tab w:val="left" w:pos="540"/>
              </w:tabs>
              <w:ind w:left="540" w:right="242" w:hanging="540"/>
              <w:jc w:val="center"/>
              <w:rPr>
                <w:sz w:val="24"/>
              </w:rPr>
            </w:pPr>
            <w:r w:rsidRPr="006352C3">
              <w:rPr>
                <w:sz w:val="24"/>
              </w:rPr>
              <w:t>17</w:t>
            </w:r>
          </w:p>
        </w:tc>
      </w:tr>
      <w:tr w:rsidR="004752D7" w:rsidRPr="006352C3" w:rsidTr="008440F8">
        <w:tc>
          <w:tcPr>
            <w:tcW w:w="4513" w:type="dxa"/>
          </w:tcPr>
          <w:p w:rsidR="004752D7" w:rsidRPr="006352C3" w:rsidRDefault="004752D7" w:rsidP="008440F8">
            <w:pPr>
              <w:tabs>
                <w:tab w:val="left" w:pos="540"/>
              </w:tabs>
              <w:ind w:left="540" w:right="242" w:hanging="540"/>
              <w:jc w:val="both"/>
              <w:rPr>
                <w:sz w:val="24"/>
              </w:rPr>
            </w:pPr>
            <w:r w:rsidRPr="006352C3">
              <w:rPr>
                <w:sz w:val="24"/>
              </w:rPr>
              <w:t>North West</w:t>
            </w:r>
          </w:p>
        </w:tc>
        <w:tc>
          <w:tcPr>
            <w:tcW w:w="5747" w:type="dxa"/>
          </w:tcPr>
          <w:p w:rsidR="004752D7" w:rsidRPr="006352C3" w:rsidRDefault="004752D7" w:rsidP="008440F8">
            <w:pPr>
              <w:tabs>
                <w:tab w:val="left" w:pos="540"/>
              </w:tabs>
              <w:ind w:left="540" w:right="242" w:hanging="540"/>
              <w:jc w:val="center"/>
              <w:rPr>
                <w:sz w:val="24"/>
              </w:rPr>
            </w:pPr>
            <w:r w:rsidRPr="006352C3">
              <w:rPr>
                <w:sz w:val="24"/>
              </w:rPr>
              <w:t>60</w:t>
            </w:r>
          </w:p>
        </w:tc>
      </w:tr>
      <w:tr w:rsidR="004752D7" w:rsidRPr="006352C3" w:rsidTr="008440F8">
        <w:tc>
          <w:tcPr>
            <w:tcW w:w="4513" w:type="dxa"/>
          </w:tcPr>
          <w:p w:rsidR="004752D7" w:rsidRPr="006352C3" w:rsidRDefault="004752D7" w:rsidP="008440F8">
            <w:pPr>
              <w:tabs>
                <w:tab w:val="left" w:pos="540"/>
              </w:tabs>
              <w:ind w:left="540" w:right="242" w:hanging="540"/>
              <w:jc w:val="both"/>
              <w:rPr>
                <w:sz w:val="24"/>
              </w:rPr>
            </w:pPr>
            <w:r w:rsidRPr="006352C3">
              <w:rPr>
                <w:sz w:val="24"/>
              </w:rPr>
              <w:t>Northern Cape</w:t>
            </w:r>
          </w:p>
        </w:tc>
        <w:tc>
          <w:tcPr>
            <w:tcW w:w="5747" w:type="dxa"/>
          </w:tcPr>
          <w:p w:rsidR="004752D7" w:rsidRPr="006352C3" w:rsidRDefault="004752D7" w:rsidP="008440F8">
            <w:pPr>
              <w:tabs>
                <w:tab w:val="left" w:pos="540"/>
              </w:tabs>
              <w:ind w:left="540" w:right="242" w:hanging="540"/>
              <w:jc w:val="center"/>
              <w:rPr>
                <w:sz w:val="24"/>
              </w:rPr>
            </w:pPr>
            <w:r w:rsidRPr="006352C3">
              <w:rPr>
                <w:sz w:val="24"/>
              </w:rPr>
              <w:t>30</w:t>
            </w:r>
          </w:p>
        </w:tc>
      </w:tr>
      <w:tr w:rsidR="004752D7" w:rsidRPr="006352C3" w:rsidTr="008440F8">
        <w:tc>
          <w:tcPr>
            <w:tcW w:w="4513" w:type="dxa"/>
          </w:tcPr>
          <w:p w:rsidR="004752D7" w:rsidRPr="006352C3" w:rsidRDefault="004752D7" w:rsidP="008440F8">
            <w:pPr>
              <w:tabs>
                <w:tab w:val="left" w:pos="540"/>
              </w:tabs>
              <w:ind w:left="540" w:right="242" w:hanging="540"/>
              <w:jc w:val="both"/>
              <w:rPr>
                <w:sz w:val="24"/>
              </w:rPr>
            </w:pPr>
            <w:r w:rsidRPr="006352C3">
              <w:rPr>
                <w:sz w:val="24"/>
              </w:rPr>
              <w:t>Western Cape</w:t>
            </w:r>
          </w:p>
        </w:tc>
        <w:tc>
          <w:tcPr>
            <w:tcW w:w="5747" w:type="dxa"/>
          </w:tcPr>
          <w:p w:rsidR="004752D7" w:rsidRPr="006352C3" w:rsidRDefault="004752D7" w:rsidP="008440F8">
            <w:pPr>
              <w:ind w:left="57" w:right="242"/>
              <w:jc w:val="both"/>
              <w:rPr>
                <w:sz w:val="24"/>
              </w:rPr>
            </w:pPr>
            <w:r w:rsidRPr="006352C3">
              <w:rPr>
                <w:sz w:val="24"/>
              </w:rPr>
              <w:t>There have been no additional ambulances allocated for 2019. The replacement schedule is determined through government garage on an ad</w:t>
            </w:r>
            <w:r>
              <w:rPr>
                <w:sz w:val="24"/>
              </w:rPr>
              <w:t xml:space="preserve"> </w:t>
            </w:r>
            <w:r w:rsidRPr="006352C3">
              <w:rPr>
                <w:sz w:val="24"/>
              </w:rPr>
              <w:t>hoc basis.</w:t>
            </w:r>
          </w:p>
        </w:tc>
      </w:tr>
    </w:tbl>
    <w:p w:rsidR="004752D7" w:rsidRPr="006352C3" w:rsidRDefault="004752D7" w:rsidP="004752D7">
      <w:pPr>
        <w:rPr>
          <w:sz w:val="24"/>
        </w:rPr>
      </w:pPr>
    </w:p>
    <w:p w:rsidR="006352C3" w:rsidRPr="006352C3" w:rsidRDefault="006352C3" w:rsidP="006352C3">
      <w:pPr>
        <w:jc w:val="both"/>
        <w:rPr>
          <w:vanish/>
          <w:sz w:val="24"/>
        </w:rPr>
      </w:pPr>
      <w:r>
        <w:rPr>
          <w:vanish/>
          <w:sz w:val="24"/>
        </w:rPr>
        <w:t>eaHeteeah</w:t>
      </w:r>
    </w:p>
    <w:p w:rsidR="005D5BC7" w:rsidRPr="006352C3" w:rsidRDefault="005D5BC7" w:rsidP="006352C3">
      <w:pPr>
        <w:rPr>
          <w:rFonts w:ascii="Times New Roman" w:hAnsi="Times New Roman"/>
          <w:b/>
          <w:sz w:val="24"/>
          <w:lang w:val="af-ZA"/>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D8B" w:rsidRDefault="00C44D8B">
      <w:r>
        <w:separator/>
      </w:r>
    </w:p>
  </w:endnote>
  <w:endnote w:type="continuationSeparator" w:id="0">
    <w:p w:rsidR="00C44D8B" w:rsidRDefault="00C4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32B" w:rsidRDefault="000631B7">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32B" w:rsidRDefault="000631B7">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FB3276">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D8B" w:rsidRDefault="00C44D8B">
      <w:r>
        <w:separator/>
      </w:r>
    </w:p>
  </w:footnote>
  <w:footnote w:type="continuationSeparator" w:id="0">
    <w:p w:rsidR="00C44D8B" w:rsidRDefault="00C44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D3D36"/>
    <w:multiLevelType w:val="hybridMultilevel"/>
    <w:tmpl w:val="A1165314"/>
    <w:lvl w:ilvl="0" w:tplc="93048076">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E677218"/>
    <w:multiLevelType w:val="hybridMultilevel"/>
    <w:tmpl w:val="646AD114"/>
    <w:lvl w:ilvl="0" w:tplc="91088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1873"/>
    <w:rsid w:val="00004C91"/>
    <w:rsid w:val="00007447"/>
    <w:rsid w:val="00007FA2"/>
    <w:rsid w:val="00010772"/>
    <w:rsid w:val="00012AE9"/>
    <w:rsid w:val="000153FE"/>
    <w:rsid w:val="0001570B"/>
    <w:rsid w:val="00023BF4"/>
    <w:rsid w:val="00025DC9"/>
    <w:rsid w:val="00031F87"/>
    <w:rsid w:val="00033920"/>
    <w:rsid w:val="000367CC"/>
    <w:rsid w:val="0004183B"/>
    <w:rsid w:val="00042F09"/>
    <w:rsid w:val="00056270"/>
    <w:rsid w:val="00056AD2"/>
    <w:rsid w:val="0005758A"/>
    <w:rsid w:val="000631B7"/>
    <w:rsid w:val="00065937"/>
    <w:rsid w:val="00067DAB"/>
    <w:rsid w:val="00072404"/>
    <w:rsid w:val="0007341B"/>
    <w:rsid w:val="00081C61"/>
    <w:rsid w:val="00081C7A"/>
    <w:rsid w:val="000843CA"/>
    <w:rsid w:val="0008767D"/>
    <w:rsid w:val="00090523"/>
    <w:rsid w:val="00092F24"/>
    <w:rsid w:val="00094A35"/>
    <w:rsid w:val="000959DD"/>
    <w:rsid w:val="000960D7"/>
    <w:rsid w:val="00096CD4"/>
    <w:rsid w:val="000A023C"/>
    <w:rsid w:val="000A115E"/>
    <w:rsid w:val="000A20B0"/>
    <w:rsid w:val="000A5C4B"/>
    <w:rsid w:val="000B120A"/>
    <w:rsid w:val="000B182C"/>
    <w:rsid w:val="000B1CBF"/>
    <w:rsid w:val="000B3983"/>
    <w:rsid w:val="000B4AB8"/>
    <w:rsid w:val="000C2EDD"/>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213F3"/>
    <w:rsid w:val="00122A4C"/>
    <w:rsid w:val="00125A56"/>
    <w:rsid w:val="00126183"/>
    <w:rsid w:val="0013347A"/>
    <w:rsid w:val="001338AB"/>
    <w:rsid w:val="00134634"/>
    <w:rsid w:val="0013580E"/>
    <w:rsid w:val="00136BF0"/>
    <w:rsid w:val="00145C76"/>
    <w:rsid w:val="00150F90"/>
    <w:rsid w:val="00157836"/>
    <w:rsid w:val="00160BDE"/>
    <w:rsid w:val="00162641"/>
    <w:rsid w:val="00163A17"/>
    <w:rsid w:val="001646AE"/>
    <w:rsid w:val="001651E2"/>
    <w:rsid w:val="00177AFF"/>
    <w:rsid w:val="00186E43"/>
    <w:rsid w:val="001934EC"/>
    <w:rsid w:val="001976A7"/>
    <w:rsid w:val="001A5759"/>
    <w:rsid w:val="001A5BBB"/>
    <w:rsid w:val="001B62F5"/>
    <w:rsid w:val="001B67CA"/>
    <w:rsid w:val="001B7AA5"/>
    <w:rsid w:val="001C0252"/>
    <w:rsid w:val="001C2FB1"/>
    <w:rsid w:val="001C433A"/>
    <w:rsid w:val="001C4B60"/>
    <w:rsid w:val="001C6528"/>
    <w:rsid w:val="001C6B18"/>
    <w:rsid w:val="001C7B50"/>
    <w:rsid w:val="001D0221"/>
    <w:rsid w:val="001D2E01"/>
    <w:rsid w:val="001D714B"/>
    <w:rsid w:val="001E53FE"/>
    <w:rsid w:val="001E5E5C"/>
    <w:rsid w:val="001E6713"/>
    <w:rsid w:val="001E7247"/>
    <w:rsid w:val="001F5BD7"/>
    <w:rsid w:val="00202CF5"/>
    <w:rsid w:val="00203348"/>
    <w:rsid w:val="00207DDB"/>
    <w:rsid w:val="002140F2"/>
    <w:rsid w:val="0021799A"/>
    <w:rsid w:val="0022128C"/>
    <w:rsid w:val="002242A9"/>
    <w:rsid w:val="00233C3B"/>
    <w:rsid w:val="00234F93"/>
    <w:rsid w:val="0024067E"/>
    <w:rsid w:val="0024216E"/>
    <w:rsid w:val="002519F4"/>
    <w:rsid w:val="0026455A"/>
    <w:rsid w:val="0026455E"/>
    <w:rsid w:val="00267FDF"/>
    <w:rsid w:val="00271665"/>
    <w:rsid w:val="00273E7D"/>
    <w:rsid w:val="00276084"/>
    <w:rsid w:val="00276A1A"/>
    <w:rsid w:val="002832F3"/>
    <w:rsid w:val="00294557"/>
    <w:rsid w:val="00297C5B"/>
    <w:rsid w:val="002A0794"/>
    <w:rsid w:val="002A0E7D"/>
    <w:rsid w:val="002A5288"/>
    <w:rsid w:val="002B20CB"/>
    <w:rsid w:val="002B32D0"/>
    <w:rsid w:val="002B366B"/>
    <w:rsid w:val="002B4653"/>
    <w:rsid w:val="002C2CEA"/>
    <w:rsid w:val="002C7F1D"/>
    <w:rsid w:val="002D2A3B"/>
    <w:rsid w:val="002E0B8A"/>
    <w:rsid w:val="002E3FA9"/>
    <w:rsid w:val="002F22E5"/>
    <w:rsid w:val="002F747D"/>
    <w:rsid w:val="00300051"/>
    <w:rsid w:val="00302053"/>
    <w:rsid w:val="0030381C"/>
    <w:rsid w:val="00311920"/>
    <w:rsid w:val="003143CD"/>
    <w:rsid w:val="003157A0"/>
    <w:rsid w:val="0031728A"/>
    <w:rsid w:val="0031798D"/>
    <w:rsid w:val="003213E8"/>
    <w:rsid w:val="003261BA"/>
    <w:rsid w:val="00330A1B"/>
    <w:rsid w:val="0034035C"/>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C00B3"/>
    <w:rsid w:val="003C29E4"/>
    <w:rsid w:val="003C3FF7"/>
    <w:rsid w:val="003C68AC"/>
    <w:rsid w:val="003D5634"/>
    <w:rsid w:val="003D6B80"/>
    <w:rsid w:val="003E0AC8"/>
    <w:rsid w:val="003E5508"/>
    <w:rsid w:val="003F3650"/>
    <w:rsid w:val="003F3EB8"/>
    <w:rsid w:val="003F4EFB"/>
    <w:rsid w:val="003F693D"/>
    <w:rsid w:val="003F69A6"/>
    <w:rsid w:val="003F6F06"/>
    <w:rsid w:val="00401CE0"/>
    <w:rsid w:val="0040781B"/>
    <w:rsid w:val="00413E11"/>
    <w:rsid w:val="00415BD1"/>
    <w:rsid w:val="004171AD"/>
    <w:rsid w:val="00417B3E"/>
    <w:rsid w:val="00430D20"/>
    <w:rsid w:val="00431756"/>
    <w:rsid w:val="00432928"/>
    <w:rsid w:val="00432AF7"/>
    <w:rsid w:val="0043313B"/>
    <w:rsid w:val="00434530"/>
    <w:rsid w:val="0043501B"/>
    <w:rsid w:val="00435FC4"/>
    <w:rsid w:val="004427F2"/>
    <w:rsid w:val="004432AA"/>
    <w:rsid w:val="004456A9"/>
    <w:rsid w:val="0045377F"/>
    <w:rsid w:val="00470BB7"/>
    <w:rsid w:val="0047454A"/>
    <w:rsid w:val="004752D7"/>
    <w:rsid w:val="004755C3"/>
    <w:rsid w:val="004759B3"/>
    <w:rsid w:val="0048302D"/>
    <w:rsid w:val="00483FEE"/>
    <w:rsid w:val="00486B69"/>
    <w:rsid w:val="00487E16"/>
    <w:rsid w:val="00490BF9"/>
    <w:rsid w:val="00495DDF"/>
    <w:rsid w:val="004967F1"/>
    <w:rsid w:val="004A26E8"/>
    <w:rsid w:val="004B1268"/>
    <w:rsid w:val="004B167D"/>
    <w:rsid w:val="004B3491"/>
    <w:rsid w:val="004B457B"/>
    <w:rsid w:val="004B740E"/>
    <w:rsid w:val="004C5286"/>
    <w:rsid w:val="004C5B1F"/>
    <w:rsid w:val="004C6A38"/>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26F"/>
    <w:rsid w:val="00514D5A"/>
    <w:rsid w:val="00523CFD"/>
    <w:rsid w:val="00525127"/>
    <w:rsid w:val="0053174B"/>
    <w:rsid w:val="00532A2F"/>
    <w:rsid w:val="0053416A"/>
    <w:rsid w:val="00540171"/>
    <w:rsid w:val="0054370C"/>
    <w:rsid w:val="005444C6"/>
    <w:rsid w:val="005446A0"/>
    <w:rsid w:val="00545D42"/>
    <w:rsid w:val="00547112"/>
    <w:rsid w:val="005500AE"/>
    <w:rsid w:val="00550CF9"/>
    <w:rsid w:val="00551082"/>
    <w:rsid w:val="005512E8"/>
    <w:rsid w:val="00551559"/>
    <w:rsid w:val="0055331A"/>
    <w:rsid w:val="00557CEE"/>
    <w:rsid w:val="00561AFB"/>
    <w:rsid w:val="0056205A"/>
    <w:rsid w:val="00563653"/>
    <w:rsid w:val="00570065"/>
    <w:rsid w:val="00574AA4"/>
    <w:rsid w:val="00576020"/>
    <w:rsid w:val="00584FAF"/>
    <w:rsid w:val="00586AC5"/>
    <w:rsid w:val="00590E40"/>
    <w:rsid w:val="005912DF"/>
    <w:rsid w:val="005937C8"/>
    <w:rsid w:val="005938AC"/>
    <w:rsid w:val="00597AAF"/>
    <w:rsid w:val="005A3895"/>
    <w:rsid w:val="005A6911"/>
    <w:rsid w:val="005C171D"/>
    <w:rsid w:val="005C4284"/>
    <w:rsid w:val="005C491B"/>
    <w:rsid w:val="005D0D19"/>
    <w:rsid w:val="005D55C6"/>
    <w:rsid w:val="005D5BC7"/>
    <w:rsid w:val="005D7A2A"/>
    <w:rsid w:val="005E1FBC"/>
    <w:rsid w:val="005E5D63"/>
    <w:rsid w:val="005E7BF6"/>
    <w:rsid w:val="005F373F"/>
    <w:rsid w:val="00602574"/>
    <w:rsid w:val="00610BC7"/>
    <w:rsid w:val="00616273"/>
    <w:rsid w:val="00616356"/>
    <w:rsid w:val="006175C7"/>
    <w:rsid w:val="00623C5C"/>
    <w:rsid w:val="00623E12"/>
    <w:rsid w:val="006352C3"/>
    <w:rsid w:val="006356A5"/>
    <w:rsid w:val="00635745"/>
    <w:rsid w:val="00635890"/>
    <w:rsid w:val="00637291"/>
    <w:rsid w:val="0063794C"/>
    <w:rsid w:val="00646F50"/>
    <w:rsid w:val="00650785"/>
    <w:rsid w:val="00650D6E"/>
    <w:rsid w:val="00665A72"/>
    <w:rsid w:val="006664AE"/>
    <w:rsid w:val="006779D4"/>
    <w:rsid w:val="00683343"/>
    <w:rsid w:val="006930ED"/>
    <w:rsid w:val="006A34EA"/>
    <w:rsid w:val="006A68AD"/>
    <w:rsid w:val="006B1A27"/>
    <w:rsid w:val="006B5E48"/>
    <w:rsid w:val="006B6DAA"/>
    <w:rsid w:val="006B750D"/>
    <w:rsid w:val="006C11DE"/>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065E0"/>
    <w:rsid w:val="00713A4E"/>
    <w:rsid w:val="0071611E"/>
    <w:rsid w:val="0071681E"/>
    <w:rsid w:val="00721839"/>
    <w:rsid w:val="00724719"/>
    <w:rsid w:val="007260C3"/>
    <w:rsid w:val="0072738D"/>
    <w:rsid w:val="007277C0"/>
    <w:rsid w:val="0073094D"/>
    <w:rsid w:val="007320A9"/>
    <w:rsid w:val="00732FED"/>
    <w:rsid w:val="00735915"/>
    <w:rsid w:val="00740BE5"/>
    <w:rsid w:val="00742A24"/>
    <w:rsid w:val="00750265"/>
    <w:rsid w:val="0075372C"/>
    <w:rsid w:val="00762416"/>
    <w:rsid w:val="00766F57"/>
    <w:rsid w:val="0076792C"/>
    <w:rsid w:val="00770293"/>
    <w:rsid w:val="0077035F"/>
    <w:rsid w:val="00770C17"/>
    <w:rsid w:val="00771EB2"/>
    <w:rsid w:val="00773A22"/>
    <w:rsid w:val="00777940"/>
    <w:rsid w:val="0078501B"/>
    <w:rsid w:val="00786C98"/>
    <w:rsid w:val="00786EC5"/>
    <w:rsid w:val="007930D8"/>
    <w:rsid w:val="007A0D02"/>
    <w:rsid w:val="007A3E1B"/>
    <w:rsid w:val="007A4252"/>
    <w:rsid w:val="007A6FF8"/>
    <w:rsid w:val="007C02C3"/>
    <w:rsid w:val="007C05C6"/>
    <w:rsid w:val="007C1F51"/>
    <w:rsid w:val="007D272A"/>
    <w:rsid w:val="007D69C3"/>
    <w:rsid w:val="007E185C"/>
    <w:rsid w:val="007E229A"/>
    <w:rsid w:val="007E6493"/>
    <w:rsid w:val="007E6896"/>
    <w:rsid w:val="007F19E9"/>
    <w:rsid w:val="007F296D"/>
    <w:rsid w:val="007F4A81"/>
    <w:rsid w:val="007F547F"/>
    <w:rsid w:val="007F6D34"/>
    <w:rsid w:val="00802311"/>
    <w:rsid w:val="008027EE"/>
    <w:rsid w:val="008052D4"/>
    <w:rsid w:val="008067F9"/>
    <w:rsid w:val="00806BF2"/>
    <w:rsid w:val="0081272C"/>
    <w:rsid w:val="00815128"/>
    <w:rsid w:val="00815591"/>
    <w:rsid w:val="00815BE6"/>
    <w:rsid w:val="008165B7"/>
    <w:rsid w:val="00816881"/>
    <w:rsid w:val="00817CE9"/>
    <w:rsid w:val="00824313"/>
    <w:rsid w:val="00827A03"/>
    <w:rsid w:val="00836775"/>
    <w:rsid w:val="0084076E"/>
    <w:rsid w:val="00846CD4"/>
    <w:rsid w:val="00852234"/>
    <w:rsid w:val="008603CC"/>
    <w:rsid w:val="00860B56"/>
    <w:rsid w:val="0086637B"/>
    <w:rsid w:val="008743D4"/>
    <w:rsid w:val="00880CA3"/>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56B6"/>
    <w:rsid w:val="009770A5"/>
    <w:rsid w:val="00981497"/>
    <w:rsid w:val="009855D2"/>
    <w:rsid w:val="009873B3"/>
    <w:rsid w:val="009922DD"/>
    <w:rsid w:val="00993155"/>
    <w:rsid w:val="00997270"/>
    <w:rsid w:val="00997EC4"/>
    <w:rsid w:val="009A063B"/>
    <w:rsid w:val="009A2424"/>
    <w:rsid w:val="009A39FB"/>
    <w:rsid w:val="009A3AEC"/>
    <w:rsid w:val="009A3F64"/>
    <w:rsid w:val="009A5479"/>
    <w:rsid w:val="009A6F10"/>
    <w:rsid w:val="009A7D01"/>
    <w:rsid w:val="009C00C3"/>
    <w:rsid w:val="009C2FD0"/>
    <w:rsid w:val="009C7F81"/>
    <w:rsid w:val="009D2E42"/>
    <w:rsid w:val="009D3DA5"/>
    <w:rsid w:val="009D46B7"/>
    <w:rsid w:val="009D62A1"/>
    <w:rsid w:val="009D7850"/>
    <w:rsid w:val="009E05A5"/>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66A"/>
    <w:rsid w:val="00A51CEC"/>
    <w:rsid w:val="00A60052"/>
    <w:rsid w:val="00A6048F"/>
    <w:rsid w:val="00A74285"/>
    <w:rsid w:val="00A7509E"/>
    <w:rsid w:val="00A756AC"/>
    <w:rsid w:val="00A76B2C"/>
    <w:rsid w:val="00A80234"/>
    <w:rsid w:val="00A80F10"/>
    <w:rsid w:val="00A82D5D"/>
    <w:rsid w:val="00A84A36"/>
    <w:rsid w:val="00A8537B"/>
    <w:rsid w:val="00A874BD"/>
    <w:rsid w:val="00A87CFA"/>
    <w:rsid w:val="00A87CFB"/>
    <w:rsid w:val="00A915F5"/>
    <w:rsid w:val="00A93CDF"/>
    <w:rsid w:val="00AA288A"/>
    <w:rsid w:val="00AA6504"/>
    <w:rsid w:val="00AA7AC6"/>
    <w:rsid w:val="00AB0EAC"/>
    <w:rsid w:val="00AB1AB1"/>
    <w:rsid w:val="00AB2486"/>
    <w:rsid w:val="00AB3C74"/>
    <w:rsid w:val="00AB7658"/>
    <w:rsid w:val="00AC2DBD"/>
    <w:rsid w:val="00AC37C9"/>
    <w:rsid w:val="00AC46E9"/>
    <w:rsid w:val="00AC48AC"/>
    <w:rsid w:val="00AC6AC3"/>
    <w:rsid w:val="00AD1A8B"/>
    <w:rsid w:val="00AD200E"/>
    <w:rsid w:val="00AD5F10"/>
    <w:rsid w:val="00AD6B02"/>
    <w:rsid w:val="00AD744D"/>
    <w:rsid w:val="00AE3C22"/>
    <w:rsid w:val="00AE74FB"/>
    <w:rsid w:val="00AF3556"/>
    <w:rsid w:val="00B03DDA"/>
    <w:rsid w:val="00B0703B"/>
    <w:rsid w:val="00B0762E"/>
    <w:rsid w:val="00B2423A"/>
    <w:rsid w:val="00B2718E"/>
    <w:rsid w:val="00B30D8D"/>
    <w:rsid w:val="00B33E9A"/>
    <w:rsid w:val="00B34C0F"/>
    <w:rsid w:val="00B353AB"/>
    <w:rsid w:val="00B3647A"/>
    <w:rsid w:val="00B37F60"/>
    <w:rsid w:val="00B4002F"/>
    <w:rsid w:val="00B41548"/>
    <w:rsid w:val="00B470EB"/>
    <w:rsid w:val="00B519E0"/>
    <w:rsid w:val="00B52A2E"/>
    <w:rsid w:val="00B561F9"/>
    <w:rsid w:val="00B60A4C"/>
    <w:rsid w:val="00B6102B"/>
    <w:rsid w:val="00B612C9"/>
    <w:rsid w:val="00B613E7"/>
    <w:rsid w:val="00B6157A"/>
    <w:rsid w:val="00B61A27"/>
    <w:rsid w:val="00B63222"/>
    <w:rsid w:val="00B63926"/>
    <w:rsid w:val="00B64EBD"/>
    <w:rsid w:val="00B673C2"/>
    <w:rsid w:val="00B74B69"/>
    <w:rsid w:val="00B81F67"/>
    <w:rsid w:val="00B84CFA"/>
    <w:rsid w:val="00B85B77"/>
    <w:rsid w:val="00B87D92"/>
    <w:rsid w:val="00B9163D"/>
    <w:rsid w:val="00B960F4"/>
    <w:rsid w:val="00B96E54"/>
    <w:rsid w:val="00B97E9C"/>
    <w:rsid w:val="00BA29AA"/>
    <w:rsid w:val="00BA79A9"/>
    <w:rsid w:val="00BB0549"/>
    <w:rsid w:val="00BB0F9F"/>
    <w:rsid w:val="00BB485A"/>
    <w:rsid w:val="00BB4F25"/>
    <w:rsid w:val="00BB5A2A"/>
    <w:rsid w:val="00BB727B"/>
    <w:rsid w:val="00BC04F9"/>
    <w:rsid w:val="00BC4703"/>
    <w:rsid w:val="00BC6E9C"/>
    <w:rsid w:val="00BC7E1F"/>
    <w:rsid w:val="00BD4034"/>
    <w:rsid w:val="00BD4501"/>
    <w:rsid w:val="00BE2AEE"/>
    <w:rsid w:val="00BE5AF9"/>
    <w:rsid w:val="00BF1ED9"/>
    <w:rsid w:val="00BF34BE"/>
    <w:rsid w:val="00BF35AB"/>
    <w:rsid w:val="00BF5E3F"/>
    <w:rsid w:val="00BF7ACB"/>
    <w:rsid w:val="00BF7F80"/>
    <w:rsid w:val="00C0227C"/>
    <w:rsid w:val="00C03D7B"/>
    <w:rsid w:val="00C063AA"/>
    <w:rsid w:val="00C11B7E"/>
    <w:rsid w:val="00C2010E"/>
    <w:rsid w:val="00C22076"/>
    <w:rsid w:val="00C23BC4"/>
    <w:rsid w:val="00C26148"/>
    <w:rsid w:val="00C2756C"/>
    <w:rsid w:val="00C30B56"/>
    <w:rsid w:val="00C3756F"/>
    <w:rsid w:val="00C41194"/>
    <w:rsid w:val="00C44D8B"/>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86DDA"/>
    <w:rsid w:val="00C9010E"/>
    <w:rsid w:val="00C91D10"/>
    <w:rsid w:val="00C91D4D"/>
    <w:rsid w:val="00C92CCA"/>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1F2F"/>
    <w:rsid w:val="00D45158"/>
    <w:rsid w:val="00D45BA5"/>
    <w:rsid w:val="00D50BCC"/>
    <w:rsid w:val="00D5344B"/>
    <w:rsid w:val="00D5360E"/>
    <w:rsid w:val="00D538C8"/>
    <w:rsid w:val="00D63685"/>
    <w:rsid w:val="00D64DD4"/>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B385A"/>
    <w:rsid w:val="00DC0B8B"/>
    <w:rsid w:val="00DC1DD2"/>
    <w:rsid w:val="00DC2CAF"/>
    <w:rsid w:val="00DC2D05"/>
    <w:rsid w:val="00DC6ECC"/>
    <w:rsid w:val="00DC7AE6"/>
    <w:rsid w:val="00DD14BC"/>
    <w:rsid w:val="00DD5010"/>
    <w:rsid w:val="00DD52E6"/>
    <w:rsid w:val="00DE1045"/>
    <w:rsid w:val="00DE233C"/>
    <w:rsid w:val="00DE4636"/>
    <w:rsid w:val="00DE787B"/>
    <w:rsid w:val="00DF0073"/>
    <w:rsid w:val="00DF02FF"/>
    <w:rsid w:val="00DF0CFA"/>
    <w:rsid w:val="00DF1C06"/>
    <w:rsid w:val="00DF6212"/>
    <w:rsid w:val="00DF6C18"/>
    <w:rsid w:val="00E040FD"/>
    <w:rsid w:val="00E066C4"/>
    <w:rsid w:val="00E11BD3"/>
    <w:rsid w:val="00E145AA"/>
    <w:rsid w:val="00E161FB"/>
    <w:rsid w:val="00E162B3"/>
    <w:rsid w:val="00E20597"/>
    <w:rsid w:val="00E238C2"/>
    <w:rsid w:val="00E249F3"/>
    <w:rsid w:val="00E256E5"/>
    <w:rsid w:val="00E33290"/>
    <w:rsid w:val="00E33D9D"/>
    <w:rsid w:val="00E371B8"/>
    <w:rsid w:val="00E37A82"/>
    <w:rsid w:val="00E42417"/>
    <w:rsid w:val="00E43571"/>
    <w:rsid w:val="00E54AF8"/>
    <w:rsid w:val="00E5772A"/>
    <w:rsid w:val="00E61438"/>
    <w:rsid w:val="00E61656"/>
    <w:rsid w:val="00E6419C"/>
    <w:rsid w:val="00E64308"/>
    <w:rsid w:val="00E70BD1"/>
    <w:rsid w:val="00E718E3"/>
    <w:rsid w:val="00E741F3"/>
    <w:rsid w:val="00E82ED2"/>
    <w:rsid w:val="00E85240"/>
    <w:rsid w:val="00E9265B"/>
    <w:rsid w:val="00E96960"/>
    <w:rsid w:val="00EA267D"/>
    <w:rsid w:val="00EA32F5"/>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180"/>
    <w:rsid w:val="00F022EF"/>
    <w:rsid w:val="00F03360"/>
    <w:rsid w:val="00F042DD"/>
    <w:rsid w:val="00F068CE"/>
    <w:rsid w:val="00F07923"/>
    <w:rsid w:val="00F14236"/>
    <w:rsid w:val="00F2300D"/>
    <w:rsid w:val="00F24479"/>
    <w:rsid w:val="00F31BC9"/>
    <w:rsid w:val="00F3238C"/>
    <w:rsid w:val="00F32BFA"/>
    <w:rsid w:val="00F450DC"/>
    <w:rsid w:val="00F467DC"/>
    <w:rsid w:val="00F50DC8"/>
    <w:rsid w:val="00F50E33"/>
    <w:rsid w:val="00F54CEC"/>
    <w:rsid w:val="00F614F0"/>
    <w:rsid w:val="00F6642C"/>
    <w:rsid w:val="00F67D07"/>
    <w:rsid w:val="00F70EBE"/>
    <w:rsid w:val="00F7399B"/>
    <w:rsid w:val="00F76353"/>
    <w:rsid w:val="00F7737F"/>
    <w:rsid w:val="00F84286"/>
    <w:rsid w:val="00F86457"/>
    <w:rsid w:val="00F87777"/>
    <w:rsid w:val="00F90E4A"/>
    <w:rsid w:val="00F9290C"/>
    <w:rsid w:val="00F94B53"/>
    <w:rsid w:val="00F966C3"/>
    <w:rsid w:val="00FA20AC"/>
    <w:rsid w:val="00FA212E"/>
    <w:rsid w:val="00FA3B21"/>
    <w:rsid w:val="00FA54A5"/>
    <w:rsid w:val="00FA71B1"/>
    <w:rsid w:val="00FA73FE"/>
    <w:rsid w:val="00FA7A5A"/>
    <w:rsid w:val="00FA7DE3"/>
    <w:rsid w:val="00FB1E38"/>
    <w:rsid w:val="00FB21D8"/>
    <w:rsid w:val="00FB26C1"/>
    <w:rsid w:val="00FB3276"/>
    <w:rsid w:val="00FB4984"/>
    <w:rsid w:val="00FB5A74"/>
    <w:rsid w:val="00FC0A6C"/>
    <w:rsid w:val="00FC68A2"/>
    <w:rsid w:val="00FC6A90"/>
    <w:rsid w:val="00FD34E6"/>
    <w:rsid w:val="00FD42B3"/>
    <w:rsid w:val="00FD6E22"/>
    <w:rsid w:val="00FE00A3"/>
    <w:rsid w:val="00FE233F"/>
    <w:rsid w:val="00FF0FBA"/>
    <w:rsid w:val="00FF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BEE23C-974E-4C3D-A58A-CCE69D70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link w:val="Heading2Char"/>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link w:val="Heading6Char"/>
    <w:uiPriority w:val="9"/>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link w:val="BodyText2Char"/>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link w:val="BodyText3Char"/>
    <w:uiPriority w:val="99"/>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link w:val="BalloonTextChar"/>
    <w:uiPriority w:val="99"/>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uiPriority w:val="99"/>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2Char">
    <w:name w:val="Heading 2 Char"/>
    <w:basedOn w:val="DefaultParagraphFont"/>
    <w:link w:val="Heading2"/>
    <w:rsid w:val="00561AFB"/>
    <w:rPr>
      <w:rFonts w:ascii="Arial" w:hAnsi="Arial" w:cs="Arial"/>
      <w:b/>
      <w:bCs/>
      <w:szCs w:val="24"/>
      <w:u w:val="single"/>
      <w:lang w:val="en-GB" w:eastAsia="en-US"/>
    </w:rPr>
  </w:style>
  <w:style w:type="character" w:customStyle="1" w:styleId="Heading6Char">
    <w:name w:val="Heading 6 Char"/>
    <w:basedOn w:val="DefaultParagraphFont"/>
    <w:link w:val="Heading6"/>
    <w:uiPriority w:val="9"/>
    <w:rsid w:val="00561AFB"/>
    <w:rPr>
      <w:rFonts w:ascii="Arial" w:hAnsi="Arial" w:cs="Arial"/>
      <w:b/>
      <w:bCs/>
      <w:sz w:val="12"/>
      <w:szCs w:val="24"/>
      <w:lang w:val="en-GB" w:eastAsia="en-US"/>
    </w:rPr>
  </w:style>
  <w:style w:type="character" w:customStyle="1" w:styleId="BodyText2Char">
    <w:name w:val="Body Text 2 Char"/>
    <w:basedOn w:val="DefaultParagraphFont"/>
    <w:link w:val="BodyText2"/>
    <w:rsid w:val="00561AFB"/>
    <w:rPr>
      <w:rFonts w:ascii="Arial" w:hAnsi="Arial" w:cs="Arial"/>
      <w:szCs w:val="24"/>
      <w:lang w:val="en-GB" w:eastAsia="en-US"/>
    </w:rPr>
  </w:style>
  <w:style w:type="character" w:customStyle="1" w:styleId="HeaderChar">
    <w:name w:val="Header Char"/>
    <w:basedOn w:val="DefaultParagraphFont"/>
    <w:link w:val="Header"/>
    <w:uiPriority w:val="99"/>
    <w:rsid w:val="00561AFB"/>
    <w:rPr>
      <w:rFonts w:ascii="Arial" w:hAnsi="Arial" w:cs="Arial"/>
      <w:sz w:val="22"/>
      <w:szCs w:val="24"/>
      <w:lang w:val="en-GB" w:eastAsia="en-US"/>
    </w:rPr>
  </w:style>
  <w:style w:type="table" w:customStyle="1" w:styleId="LightShading1">
    <w:name w:val="Light Shading1"/>
    <w:basedOn w:val="TableNormal"/>
    <w:uiPriority w:val="60"/>
    <w:rsid w:val="00561AFB"/>
    <w:rPr>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3Char">
    <w:name w:val="Body Text 3 Char"/>
    <w:basedOn w:val="DefaultParagraphFont"/>
    <w:link w:val="BodyText3"/>
    <w:uiPriority w:val="99"/>
    <w:rsid w:val="00561AFB"/>
    <w:rPr>
      <w:sz w:val="24"/>
      <w:szCs w:val="24"/>
      <w:lang w:val="en-US" w:eastAsia="en-US"/>
    </w:rPr>
  </w:style>
  <w:style w:type="character" w:styleId="FollowedHyperlink">
    <w:name w:val="FollowedHyperlink"/>
    <w:uiPriority w:val="99"/>
    <w:unhideWhenUsed/>
    <w:rsid w:val="00561AFB"/>
    <w:rPr>
      <w:color w:val="954F72"/>
      <w:u w:val="single"/>
    </w:rPr>
  </w:style>
  <w:style w:type="paragraph" w:customStyle="1" w:styleId="msonormal0">
    <w:name w:val="msonormal"/>
    <w:basedOn w:val="Normal"/>
    <w:rsid w:val="00561AFB"/>
    <w:pPr>
      <w:spacing w:before="100" w:beforeAutospacing="1" w:after="100" w:afterAutospacing="1"/>
    </w:pPr>
    <w:rPr>
      <w:rFonts w:ascii="Times New Roman" w:hAnsi="Times New Roman" w:cs="Times New Roman"/>
      <w:sz w:val="24"/>
      <w:lang w:val="en-ZA" w:eastAsia="en-ZA"/>
    </w:rPr>
  </w:style>
  <w:style w:type="paragraph" w:customStyle="1" w:styleId="xl63">
    <w:name w:val="xl63"/>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lang w:val="en-ZA" w:eastAsia="en-ZA"/>
    </w:rPr>
  </w:style>
  <w:style w:type="paragraph" w:customStyle="1" w:styleId="xl64">
    <w:name w:val="xl64"/>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lang w:val="en-ZA" w:eastAsia="en-ZA"/>
    </w:rPr>
  </w:style>
  <w:style w:type="paragraph" w:customStyle="1" w:styleId="xl65">
    <w:name w:val="xl65"/>
    <w:basedOn w:val="Normal"/>
    <w:rsid w:val="00561AFB"/>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Times New Roman" w:hAnsi="Times New Roman" w:cs="Times New Roman"/>
      <w:sz w:val="24"/>
      <w:lang w:val="en-ZA" w:eastAsia="en-ZA"/>
    </w:rPr>
  </w:style>
  <w:style w:type="paragraph" w:customStyle="1" w:styleId="xl66">
    <w:name w:val="xl66"/>
    <w:basedOn w:val="Normal"/>
    <w:rsid w:val="00561AFB"/>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hAnsi="Times New Roman" w:cs="Times New Roman"/>
      <w:sz w:val="24"/>
      <w:lang w:val="en-ZA" w:eastAsia="en-ZA"/>
    </w:rPr>
  </w:style>
  <w:style w:type="paragraph" w:customStyle="1" w:styleId="xl67">
    <w:name w:val="xl67"/>
    <w:basedOn w:val="Normal"/>
    <w:rsid w:val="00561AFB"/>
    <w:pPr>
      <w:spacing w:before="100" w:beforeAutospacing="1" w:after="100" w:afterAutospacing="1"/>
      <w:textAlignment w:val="center"/>
    </w:pPr>
    <w:rPr>
      <w:rFonts w:ascii="Times New Roman" w:hAnsi="Times New Roman" w:cs="Times New Roman"/>
      <w:sz w:val="24"/>
      <w:lang w:val="en-ZA" w:eastAsia="en-ZA"/>
    </w:rPr>
  </w:style>
  <w:style w:type="paragraph" w:customStyle="1" w:styleId="xl68">
    <w:name w:val="xl68"/>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lang w:val="en-ZA" w:eastAsia="en-ZA"/>
    </w:rPr>
  </w:style>
  <w:style w:type="paragraph" w:customStyle="1" w:styleId="xl69">
    <w:name w:val="xl69"/>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lang w:val="en-ZA" w:eastAsia="en-ZA"/>
    </w:rPr>
  </w:style>
  <w:style w:type="paragraph" w:customStyle="1" w:styleId="xl70">
    <w:name w:val="xl70"/>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lang w:val="en-ZA" w:eastAsia="en-ZA"/>
    </w:rPr>
  </w:style>
  <w:style w:type="paragraph" w:customStyle="1" w:styleId="xl71">
    <w:name w:val="xl71"/>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lang w:val="en-ZA" w:eastAsia="en-ZA"/>
    </w:rPr>
  </w:style>
  <w:style w:type="character" w:customStyle="1" w:styleId="BalloonTextChar">
    <w:name w:val="Balloon Text Char"/>
    <w:basedOn w:val="DefaultParagraphFont"/>
    <w:link w:val="BalloonText"/>
    <w:uiPriority w:val="99"/>
    <w:semiHidden/>
    <w:rsid w:val="00561AFB"/>
    <w:rPr>
      <w:rFonts w:ascii="Tahoma" w:hAnsi="Tahoma" w:cs="Tahoma"/>
      <w:sz w:val="16"/>
      <w:szCs w:val="16"/>
      <w:lang w:val="en-GB" w:eastAsia="en-US"/>
    </w:rPr>
  </w:style>
  <w:style w:type="paragraph" w:customStyle="1" w:styleId="xl72">
    <w:name w:val="xl72"/>
    <w:basedOn w:val="Normal"/>
    <w:rsid w:val="00561AF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sz w:val="20"/>
      <w:szCs w:val="20"/>
      <w:lang w:val="en-ZA" w:eastAsia="en-ZA"/>
    </w:rPr>
  </w:style>
  <w:style w:type="paragraph" w:customStyle="1" w:styleId="xl73">
    <w:name w:val="xl73"/>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4268836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Michael  Plaatjies</cp:lastModifiedBy>
  <cp:revision>2</cp:revision>
  <cp:lastPrinted>2018-12-03T07:56:00Z</cp:lastPrinted>
  <dcterms:created xsi:type="dcterms:W3CDTF">2019-01-03T17:12:00Z</dcterms:created>
  <dcterms:modified xsi:type="dcterms:W3CDTF">2019-01-03T17:12:00Z</dcterms:modified>
</cp:coreProperties>
</file>