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206500"/>
                    </a:xfrm>
                    <a:prstGeom prst="rect">
                      <a:avLst/>
                    </a:prstGeom>
                    <a:noFill/>
                  </pic:spPr>
                </pic:pic>
              </a:graphicData>
            </a:graphic>
          </wp:inline>
        </w:drawing>
      </w:r>
    </w:p>
    <w:p w:rsidR="00F144E0" w:rsidRPr="00621F2B" w:rsidRDefault="00B275E8" w:rsidP="0099546F">
      <w:pPr>
        <w:spacing w:after="0" w:line="360" w:lineRule="auto"/>
        <w:jc w:val="center"/>
        <w:rPr>
          <w:rFonts w:ascii="Arial" w:hAnsi="Arial" w:cs="Arial"/>
          <w:b/>
        </w:rPr>
      </w:pPr>
      <w:r w:rsidRPr="00621F2B">
        <w:rPr>
          <w:rFonts w:ascii="Arial" w:hAnsi="Arial" w:cs="Arial"/>
          <w:b/>
        </w:rPr>
        <w:t>NATIONAL</w:t>
      </w:r>
      <w:r w:rsidR="0074150D" w:rsidRPr="00621F2B">
        <w:rPr>
          <w:rFonts w:ascii="Arial" w:hAnsi="Arial" w:cs="Arial"/>
          <w:b/>
        </w:rPr>
        <w:t xml:space="preserve"> ASSEMBLY</w:t>
      </w:r>
    </w:p>
    <w:p w:rsidR="0099546F" w:rsidRDefault="0099546F" w:rsidP="0099546F">
      <w:pPr>
        <w:spacing w:after="0" w:line="360" w:lineRule="auto"/>
        <w:jc w:val="center"/>
        <w:rPr>
          <w:rFonts w:ascii="Arial" w:hAnsi="Arial" w:cs="Arial"/>
          <w:b/>
        </w:rPr>
      </w:pPr>
      <w:r w:rsidRPr="00621F2B">
        <w:rPr>
          <w:rFonts w:ascii="Arial" w:hAnsi="Arial" w:cs="Arial"/>
          <w:b/>
        </w:rPr>
        <w:t>QUESTION</w:t>
      </w:r>
      <w:r w:rsidR="003D2FE9" w:rsidRPr="00621F2B">
        <w:rPr>
          <w:rFonts w:ascii="Arial" w:hAnsi="Arial" w:cs="Arial"/>
          <w:b/>
        </w:rPr>
        <w:t xml:space="preserve"> </w:t>
      </w:r>
      <w:r w:rsidRPr="00621F2B">
        <w:rPr>
          <w:rFonts w:ascii="Arial" w:hAnsi="Arial" w:cs="Arial"/>
          <w:b/>
        </w:rPr>
        <w:t xml:space="preserve">FOR </w:t>
      </w:r>
      <w:r w:rsidR="0074150D" w:rsidRPr="00621F2B">
        <w:rPr>
          <w:rFonts w:ascii="Arial" w:hAnsi="Arial" w:cs="Arial"/>
          <w:b/>
        </w:rPr>
        <w:t>WRITTEN</w:t>
      </w:r>
      <w:r w:rsidR="002F2186" w:rsidRPr="00621F2B">
        <w:rPr>
          <w:rFonts w:ascii="Arial" w:hAnsi="Arial" w:cs="Arial"/>
          <w:b/>
        </w:rPr>
        <w:t xml:space="preserve"> </w:t>
      </w:r>
      <w:r w:rsidRPr="00621F2B">
        <w:rPr>
          <w:rFonts w:ascii="Arial" w:hAnsi="Arial" w:cs="Arial"/>
          <w:b/>
        </w:rPr>
        <w:t>REPLY</w:t>
      </w:r>
    </w:p>
    <w:p w:rsidR="0004626E" w:rsidRPr="00621F2B" w:rsidRDefault="0004626E" w:rsidP="0099546F">
      <w:pPr>
        <w:spacing w:after="0" w:line="360" w:lineRule="auto"/>
        <w:jc w:val="center"/>
        <w:rPr>
          <w:rFonts w:ascii="Arial" w:hAnsi="Arial" w:cs="Arial"/>
          <w:b/>
        </w:rPr>
      </w:pPr>
      <w:r>
        <w:rPr>
          <w:rFonts w:ascii="Arial" w:hAnsi="Arial" w:cs="Arial"/>
          <w:b/>
        </w:rPr>
        <w:t>DUE IN PARLIAMENT: 11 NOVEMBER 2022</w:t>
      </w:r>
    </w:p>
    <w:p w:rsidR="00703DDE" w:rsidRPr="00621F2B" w:rsidRDefault="00703DDE" w:rsidP="0099546F">
      <w:pPr>
        <w:spacing w:after="0" w:line="360" w:lineRule="auto"/>
        <w:jc w:val="center"/>
        <w:rPr>
          <w:rFonts w:ascii="Arial" w:hAnsi="Arial" w:cs="Arial"/>
          <w:b/>
        </w:rPr>
      </w:pPr>
    </w:p>
    <w:p w:rsidR="00621F2B" w:rsidRPr="00621F2B" w:rsidRDefault="00703DDE" w:rsidP="00621F2B">
      <w:pPr>
        <w:tabs>
          <w:tab w:val="left" w:pos="851"/>
        </w:tabs>
        <w:spacing w:after="0" w:line="360" w:lineRule="auto"/>
        <w:ind w:left="720" w:hanging="720"/>
        <w:jc w:val="both"/>
        <w:rPr>
          <w:rFonts w:ascii="Arial" w:hAnsi="Arial" w:cs="Arial"/>
          <w:b/>
        </w:rPr>
      </w:pPr>
      <w:r w:rsidRPr="00621F2B">
        <w:rPr>
          <w:rFonts w:ascii="Arial" w:hAnsi="Arial" w:cs="Arial"/>
          <w:b/>
        </w:rPr>
        <w:t>“</w:t>
      </w:r>
      <w:r w:rsidR="00621F2B" w:rsidRPr="00621F2B">
        <w:rPr>
          <w:rFonts w:ascii="Arial" w:hAnsi="Arial" w:cs="Arial"/>
          <w:b/>
        </w:rPr>
        <w:t>3888. Inkosi B N Luthuli (IFP) to ask the Minister of Small Business Development:</w:t>
      </w:r>
    </w:p>
    <w:p w:rsidR="00621F2B" w:rsidRPr="00621F2B" w:rsidRDefault="00621F2B" w:rsidP="00621F2B">
      <w:pPr>
        <w:tabs>
          <w:tab w:val="left" w:pos="851"/>
        </w:tabs>
        <w:spacing w:after="0" w:line="360" w:lineRule="auto"/>
        <w:ind w:left="1276" w:hanging="567"/>
        <w:jc w:val="both"/>
        <w:rPr>
          <w:rFonts w:ascii="Arial" w:hAnsi="Arial" w:cs="Arial"/>
          <w:b/>
        </w:rPr>
      </w:pPr>
      <w:r w:rsidRPr="00621F2B">
        <w:rPr>
          <w:rFonts w:ascii="Arial" w:hAnsi="Arial" w:cs="Arial"/>
          <w:b/>
        </w:rPr>
        <w:t>(1)</w:t>
      </w:r>
      <w:r w:rsidRPr="00621F2B">
        <w:rPr>
          <w:rFonts w:ascii="Arial" w:hAnsi="Arial" w:cs="Arial"/>
          <w:b/>
        </w:rPr>
        <w:tab/>
        <w:t xml:space="preserve">Whether her department has any partnerships with Enterprise and Supplier Development (ESD) third-party providers for flood relief programmes; if not, why not; if so, what are the relevant details of her department’s partnerships with ESDs; </w:t>
      </w:r>
    </w:p>
    <w:p w:rsidR="00556047" w:rsidRPr="00621F2B" w:rsidRDefault="00621F2B" w:rsidP="00621F2B">
      <w:pPr>
        <w:tabs>
          <w:tab w:val="left" w:pos="851"/>
        </w:tabs>
        <w:spacing w:after="0" w:line="360" w:lineRule="auto"/>
        <w:ind w:left="1276" w:hanging="567"/>
        <w:jc w:val="both"/>
        <w:rPr>
          <w:rFonts w:ascii="Arial" w:hAnsi="Arial" w:cs="Arial"/>
          <w:b/>
          <w:bCs/>
          <w:lang/>
        </w:rPr>
      </w:pPr>
      <w:r w:rsidRPr="00621F2B">
        <w:rPr>
          <w:rFonts w:ascii="Arial" w:hAnsi="Arial" w:cs="Arial"/>
          <w:b/>
        </w:rPr>
        <w:t>(2)</w:t>
      </w:r>
      <w:r w:rsidRPr="00621F2B">
        <w:rPr>
          <w:rFonts w:ascii="Arial" w:hAnsi="Arial" w:cs="Arial"/>
          <w:b/>
        </w:rPr>
        <w:tab/>
        <w:t>what total (a) number of small, medium and micro enterprises (SMMEs) have applied for funding from the Floods Relief Programme provided by her department, the Small Enterprise Finance Agency and the Small Enterprise Development Agency and (b) amount has been distributed to the specified SMMEs?</w:t>
      </w:r>
      <w:r w:rsidR="00DF4AE8">
        <w:rPr>
          <w:rFonts w:ascii="Arial" w:hAnsi="Arial" w:cs="Arial"/>
          <w:b/>
        </w:rPr>
        <w:t xml:space="preserve"> </w:t>
      </w:r>
      <w:r w:rsidRPr="00621F2B">
        <w:rPr>
          <w:rFonts w:ascii="Arial" w:hAnsi="Arial" w:cs="Arial"/>
          <w:b/>
        </w:rPr>
        <w:t>NW4846E</w:t>
      </w:r>
    </w:p>
    <w:p w:rsidR="00621F2B" w:rsidRDefault="00621F2B"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DB4369">
        <w:rPr>
          <w:rFonts w:ascii="Arial" w:hAnsi="Arial" w:cs="Arial"/>
          <w:b/>
          <w:bCs/>
          <w:lang/>
        </w:rPr>
        <w:t xml:space="preserve"> I have been advised by the department as follows:</w:t>
      </w:r>
    </w:p>
    <w:p w:rsidR="000A55B9" w:rsidRPr="0094013A" w:rsidRDefault="000A55B9" w:rsidP="00B275E8">
      <w:pPr>
        <w:spacing w:after="0" w:line="360" w:lineRule="auto"/>
        <w:ind w:left="720" w:hanging="720"/>
        <w:jc w:val="both"/>
        <w:rPr>
          <w:rFonts w:ascii="Arial" w:hAnsi="Arial" w:cs="Arial"/>
          <w:b/>
          <w:bCs/>
          <w:lang/>
        </w:rPr>
      </w:pPr>
    </w:p>
    <w:p w:rsidR="005B2A07" w:rsidRDefault="005B2A07" w:rsidP="005B2A07">
      <w:pPr>
        <w:pStyle w:val="ListParagraph"/>
        <w:numPr>
          <w:ilvl w:val="0"/>
          <w:numId w:val="10"/>
        </w:numPr>
        <w:spacing w:after="0" w:line="360" w:lineRule="auto"/>
        <w:ind w:left="709" w:hanging="709"/>
        <w:jc w:val="both"/>
        <w:rPr>
          <w:rFonts w:ascii="Arial" w:hAnsi="Arial" w:cs="Arial"/>
          <w:bCs/>
        </w:rPr>
      </w:pPr>
      <w:r w:rsidRPr="005B2A07">
        <w:rPr>
          <w:rFonts w:ascii="Arial" w:hAnsi="Arial" w:cs="Arial"/>
          <w:bCs/>
        </w:rPr>
        <w:t>MTN is providing support to SMMEs affected by the floods.  There is no formal partnership with them.  In certain instances, their funding has complimented DSBD support because it helped SMMEs with restoring their infrastructure which falls outside the Department’s scope.</w:t>
      </w:r>
    </w:p>
    <w:p w:rsidR="005B2A07" w:rsidRPr="005B2A07" w:rsidRDefault="005B2A07" w:rsidP="005B2A07">
      <w:pPr>
        <w:pStyle w:val="ListParagraph"/>
        <w:spacing w:after="0" w:line="360" w:lineRule="auto"/>
        <w:ind w:left="709"/>
        <w:jc w:val="both"/>
        <w:rPr>
          <w:rFonts w:ascii="Arial" w:hAnsi="Arial" w:cs="Arial"/>
          <w:bCs/>
        </w:rPr>
      </w:pPr>
    </w:p>
    <w:p w:rsidR="005B2A07" w:rsidRPr="005B2A07" w:rsidRDefault="005B2A07" w:rsidP="005B2A07">
      <w:pPr>
        <w:pStyle w:val="ListParagraph"/>
        <w:spacing w:after="0" w:line="360" w:lineRule="auto"/>
        <w:ind w:left="709" w:hanging="709"/>
        <w:jc w:val="both"/>
        <w:rPr>
          <w:rFonts w:ascii="Arial" w:hAnsi="Arial" w:cs="Arial"/>
          <w:u w:val="single"/>
        </w:rPr>
      </w:pPr>
      <w:r w:rsidRPr="005B2A07">
        <w:rPr>
          <w:rFonts w:ascii="Arial" w:hAnsi="Arial" w:cs="Arial"/>
          <w:b/>
          <w:bCs/>
        </w:rPr>
        <w:t>(2)</w:t>
      </w:r>
      <w:r w:rsidRPr="005B2A07">
        <w:rPr>
          <w:rFonts w:ascii="Arial" w:hAnsi="Arial" w:cs="Arial"/>
        </w:rPr>
        <w:t xml:space="preserve">   </w:t>
      </w:r>
      <w:r>
        <w:rPr>
          <w:rFonts w:ascii="Arial" w:hAnsi="Arial" w:cs="Arial"/>
        </w:rPr>
        <w:tab/>
      </w:r>
      <w:r w:rsidRPr="005B2A07">
        <w:rPr>
          <w:rFonts w:ascii="Arial" w:hAnsi="Arial" w:cs="Arial"/>
          <w:u w:val="single"/>
        </w:rPr>
        <w:t>Floods Relief Programme (Formal SMMEs)</w:t>
      </w:r>
    </w:p>
    <w:p w:rsidR="005B2A07" w:rsidRDefault="005B2A07" w:rsidP="007579F3">
      <w:pPr>
        <w:pStyle w:val="ListParagraph"/>
        <w:spacing w:after="0" w:line="360" w:lineRule="auto"/>
        <w:ind w:hanging="11"/>
        <w:jc w:val="both"/>
        <w:rPr>
          <w:rFonts w:ascii="Arial" w:hAnsi="Arial" w:cs="Arial"/>
        </w:rPr>
      </w:pPr>
      <w:r w:rsidRPr="005B2A07">
        <w:rPr>
          <w:rFonts w:ascii="Arial" w:hAnsi="Arial" w:cs="Arial"/>
        </w:rPr>
        <w:t xml:space="preserve">One hundred and seventy-nine (179) applications have been assessed through the Floods Impact Assessment on site. One hundred and forty-four (144) applications have been approved with a total value of R52 318 837,57.  Currently, </w:t>
      </w:r>
      <w:r w:rsidR="007579F3">
        <w:rPr>
          <w:rFonts w:ascii="Arial" w:hAnsi="Arial" w:cs="Arial"/>
        </w:rPr>
        <w:t>o</w:t>
      </w:r>
      <w:r w:rsidRPr="005B2A07">
        <w:rPr>
          <w:rFonts w:ascii="Arial" w:hAnsi="Arial" w:cs="Arial"/>
        </w:rPr>
        <w:t>ne hundred and twenty seven (127) purchase orders were issued and ninety three (93) paid, amounting to R26 452</w:t>
      </w:r>
      <w:r w:rsidR="00165E81">
        <w:rPr>
          <w:rFonts w:ascii="Arial" w:hAnsi="Arial" w:cs="Arial"/>
        </w:rPr>
        <w:t> </w:t>
      </w:r>
      <w:r w:rsidRPr="005B2A07">
        <w:rPr>
          <w:rFonts w:ascii="Arial" w:hAnsi="Arial" w:cs="Arial"/>
        </w:rPr>
        <w:t>877.</w:t>
      </w:r>
    </w:p>
    <w:p w:rsidR="00165E81" w:rsidRPr="005B2A07" w:rsidRDefault="00165E81" w:rsidP="007579F3">
      <w:pPr>
        <w:pStyle w:val="ListParagraph"/>
        <w:spacing w:after="0" w:line="360" w:lineRule="auto"/>
        <w:ind w:hanging="11"/>
        <w:jc w:val="both"/>
        <w:rPr>
          <w:rFonts w:ascii="Arial" w:hAnsi="Arial" w:cs="Arial"/>
        </w:rPr>
      </w:pPr>
    </w:p>
    <w:p w:rsidR="005B2A07" w:rsidRPr="005B2A07" w:rsidRDefault="005B2A07" w:rsidP="007579F3">
      <w:pPr>
        <w:pStyle w:val="ListParagraph"/>
        <w:spacing w:after="0" w:line="360" w:lineRule="auto"/>
        <w:ind w:left="709"/>
        <w:jc w:val="both"/>
        <w:rPr>
          <w:rFonts w:ascii="Arial" w:hAnsi="Arial" w:cs="Arial"/>
          <w:b/>
          <w:bCs/>
          <w:u w:val="single"/>
        </w:rPr>
      </w:pPr>
      <w:r w:rsidRPr="005B2A07">
        <w:rPr>
          <w:rFonts w:ascii="Arial" w:hAnsi="Arial" w:cs="Arial"/>
          <w:b/>
          <w:bCs/>
          <w:u w:val="single"/>
        </w:rPr>
        <w:t>Informal Sector Flood Relief Programme Challenges</w:t>
      </w:r>
    </w:p>
    <w:p w:rsidR="005B2A07" w:rsidRPr="005B2A07" w:rsidRDefault="005B2A07" w:rsidP="007579F3">
      <w:pPr>
        <w:pStyle w:val="ListParagraph"/>
        <w:spacing w:after="0" w:line="360" w:lineRule="auto"/>
        <w:ind w:left="709"/>
        <w:jc w:val="both"/>
        <w:rPr>
          <w:rFonts w:ascii="Arial" w:hAnsi="Arial" w:cs="Arial"/>
          <w:b/>
          <w:bCs/>
        </w:rPr>
      </w:pPr>
      <w:r w:rsidRPr="005B2A07">
        <w:rPr>
          <w:rFonts w:ascii="Arial" w:hAnsi="Arial" w:cs="Arial"/>
          <w:b/>
          <w:bCs/>
          <w:u w:val="single"/>
        </w:rPr>
        <w:t>Eastern Cape</w:t>
      </w:r>
      <w:r w:rsidRPr="005B2A07">
        <w:rPr>
          <w:rFonts w:ascii="Arial" w:hAnsi="Arial" w:cs="Arial"/>
          <w:b/>
          <w:bCs/>
        </w:rPr>
        <w:t>:</w:t>
      </w:r>
    </w:p>
    <w:p w:rsidR="005B2A07" w:rsidRPr="005B2A07" w:rsidRDefault="005B2A07" w:rsidP="007579F3">
      <w:pPr>
        <w:pStyle w:val="ListParagraph"/>
        <w:spacing w:after="0" w:line="360" w:lineRule="auto"/>
        <w:ind w:left="709"/>
        <w:jc w:val="both"/>
        <w:rPr>
          <w:rFonts w:ascii="Arial" w:hAnsi="Arial" w:cs="Arial"/>
          <w:b/>
          <w:bCs/>
        </w:rPr>
      </w:pPr>
      <w:r w:rsidRPr="005B2A07">
        <w:rPr>
          <w:rFonts w:ascii="Arial" w:hAnsi="Arial" w:cs="Arial"/>
          <w:b/>
          <w:bCs/>
        </w:rPr>
        <w:t>Alfred Nzo:</w:t>
      </w:r>
    </w:p>
    <w:p w:rsidR="00D84620" w:rsidRPr="007A2685" w:rsidRDefault="005B2A07" w:rsidP="00D84620">
      <w:pPr>
        <w:numPr>
          <w:ilvl w:val="0"/>
          <w:numId w:val="8"/>
        </w:numPr>
        <w:spacing w:before="120" w:after="120" w:line="360" w:lineRule="auto"/>
        <w:ind w:left="1494"/>
        <w:contextualSpacing/>
        <w:jc w:val="both"/>
        <w:rPr>
          <w:rFonts w:ascii="Arial" w:hAnsi="Arial" w:cs="Arial"/>
          <w:lang w:eastAsia="en-ZA"/>
        </w:rPr>
      </w:pPr>
      <w:r w:rsidRPr="005B2A07">
        <w:rPr>
          <w:rFonts w:ascii="Arial" w:hAnsi="Arial" w:cs="Arial"/>
          <w:bCs/>
        </w:rPr>
        <w:t xml:space="preserve">Alfred Nzo received applications from two (2) Municipalities namely Winnie Madikizela Mandela (WMMM) and </w:t>
      </w:r>
      <w:r w:rsidRPr="007A2685">
        <w:rPr>
          <w:rFonts w:ascii="Arial" w:hAnsi="Arial" w:cs="Arial"/>
          <w:bCs/>
        </w:rPr>
        <w:t>Matatiele Municipality</w:t>
      </w:r>
      <w:r w:rsidR="007579F3" w:rsidRPr="007A2685">
        <w:rPr>
          <w:rFonts w:ascii="Arial" w:hAnsi="Arial" w:cs="Arial"/>
          <w:bCs/>
        </w:rPr>
        <w:t xml:space="preserve">. </w:t>
      </w:r>
      <w:r w:rsidRPr="007A2685">
        <w:rPr>
          <w:rFonts w:ascii="Arial" w:hAnsi="Arial" w:cs="Arial"/>
          <w:bCs/>
        </w:rPr>
        <w:t xml:space="preserve"> All applications for Alfred Nzo have been adjudicated</w:t>
      </w:r>
      <w:r w:rsidR="00D84620" w:rsidRPr="007A2685">
        <w:rPr>
          <w:rFonts w:ascii="Arial" w:hAnsi="Arial" w:cs="Arial"/>
          <w:bCs/>
        </w:rPr>
        <w:t xml:space="preserve"> </w:t>
      </w:r>
      <w:r w:rsidR="00D84620" w:rsidRPr="007A2685">
        <w:rPr>
          <w:rFonts w:ascii="Arial" w:hAnsi="Arial" w:cs="Arial"/>
          <w:lang w:eastAsia="en-ZA"/>
        </w:rPr>
        <w:t>on 20 October 2022.</w:t>
      </w:r>
    </w:p>
    <w:p w:rsidR="00D84620" w:rsidRPr="007A2685" w:rsidRDefault="00D84620" w:rsidP="00D84620">
      <w:pPr>
        <w:spacing w:after="0" w:line="360" w:lineRule="auto"/>
        <w:ind w:left="1440"/>
        <w:contextualSpacing/>
        <w:jc w:val="both"/>
        <w:rPr>
          <w:rFonts w:ascii="Trebuchet MS" w:eastAsia="Calibri" w:hAnsi="Trebuchet MS" w:cs="Arial"/>
          <w:bCs/>
          <w:sz w:val="20"/>
          <w:szCs w:val="20"/>
        </w:rPr>
      </w:pPr>
      <w:bookmarkStart w:id="0" w:name="_Hlk119412396"/>
    </w:p>
    <w:p w:rsidR="00D84620" w:rsidRPr="007A2685" w:rsidRDefault="00D84620" w:rsidP="00D84620">
      <w:pPr>
        <w:spacing w:after="0" w:line="360" w:lineRule="auto"/>
        <w:ind w:left="1440"/>
        <w:contextualSpacing/>
        <w:jc w:val="both"/>
        <w:rPr>
          <w:rFonts w:ascii="Arial" w:eastAsia="Calibri" w:hAnsi="Arial" w:cs="Arial"/>
          <w:bCs/>
          <w:sz w:val="20"/>
          <w:szCs w:val="20"/>
        </w:rPr>
      </w:pPr>
      <w:r w:rsidRPr="007A2685">
        <w:rPr>
          <w:rFonts w:ascii="Arial" w:eastAsia="Calibri" w:hAnsi="Arial" w:cs="Arial"/>
          <w:bCs/>
          <w:sz w:val="20"/>
          <w:szCs w:val="20"/>
        </w:rPr>
        <w:t>81 applications have been approved for Matatiele. The breakdown is as follows:-</w:t>
      </w:r>
    </w:p>
    <w:tbl>
      <w:tblPr>
        <w:tblStyle w:val="TableGrid1"/>
        <w:tblW w:w="0" w:type="auto"/>
        <w:tblInd w:w="1440" w:type="dxa"/>
        <w:tblLook w:val="04A0"/>
      </w:tblPr>
      <w:tblGrid>
        <w:gridCol w:w="3055"/>
        <w:gridCol w:w="2790"/>
      </w:tblGrid>
      <w:tr w:rsidR="007A2685" w:rsidRPr="007A2685" w:rsidTr="007F3018">
        <w:tc>
          <w:tcPr>
            <w:tcW w:w="3055" w:type="dxa"/>
            <w:tcBorders>
              <w:top w:val="single" w:sz="4" w:space="0" w:color="000000"/>
              <w:left w:val="single" w:sz="4" w:space="0" w:color="000000"/>
              <w:bottom w:val="single" w:sz="4" w:space="0" w:color="000000"/>
              <w:right w:val="single" w:sz="4" w:space="0" w:color="000000"/>
            </w:tcBorders>
            <w:shd w:val="clear" w:color="auto" w:fill="92D050"/>
            <w:hideMark/>
          </w:tcPr>
          <w:p w:rsidR="00D84620" w:rsidRPr="007A2685" w:rsidRDefault="00D84620" w:rsidP="007F3018">
            <w:pPr>
              <w:spacing w:after="0" w:line="360" w:lineRule="auto"/>
              <w:contextualSpacing/>
              <w:jc w:val="center"/>
              <w:rPr>
                <w:rFonts w:ascii="Arial" w:hAnsi="Arial" w:cs="Arial"/>
                <w:b/>
                <w:sz w:val="20"/>
                <w:szCs w:val="20"/>
              </w:rPr>
            </w:pPr>
            <w:r w:rsidRPr="007A2685">
              <w:rPr>
                <w:rFonts w:ascii="Arial" w:hAnsi="Arial" w:cs="Arial"/>
                <w:sz w:val="20"/>
                <w:szCs w:val="20"/>
              </w:rPr>
              <w:t>Sector</w:t>
            </w:r>
          </w:p>
        </w:tc>
        <w:tc>
          <w:tcPr>
            <w:tcW w:w="2790" w:type="dxa"/>
            <w:tcBorders>
              <w:top w:val="single" w:sz="4" w:space="0" w:color="000000"/>
              <w:left w:val="single" w:sz="4" w:space="0" w:color="000000"/>
              <w:bottom w:val="single" w:sz="4" w:space="0" w:color="000000"/>
              <w:right w:val="single" w:sz="4" w:space="0" w:color="000000"/>
            </w:tcBorders>
            <w:shd w:val="clear" w:color="auto" w:fill="92D050"/>
            <w:hideMark/>
          </w:tcPr>
          <w:p w:rsidR="00D84620" w:rsidRPr="007A2685" w:rsidRDefault="00D84620" w:rsidP="007F3018">
            <w:pPr>
              <w:spacing w:after="0" w:line="360" w:lineRule="auto"/>
              <w:contextualSpacing/>
              <w:jc w:val="center"/>
              <w:rPr>
                <w:rFonts w:ascii="Arial" w:hAnsi="Arial" w:cs="Arial"/>
                <w:b/>
                <w:sz w:val="20"/>
                <w:szCs w:val="20"/>
              </w:rPr>
            </w:pPr>
            <w:r w:rsidRPr="007A2685">
              <w:rPr>
                <w:rFonts w:ascii="Arial" w:hAnsi="Arial" w:cs="Arial"/>
                <w:sz w:val="20"/>
                <w:szCs w:val="20"/>
              </w:rPr>
              <w:t>Number</w:t>
            </w:r>
          </w:p>
        </w:tc>
      </w:tr>
      <w:tr w:rsidR="007A2685" w:rsidRPr="007A2685" w:rsidTr="007F3018">
        <w:tc>
          <w:tcPr>
            <w:tcW w:w="3055"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Fruit &amp; Veg</w:t>
            </w:r>
          </w:p>
        </w:tc>
        <w:tc>
          <w:tcPr>
            <w:tcW w:w="2790"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25</w:t>
            </w:r>
          </w:p>
        </w:tc>
      </w:tr>
      <w:tr w:rsidR="007A2685" w:rsidRPr="007A2685" w:rsidTr="007F3018">
        <w:tc>
          <w:tcPr>
            <w:tcW w:w="3055"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Spaza</w:t>
            </w:r>
          </w:p>
        </w:tc>
        <w:tc>
          <w:tcPr>
            <w:tcW w:w="2790"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6</w:t>
            </w:r>
          </w:p>
        </w:tc>
      </w:tr>
      <w:tr w:rsidR="007A2685" w:rsidRPr="007A2685" w:rsidTr="007F3018">
        <w:tc>
          <w:tcPr>
            <w:tcW w:w="3055"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Salon</w:t>
            </w:r>
          </w:p>
        </w:tc>
        <w:tc>
          <w:tcPr>
            <w:tcW w:w="2790"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2</w:t>
            </w:r>
          </w:p>
        </w:tc>
      </w:tr>
      <w:tr w:rsidR="007A2685" w:rsidRPr="007A2685" w:rsidTr="007F3018">
        <w:tc>
          <w:tcPr>
            <w:tcW w:w="3055"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Clothing &amp; Textile</w:t>
            </w:r>
          </w:p>
        </w:tc>
        <w:tc>
          <w:tcPr>
            <w:tcW w:w="2790"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2</w:t>
            </w:r>
          </w:p>
        </w:tc>
      </w:tr>
      <w:tr w:rsidR="007A2685" w:rsidRPr="007A2685" w:rsidTr="007F3018">
        <w:tc>
          <w:tcPr>
            <w:tcW w:w="3055"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Fast Food</w:t>
            </w:r>
          </w:p>
        </w:tc>
        <w:tc>
          <w:tcPr>
            <w:tcW w:w="2790"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9</w:t>
            </w:r>
          </w:p>
        </w:tc>
      </w:tr>
      <w:tr w:rsidR="007A2685" w:rsidRPr="007A2685" w:rsidTr="007F3018">
        <w:tc>
          <w:tcPr>
            <w:tcW w:w="3055"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Agriculture</w:t>
            </w:r>
          </w:p>
        </w:tc>
        <w:tc>
          <w:tcPr>
            <w:tcW w:w="2790"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16</w:t>
            </w:r>
          </w:p>
        </w:tc>
      </w:tr>
      <w:tr w:rsidR="007A2685" w:rsidRPr="007A2685" w:rsidTr="007F3018">
        <w:tc>
          <w:tcPr>
            <w:tcW w:w="3055"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Retail</w:t>
            </w:r>
          </w:p>
        </w:tc>
        <w:tc>
          <w:tcPr>
            <w:tcW w:w="2790"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21</w:t>
            </w:r>
          </w:p>
        </w:tc>
      </w:tr>
      <w:tr w:rsidR="007A2685" w:rsidRPr="007A2685" w:rsidTr="007F3018">
        <w:tc>
          <w:tcPr>
            <w:tcW w:w="3055" w:type="dxa"/>
            <w:tcBorders>
              <w:top w:val="single" w:sz="4" w:space="0" w:color="000000"/>
              <w:left w:val="single" w:sz="4" w:space="0" w:color="000000"/>
              <w:bottom w:val="single" w:sz="4" w:space="0" w:color="000000"/>
              <w:right w:val="single" w:sz="4" w:space="0" w:color="000000"/>
            </w:tcBorders>
            <w:shd w:val="clear" w:color="auto" w:fill="92D050"/>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sz w:val="20"/>
                <w:szCs w:val="20"/>
              </w:rPr>
              <w:t>TOTAL</w:t>
            </w:r>
          </w:p>
        </w:tc>
        <w:tc>
          <w:tcPr>
            <w:tcW w:w="2790" w:type="dxa"/>
            <w:tcBorders>
              <w:top w:val="single" w:sz="4" w:space="0" w:color="000000"/>
              <w:left w:val="single" w:sz="4" w:space="0" w:color="000000"/>
              <w:bottom w:val="single" w:sz="4" w:space="0" w:color="000000"/>
              <w:right w:val="single" w:sz="4" w:space="0" w:color="000000"/>
            </w:tcBorders>
            <w:shd w:val="clear" w:color="auto" w:fill="92D050"/>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81</w:t>
            </w:r>
          </w:p>
        </w:tc>
      </w:tr>
    </w:tbl>
    <w:p w:rsidR="00D84620" w:rsidRPr="007A2685" w:rsidRDefault="00D84620" w:rsidP="00D84620">
      <w:pPr>
        <w:spacing w:after="0" w:line="360" w:lineRule="auto"/>
        <w:ind w:left="1440"/>
        <w:contextualSpacing/>
        <w:jc w:val="both"/>
        <w:rPr>
          <w:rFonts w:ascii="Arial" w:eastAsia="Calibri" w:hAnsi="Arial" w:cs="Arial"/>
          <w:bCs/>
          <w:sz w:val="20"/>
          <w:szCs w:val="20"/>
        </w:rPr>
      </w:pPr>
    </w:p>
    <w:p w:rsidR="00D84620" w:rsidRPr="007A2685" w:rsidRDefault="00D84620" w:rsidP="00D84620">
      <w:pPr>
        <w:spacing w:after="0" w:line="360" w:lineRule="auto"/>
        <w:ind w:left="1440"/>
        <w:contextualSpacing/>
        <w:jc w:val="both"/>
        <w:rPr>
          <w:rFonts w:ascii="Arial" w:eastAsia="Calibri" w:hAnsi="Arial" w:cs="Arial"/>
          <w:bCs/>
          <w:sz w:val="20"/>
          <w:szCs w:val="20"/>
        </w:rPr>
      </w:pPr>
      <w:r w:rsidRPr="007A2685">
        <w:rPr>
          <w:rFonts w:ascii="Arial" w:eastAsia="Calibri" w:hAnsi="Arial" w:cs="Arial"/>
          <w:bCs/>
          <w:sz w:val="20"/>
          <w:szCs w:val="20"/>
        </w:rPr>
        <w:t>374 applications have been approved for Winnie Madikizela Mandela.  The breakdown is as follows :-</w:t>
      </w:r>
    </w:p>
    <w:tbl>
      <w:tblPr>
        <w:tblStyle w:val="TableGrid1"/>
        <w:tblW w:w="0" w:type="auto"/>
        <w:tblInd w:w="1440" w:type="dxa"/>
        <w:tblLook w:val="04A0"/>
      </w:tblPr>
      <w:tblGrid>
        <w:gridCol w:w="3055"/>
        <w:gridCol w:w="2790"/>
      </w:tblGrid>
      <w:tr w:rsidR="007A2685" w:rsidRPr="007A2685" w:rsidTr="007F3018">
        <w:tc>
          <w:tcPr>
            <w:tcW w:w="3055" w:type="dxa"/>
            <w:tcBorders>
              <w:top w:val="single" w:sz="4" w:space="0" w:color="000000"/>
              <w:left w:val="single" w:sz="4" w:space="0" w:color="000000"/>
              <w:bottom w:val="single" w:sz="4" w:space="0" w:color="000000"/>
              <w:right w:val="single" w:sz="4" w:space="0" w:color="000000"/>
            </w:tcBorders>
            <w:shd w:val="clear" w:color="auto" w:fill="92D050"/>
            <w:hideMark/>
          </w:tcPr>
          <w:p w:rsidR="00D84620" w:rsidRPr="007A2685" w:rsidRDefault="00D84620" w:rsidP="007F3018">
            <w:pPr>
              <w:spacing w:after="0" w:line="360" w:lineRule="auto"/>
              <w:contextualSpacing/>
              <w:jc w:val="center"/>
              <w:rPr>
                <w:rFonts w:ascii="Arial" w:hAnsi="Arial" w:cs="Arial"/>
                <w:b/>
                <w:sz w:val="20"/>
                <w:szCs w:val="20"/>
              </w:rPr>
            </w:pPr>
            <w:r w:rsidRPr="007A2685">
              <w:rPr>
                <w:rFonts w:ascii="Arial" w:hAnsi="Arial" w:cs="Arial"/>
                <w:sz w:val="20"/>
                <w:szCs w:val="20"/>
              </w:rPr>
              <w:t>Sector</w:t>
            </w:r>
          </w:p>
        </w:tc>
        <w:tc>
          <w:tcPr>
            <w:tcW w:w="2790" w:type="dxa"/>
            <w:tcBorders>
              <w:top w:val="single" w:sz="4" w:space="0" w:color="000000"/>
              <w:left w:val="single" w:sz="4" w:space="0" w:color="000000"/>
              <w:bottom w:val="single" w:sz="4" w:space="0" w:color="000000"/>
              <w:right w:val="single" w:sz="4" w:space="0" w:color="000000"/>
            </w:tcBorders>
            <w:shd w:val="clear" w:color="auto" w:fill="92D050"/>
            <w:hideMark/>
          </w:tcPr>
          <w:p w:rsidR="00D84620" w:rsidRPr="007A2685" w:rsidRDefault="00D84620" w:rsidP="007F3018">
            <w:pPr>
              <w:spacing w:after="0" w:line="360" w:lineRule="auto"/>
              <w:contextualSpacing/>
              <w:jc w:val="center"/>
              <w:rPr>
                <w:rFonts w:ascii="Arial" w:hAnsi="Arial" w:cs="Arial"/>
                <w:b/>
                <w:sz w:val="20"/>
                <w:szCs w:val="20"/>
              </w:rPr>
            </w:pPr>
            <w:r w:rsidRPr="007A2685">
              <w:rPr>
                <w:rFonts w:ascii="Arial" w:hAnsi="Arial" w:cs="Arial"/>
                <w:sz w:val="20"/>
                <w:szCs w:val="20"/>
              </w:rPr>
              <w:t>Number</w:t>
            </w:r>
          </w:p>
        </w:tc>
      </w:tr>
      <w:tr w:rsidR="007A2685" w:rsidRPr="007A2685" w:rsidTr="007F3018">
        <w:tc>
          <w:tcPr>
            <w:tcW w:w="3055"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Fruit &amp; Veg</w:t>
            </w:r>
          </w:p>
        </w:tc>
        <w:tc>
          <w:tcPr>
            <w:tcW w:w="2790"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128</w:t>
            </w:r>
          </w:p>
        </w:tc>
      </w:tr>
      <w:tr w:rsidR="007A2685" w:rsidRPr="007A2685" w:rsidTr="007F3018">
        <w:tc>
          <w:tcPr>
            <w:tcW w:w="3055"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Spaza</w:t>
            </w:r>
          </w:p>
        </w:tc>
        <w:tc>
          <w:tcPr>
            <w:tcW w:w="2790"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173</w:t>
            </w:r>
          </w:p>
        </w:tc>
      </w:tr>
      <w:tr w:rsidR="007A2685" w:rsidRPr="007A2685" w:rsidTr="007F3018">
        <w:tc>
          <w:tcPr>
            <w:tcW w:w="3055"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Salon</w:t>
            </w:r>
          </w:p>
        </w:tc>
        <w:tc>
          <w:tcPr>
            <w:tcW w:w="2790"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12</w:t>
            </w:r>
          </w:p>
        </w:tc>
      </w:tr>
      <w:tr w:rsidR="007A2685" w:rsidRPr="007A2685" w:rsidTr="007F3018">
        <w:tc>
          <w:tcPr>
            <w:tcW w:w="3055"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Clothing &amp; Textile</w:t>
            </w:r>
          </w:p>
        </w:tc>
        <w:tc>
          <w:tcPr>
            <w:tcW w:w="2790"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20</w:t>
            </w:r>
          </w:p>
        </w:tc>
      </w:tr>
      <w:tr w:rsidR="007A2685" w:rsidRPr="007A2685" w:rsidTr="007F3018">
        <w:tc>
          <w:tcPr>
            <w:tcW w:w="3055"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Fast Food</w:t>
            </w:r>
          </w:p>
        </w:tc>
        <w:tc>
          <w:tcPr>
            <w:tcW w:w="2790"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14</w:t>
            </w:r>
          </w:p>
        </w:tc>
      </w:tr>
      <w:tr w:rsidR="007A2685" w:rsidRPr="007A2685" w:rsidTr="007F3018">
        <w:tc>
          <w:tcPr>
            <w:tcW w:w="3055"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Agriculture</w:t>
            </w:r>
          </w:p>
        </w:tc>
        <w:tc>
          <w:tcPr>
            <w:tcW w:w="2790"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13</w:t>
            </w:r>
          </w:p>
        </w:tc>
      </w:tr>
      <w:tr w:rsidR="007A2685" w:rsidRPr="007A2685" w:rsidTr="007F3018">
        <w:tc>
          <w:tcPr>
            <w:tcW w:w="3055"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Retail</w:t>
            </w:r>
          </w:p>
        </w:tc>
        <w:tc>
          <w:tcPr>
            <w:tcW w:w="2790" w:type="dxa"/>
            <w:tcBorders>
              <w:top w:val="single" w:sz="4" w:space="0" w:color="auto"/>
              <w:left w:val="single" w:sz="4" w:space="0" w:color="auto"/>
              <w:bottom w:val="single" w:sz="4" w:space="0" w:color="auto"/>
              <w:right w:val="single" w:sz="4" w:space="0" w:color="auto"/>
            </w:tcBorders>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14</w:t>
            </w:r>
          </w:p>
        </w:tc>
      </w:tr>
      <w:tr w:rsidR="007A2685" w:rsidRPr="007A2685" w:rsidTr="007F3018">
        <w:trPr>
          <w:trHeight w:val="78"/>
        </w:trPr>
        <w:tc>
          <w:tcPr>
            <w:tcW w:w="3055" w:type="dxa"/>
            <w:tcBorders>
              <w:top w:val="single" w:sz="4" w:space="0" w:color="000000"/>
              <w:left w:val="single" w:sz="4" w:space="0" w:color="000000"/>
              <w:bottom w:val="single" w:sz="4" w:space="0" w:color="000000"/>
              <w:right w:val="single" w:sz="4" w:space="0" w:color="000000"/>
            </w:tcBorders>
            <w:shd w:val="clear" w:color="auto" w:fill="92D050"/>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sz w:val="20"/>
                <w:szCs w:val="20"/>
              </w:rPr>
              <w:t>TOTAL</w:t>
            </w:r>
          </w:p>
        </w:tc>
        <w:tc>
          <w:tcPr>
            <w:tcW w:w="2790" w:type="dxa"/>
            <w:tcBorders>
              <w:top w:val="single" w:sz="4" w:space="0" w:color="000000"/>
              <w:left w:val="single" w:sz="4" w:space="0" w:color="000000"/>
              <w:bottom w:val="single" w:sz="4" w:space="0" w:color="000000"/>
              <w:right w:val="single" w:sz="4" w:space="0" w:color="000000"/>
            </w:tcBorders>
            <w:shd w:val="clear" w:color="auto" w:fill="92D050"/>
            <w:hideMark/>
          </w:tcPr>
          <w:p w:rsidR="00D84620" w:rsidRPr="007A2685" w:rsidRDefault="00D84620" w:rsidP="007F3018">
            <w:pPr>
              <w:spacing w:after="0" w:line="360" w:lineRule="auto"/>
              <w:contextualSpacing/>
              <w:jc w:val="center"/>
              <w:rPr>
                <w:rFonts w:ascii="Arial" w:hAnsi="Arial" w:cs="Arial"/>
                <w:bCs/>
                <w:sz w:val="20"/>
                <w:szCs w:val="20"/>
              </w:rPr>
            </w:pPr>
            <w:r w:rsidRPr="007A2685">
              <w:rPr>
                <w:rFonts w:ascii="Arial" w:hAnsi="Arial" w:cs="Arial"/>
                <w:bCs/>
                <w:sz w:val="20"/>
                <w:szCs w:val="20"/>
              </w:rPr>
              <w:t>374</w:t>
            </w:r>
          </w:p>
        </w:tc>
      </w:tr>
    </w:tbl>
    <w:p w:rsidR="00D84620" w:rsidRPr="007A2685" w:rsidRDefault="00D84620" w:rsidP="00D84620">
      <w:pPr>
        <w:spacing w:after="0" w:line="360" w:lineRule="auto"/>
        <w:ind w:left="1440"/>
        <w:contextualSpacing/>
        <w:jc w:val="both"/>
        <w:rPr>
          <w:rFonts w:ascii="Trebuchet MS" w:eastAsia="Calibri" w:hAnsi="Trebuchet MS" w:cs="Arial"/>
          <w:bCs/>
          <w:sz w:val="20"/>
          <w:szCs w:val="20"/>
        </w:rPr>
      </w:pPr>
    </w:p>
    <w:bookmarkEnd w:id="0"/>
    <w:p w:rsidR="005B2A07" w:rsidRPr="005B2A07" w:rsidRDefault="005B2A07" w:rsidP="007579F3">
      <w:pPr>
        <w:pStyle w:val="ListParagraph"/>
        <w:numPr>
          <w:ilvl w:val="0"/>
          <w:numId w:val="8"/>
        </w:numPr>
        <w:spacing w:after="0" w:line="360" w:lineRule="auto"/>
        <w:ind w:left="1440" w:hanging="731"/>
        <w:jc w:val="both"/>
        <w:rPr>
          <w:rFonts w:ascii="Arial" w:hAnsi="Arial" w:cs="Arial"/>
          <w:bCs/>
        </w:rPr>
      </w:pPr>
      <w:r w:rsidRPr="005B2A07">
        <w:rPr>
          <w:rFonts w:ascii="Arial" w:hAnsi="Arial" w:cs="Arial"/>
          <w:bCs/>
        </w:rPr>
        <w:t>.</w:t>
      </w:r>
    </w:p>
    <w:p w:rsidR="005B2A07" w:rsidRPr="005B2A07" w:rsidRDefault="005B2A07" w:rsidP="007579F3">
      <w:pPr>
        <w:pStyle w:val="ListParagraph"/>
        <w:spacing w:after="0" w:line="360" w:lineRule="auto"/>
        <w:ind w:left="709"/>
        <w:jc w:val="both"/>
        <w:rPr>
          <w:rFonts w:ascii="Arial" w:hAnsi="Arial" w:cs="Arial"/>
          <w:b/>
        </w:rPr>
      </w:pPr>
      <w:r w:rsidRPr="005B2A07">
        <w:rPr>
          <w:rFonts w:ascii="Arial" w:hAnsi="Arial" w:cs="Arial"/>
          <w:b/>
        </w:rPr>
        <w:t>OR Tambo:</w:t>
      </w:r>
    </w:p>
    <w:p w:rsidR="005B2A07" w:rsidRPr="005B2A07" w:rsidRDefault="005B2A07" w:rsidP="007579F3">
      <w:pPr>
        <w:pStyle w:val="ListParagraph"/>
        <w:numPr>
          <w:ilvl w:val="0"/>
          <w:numId w:val="8"/>
        </w:numPr>
        <w:spacing w:after="0" w:line="360" w:lineRule="auto"/>
        <w:ind w:left="1440" w:hanging="731"/>
        <w:jc w:val="both"/>
        <w:rPr>
          <w:rFonts w:ascii="Arial" w:hAnsi="Arial" w:cs="Arial"/>
          <w:bCs/>
        </w:rPr>
      </w:pPr>
      <w:r w:rsidRPr="005B2A07">
        <w:rPr>
          <w:rFonts w:ascii="Arial" w:hAnsi="Arial" w:cs="Arial"/>
          <w:bCs/>
        </w:rPr>
        <w:t>The panel approved 100 applications out of 281. The next step is to start the procurement process. The adjudication took place in mid-October 2022.  The breakdown of the 100 approved applications is as follows:</w:t>
      </w:r>
    </w:p>
    <w:tbl>
      <w:tblPr>
        <w:tblStyle w:val="TableGrid"/>
        <w:tblW w:w="5898" w:type="dxa"/>
        <w:tblInd w:w="2031" w:type="dxa"/>
        <w:tblLook w:val="04A0"/>
      </w:tblPr>
      <w:tblGrid>
        <w:gridCol w:w="4190"/>
        <w:gridCol w:w="1708"/>
      </w:tblGrid>
      <w:tr w:rsidR="005B2A07" w:rsidRPr="005B2A07" w:rsidTr="007C4A15">
        <w:tc>
          <w:tcPr>
            <w:tcW w:w="4792" w:type="dxa"/>
            <w:tcBorders>
              <w:top w:val="single" w:sz="4" w:space="0" w:color="000000"/>
              <w:left w:val="single" w:sz="4" w:space="0" w:color="000000"/>
              <w:bottom w:val="single" w:sz="4" w:space="0" w:color="000000"/>
              <w:right w:val="single" w:sz="4" w:space="0" w:color="000000"/>
            </w:tcBorders>
            <w:shd w:val="clear" w:color="auto" w:fill="92D050"/>
            <w:hideMark/>
          </w:tcPr>
          <w:p w:rsidR="005B2A07" w:rsidRPr="005B2A07" w:rsidRDefault="005B2A07" w:rsidP="00165E81">
            <w:pPr>
              <w:pStyle w:val="ListParagraph"/>
              <w:spacing w:after="0" w:line="360" w:lineRule="auto"/>
              <w:ind w:left="709"/>
              <w:rPr>
                <w:rFonts w:ascii="Arial" w:hAnsi="Arial" w:cs="Arial"/>
              </w:rPr>
            </w:pPr>
            <w:r w:rsidRPr="005B2A07">
              <w:rPr>
                <w:rFonts w:ascii="Arial" w:hAnsi="Arial" w:cs="Arial"/>
              </w:rPr>
              <w:t>Sector</w:t>
            </w:r>
          </w:p>
        </w:tc>
        <w:tc>
          <w:tcPr>
            <w:tcW w:w="1106" w:type="dxa"/>
            <w:tcBorders>
              <w:top w:val="single" w:sz="4" w:space="0" w:color="000000"/>
              <w:left w:val="single" w:sz="4" w:space="0" w:color="000000"/>
              <w:bottom w:val="single" w:sz="4" w:space="0" w:color="000000"/>
              <w:right w:val="single" w:sz="4" w:space="0" w:color="000000"/>
            </w:tcBorders>
            <w:shd w:val="clear" w:color="auto" w:fill="92D050"/>
            <w:hideMark/>
          </w:tcPr>
          <w:p w:rsidR="005B2A07" w:rsidRPr="005B2A07" w:rsidRDefault="005B2A07" w:rsidP="00165E81">
            <w:pPr>
              <w:pStyle w:val="ListParagraph"/>
              <w:spacing w:after="0" w:line="360" w:lineRule="auto"/>
              <w:ind w:left="709"/>
              <w:rPr>
                <w:rFonts w:ascii="Arial" w:hAnsi="Arial" w:cs="Arial"/>
              </w:rPr>
            </w:pPr>
            <w:r w:rsidRPr="005B2A07">
              <w:rPr>
                <w:rFonts w:ascii="Arial" w:hAnsi="Arial" w:cs="Arial"/>
              </w:rPr>
              <w:t>Number</w:t>
            </w:r>
          </w:p>
        </w:tc>
      </w:tr>
      <w:tr w:rsidR="005B2A07" w:rsidRPr="005B2A07" w:rsidTr="007C4A15">
        <w:tc>
          <w:tcPr>
            <w:tcW w:w="4792" w:type="dxa"/>
            <w:tcBorders>
              <w:top w:val="single" w:sz="4" w:space="0" w:color="000000"/>
              <w:left w:val="single" w:sz="4" w:space="0" w:color="000000"/>
              <w:bottom w:val="single" w:sz="4" w:space="0" w:color="000000"/>
              <w:right w:val="single" w:sz="4" w:space="0" w:color="000000"/>
            </w:tcBorders>
            <w:hideMark/>
          </w:tcPr>
          <w:p w:rsidR="005B2A07" w:rsidRPr="005B2A07" w:rsidRDefault="005B2A07" w:rsidP="00165E81">
            <w:pPr>
              <w:pStyle w:val="ListParagraph"/>
              <w:spacing w:after="0" w:line="360" w:lineRule="auto"/>
              <w:ind w:left="709"/>
              <w:rPr>
                <w:rFonts w:ascii="Arial" w:hAnsi="Arial" w:cs="Arial"/>
              </w:rPr>
            </w:pPr>
            <w:r w:rsidRPr="005B2A07">
              <w:rPr>
                <w:rFonts w:ascii="Arial" w:hAnsi="Arial" w:cs="Arial"/>
              </w:rPr>
              <w:t>Fruit &amp; Veg</w:t>
            </w:r>
          </w:p>
        </w:tc>
        <w:tc>
          <w:tcPr>
            <w:tcW w:w="1106" w:type="dxa"/>
            <w:tcBorders>
              <w:top w:val="single" w:sz="4" w:space="0" w:color="000000"/>
              <w:left w:val="single" w:sz="4" w:space="0" w:color="000000"/>
              <w:bottom w:val="single" w:sz="4" w:space="0" w:color="000000"/>
              <w:right w:val="single" w:sz="4" w:space="0" w:color="000000"/>
            </w:tcBorders>
            <w:hideMark/>
          </w:tcPr>
          <w:p w:rsidR="005B2A07" w:rsidRPr="005B2A07" w:rsidRDefault="005B2A07" w:rsidP="00165E81">
            <w:pPr>
              <w:pStyle w:val="ListParagraph"/>
              <w:spacing w:after="0" w:line="360" w:lineRule="auto"/>
              <w:ind w:left="709"/>
              <w:rPr>
                <w:rFonts w:ascii="Arial" w:hAnsi="Arial" w:cs="Arial"/>
              </w:rPr>
            </w:pPr>
            <w:r w:rsidRPr="005B2A07">
              <w:rPr>
                <w:rFonts w:ascii="Arial" w:hAnsi="Arial" w:cs="Arial"/>
              </w:rPr>
              <w:t>83</w:t>
            </w:r>
          </w:p>
        </w:tc>
      </w:tr>
      <w:tr w:rsidR="005B2A07" w:rsidRPr="005B2A07" w:rsidTr="007C4A15">
        <w:tc>
          <w:tcPr>
            <w:tcW w:w="4792" w:type="dxa"/>
            <w:tcBorders>
              <w:top w:val="single" w:sz="4" w:space="0" w:color="000000"/>
              <w:left w:val="single" w:sz="4" w:space="0" w:color="000000"/>
              <w:bottom w:val="single" w:sz="4" w:space="0" w:color="000000"/>
              <w:right w:val="single" w:sz="4" w:space="0" w:color="000000"/>
            </w:tcBorders>
            <w:hideMark/>
          </w:tcPr>
          <w:p w:rsidR="005B2A07" w:rsidRPr="005B2A07" w:rsidRDefault="005B2A07" w:rsidP="00165E81">
            <w:pPr>
              <w:pStyle w:val="ListParagraph"/>
              <w:spacing w:after="0" w:line="360" w:lineRule="auto"/>
              <w:ind w:left="709"/>
              <w:rPr>
                <w:rFonts w:ascii="Arial" w:hAnsi="Arial" w:cs="Arial"/>
              </w:rPr>
            </w:pPr>
            <w:r w:rsidRPr="005B2A07">
              <w:rPr>
                <w:rFonts w:ascii="Arial" w:hAnsi="Arial" w:cs="Arial"/>
              </w:rPr>
              <w:t>Fast Food</w:t>
            </w:r>
          </w:p>
        </w:tc>
        <w:tc>
          <w:tcPr>
            <w:tcW w:w="1106" w:type="dxa"/>
            <w:tcBorders>
              <w:top w:val="single" w:sz="4" w:space="0" w:color="000000"/>
              <w:left w:val="single" w:sz="4" w:space="0" w:color="000000"/>
              <w:bottom w:val="single" w:sz="4" w:space="0" w:color="000000"/>
              <w:right w:val="single" w:sz="4" w:space="0" w:color="000000"/>
            </w:tcBorders>
            <w:hideMark/>
          </w:tcPr>
          <w:p w:rsidR="005B2A07" w:rsidRPr="005B2A07" w:rsidRDefault="005B2A07" w:rsidP="00165E81">
            <w:pPr>
              <w:pStyle w:val="ListParagraph"/>
              <w:spacing w:after="0" w:line="360" w:lineRule="auto"/>
              <w:ind w:left="709"/>
              <w:rPr>
                <w:rFonts w:ascii="Arial" w:hAnsi="Arial" w:cs="Arial"/>
              </w:rPr>
            </w:pPr>
            <w:r w:rsidRPr="005B2A07">
              <w:rPr>
                <w:rFonts w:ascii="Arial" w:hAnsi="Arial" w:cs="Arial"/>
              </w:rPr>
              <w:t>11</w:t>
            </w:r>
          </w:p>
        </w:tc>
      </w:tr>
      <w:tr w:rsidR="005B2A07" w:rsidRPr="005B2A07" w:rsidTr="007C4A15">
        <w:tc>
          <w:tcPr>
            <w:tcW w:w="4792" w:type="dxa"/>
            <w:tcBorders>
              <w:top w:val="single" w:sz="4" w:space="0" w:color="000000"/>
              <w:left w:val="single" w:sz="4" w:space="0" w:color="000000"/>
              <w:bottom w:val="single" w:sz="4" w:space="0" w:color="000000"/>
              <w:right w:val="single" w:sz="4" w:space="0" w:color="000000"/>
            </w:tcBorders>
            <w:hideMark/>
          </w:tcPr>
          <w:p w:rsidR="005B2A07" w:rsidRPr="005B2A07" w:rsidRDefault="005B2A07" w:rsidP="00165E81">
            <w:pPr>
              <w:pStyle w:val="ListParagraph"/>
              <w:spacing w:after="0" w:line="360" w:lineRule="auto"/>
              <w:ind w:left="709"/>
              <w:rPr>
                <w:rFonts w:ascii="Arial" w:hAnsi="Arial" w:cs="Arial"/>
              </w:rPr>
            </w:pPr>
            <w:r w:rsidRPr="005B2A07">
              <w:rPr>
                <w:rFonts w:ascii="Arial" w:hAnsi="Arial" w:cs="Arial"/>
              </w:rPr>
              <w:t>Clothing &amp; textile</w:t>
            </w:r>
          </w:p>
        </w:tc>
        <w:tc>
          <w:tcPr>
            <w:tcW w:w="1106" w:type="dxa"/>
            <w:tcBorders>
              <w:top w:val="single" w:sz="4" w:space="0" w:color="000000"/>
              <w:left w:val="single" w:sz="4" w:space="0" w:color="000000"/>
              <w:bottom w:val="single" w:sz="4" w:space="0" w:color="000000"/>
              <w:right w:val="single" w:sz="4" w:space="0" w:color="000000"/>
            </w:tcBorders>
            <w:hideMark/>
          </w:tcPr>
          <w:p w:rsidR="005B2A07" w:rsidRPr="005B2A07" w:rsidRDefault="005B2A07" w:rsidP="00165E81">
            <w:pPr>
              <w:pStyle w:val="ListParagraph"/>
              <w:spacing w:after="0" w:line="360" w:lineRule="auto"/>
              <w:ind w:left="709"/>
              <w:rPr>
                <w:rFonts w:ascii="Arial" w:hAnsi="Arial" w:cs="Arial"/>
              </w:rPr>
            </w:pPr>
            <w:r w:rsidRPr="005B2A07">
              <w:rPr>
                <w:rFonts w:ascii="Arial" w:hAnsi="Arial" w:cs="Arial"/>
              </w:rPr>
              <w:t>4</w:t>
            </w:r>
          </w:p>
        </w:tc>
      </w:tr>
      <w:tr w:rsidR="005B2A07" w:rsidRPr="005B2A07" w:rsidTr="007C4A15">
        <w:tc>
          <w:tcPr>
            <w:tcW w:w="4792" w:type="dxa"/>
            <w:tcBorders>
              <w:top w:val="single" w:sz="4" w:space="0" w:color="000000"/>
              <w:left w:val="single" w:sz="4" w:space="0" w:color="000000"/>
              <w:bottom w:val="single" w:sz="4" w:space="0" w:color="000000"/>
              <w:right w:val="single" w:sz="4" w:space="0" w:color="000000"/>
            </w:tcBorders>
            <w:hideMark/>
          </w:tcPr>
          <w:p w:rsidR="005B2A07" w:rsidRPr="005B2A07" w:rsidRDefault="005B2A07" w:rsidP="00165E81">
            <w:pPr>
              <w:pStyle w:val="ListParagraph"/>
              <w:spacing w:after="0" w:line="360" w:lineRule="auto"/>
              <w:ind w:left="709"/>
              <w:rPr>
                <w:rFonts w:ascii="Arial" w:hAnsi="Arial" w:cs="Arial"/>
              </w:rPr>
            </w:pPr>
            <w:r w:rsidRPr="005B2A07">
              <w:rPr>
                <w:rFonts w:ascii="Arial" w:hAnsi="Arial" w:cs="Arial"/>
              </w:rPr>
              <w:t>Salon</w:t>
            </w:r>
          </w:p>
        </w:tc>
        <w:tc>
          <w:tcPr>
            <w:tcW w:w="1106" w:type="dxa"/>
            <w:tcBorders>
              <w:top w:val="single" w:sz="4" w:space="0" w:color="000000"/>
              <w:left w:val="single" w:sz="4" w:space="0" w:color="000000"/>
              <w:bottom w:val="single" w:sz="4" w:space="0" w:color="000000"/>
              <w:right w:val="single" w:sz="4" w:space="0" w:color="000000"/>
            </w:tcBorders>
            <w:hideMark/>
          </w:tcPr>
          <w:p w:rsidR="005B2A07" w:rsidRPr="005B2A07" w:rsidRDefault="005B2A07" w:rsidP="00165E81">
            <w:pPr>
              <w:pStyle w:val="ListParagraph"/>
              <w:spacing w:after="0" w:line="360" w:lineRule="auto"/>
              <w:ind w:left="709"/>
              <w:rPr>
                <w:rFonts w:ascii="Arial" w:hAnsi="Arial" w:cs="Arial"/>
              </w:rPr>
            </w:pPr>
            <w:r w:rsidRPr="005B2A07">
              <w:rPr>
                <w:rFonts w:ascii="Arial" w:hAnsi="Arial" w:cs="Arial"/>
              </w:rPr>
              <w:t>2</w:t>
            </w:r>
          </w:p>
        </w:tc>
      </w:tr>
      <w:tr w:rsidR="005B2A07" w:rsidRPr="005B2A07" w:rsidTr="007C4A15">
        <w:tc>
          <w:tcPr>
            <w:tcW w:w="4792" w:type="dxa"/>
            <w:tcBorders>
              <w:top w:val="single" w:sz="4" w:space="0" w:color="000000"/>
              <w:left w:val="single" w:sz="4" w:space="0" w:color="000000"/>
              <w:bottom w:val="single" w:sz="4" w:space="0" w:color="000000"/>
              <w:right w:val="single" w:sz="4" w:space="0" w:color="000000"/>
            </w:tcBorders>
            <w:shd w:val="clear" w:color="auto" w:fill="92D050"/>
            <w:hideMark/>
          </w:tcPr>
          <w:p w:rsidR="005B2A07" w:rsidRPr="005B2A07" w:rsidRDefault="005B2A07" w:rsidP="00165E81">
            <w:pPr>
              <w:pStyle w:val="ListParagraph"/>
              <w:spacing w:after="0" w:line="360" w:lineRule="auto"/>
              <w:ind w:left="709"/>
              <w:rPr>
                <w:rFonts w:ascii="Arial" w:hAnsi="Arial" w:cs="Arial"/>
              </w:rPr>
            </w:pPr>
            <w:r w:rsidRPr="005B2A07">
              <w:rPr>
                <w:rFonts w:ascii="Arial" w:hAnsi="Arial" w:cs="Arial"/>
              </w:rPr>
              <w:t>TOTAL</w:t>
            </w:r>
          </w:p>
        </w:tc>
        <w:tc>
          <w:tcPr>
            <w:tcW w:w="1106" w:type="dxa"/>
            <w:tcBorders>
              <w:top w:val="single" w:sz="4" w:space="0" w:color="000000"/>
              <w:left w:val="single" w:sz="4" w:space="0" w:color="000000"/>
              <w:bottom w:val="single" w:sz="4" w:space="0" w:color="000000"/>
              <w:right w:val="single" w:sz="4" w:space="0" w:color="000000"/>
            </w:tcBorders>
            <w:shd w:val="clear" w:color="auto" w:fill="92D050"/>
            <w:hideMark/>
          </w:tcPr>
          <w:p w:rsidR="005B2A07" w:rsidRPr="005B2A07" w:rsidRDefault="005B2A07" w:rsidP="00165E81">
            <w:pPr>
              <w:pStyle w:val="ListParagraph"/>
              <w:spacing w:after="0" w:line="360" w:lineRule="auto"/>
              <w:ind w:left="709"/>
              <w:rPr>
                <w:rFonts w:ascii="Arial" w:hAnsi="Arial" w:cs="Arial"/>
              </w:rPr>
            </w:pPr>
            <w:r w:rsidRPr="005B2A07">
              <w:rPr>
                <w:rFonts w:ascii="Arial" w:hAnsi="Arial" w:cs="Arial"/>
              </w:rPr>
              <w:t>100</w:t>
            </w:r>
          </w:p>
        </w:tc>
      </w:tr>
    </w:tbl>
    <w:p w:rsidR="005B2A07" w:rsidRPr="005B2A07" w:rsidRDefault="005B2A07" w:rsidP="00165E81">
      <w:pPr>
        <w:pStyle w:val="ListParagraph"/>
        <w:spacing w:after="0" w:line="360" w:lineRule="auto"/>
        <w:ind w:left="709"/>
        <w:rPr>
          <w:rFonts w:ascii="Arial" w:hAnsi="Arial" w:cs="Arial"/>
          <w:b/>
          <w:bCs/>
          <w:i/>
          <w:iCs/>
          <w:lang w:val="en-US"/>
        </w:rPr>
      </w:pPr>
    </w:p>
    <w:p w:rsidR="005B2A07" w:rsidRPr="005B2A07" w:rsidRDefault="005B2A07" w:rsidP="00165E81">
      <w:pPr>
        <w:pStyle w:val="ListParagraph"/>
        <w:spacing w:after="0" w:line="360" w:lineRule="auto"/>
        <w:ind w:left="709"/>
        <w:rPr>
          <w:rFonts w:ascii="Arial" w:hAnsi="Arial" w:cs="Arial"/>
          <w:b/>
          <w:u w:val="single"/>
        </w:rPr>
      </w:pPr>
      <w:r w:rsidRPr="005B2A07">
        <w:rPr>
          <w:rFonts w:ascii="Arial" w:hAnsi="Arial" w:cs="Arial"/>
          <w:b/>
          <w:u w:val="single"/>
        </w:rPr>
        <w:t>Kwa-Zulu Natal: Ethekwini</w:t>
      </w:r>
    </w:p>
    <w:p w:rsidR="005B2A07" w:rsidRPr="005B2A07" w:rsidRDefault="005B2A07" w:rsidP="00E900ED">
      <w:pPr>
        <w:pStyle w:val="ListParagraph"/>
        <w:spacing w:after="0" w:line="360" w:lineRule="auto"/>
        <w:ind w:left="709"/>
        <w:jc w:val="both"/>
        <w:rPr>
          <w:rFonts w:ascii="Arial" w:hAnsi="Arial" w:cs="Arial"/>
          <w:bCs/>
        </w:rPr>
      </w:pPr>
      <w:r w:rsidRPr="005B2A07">
        <w:rPr>
          <w:rFonts w:ascii="Arial" w:hAnsi="Arial" w:cs="Arial"/>
          <w:bCs/>
        </w:rPr>
        <w:t>The eThekwini and Ilembe adjudications were completed.  The breakdown is on the following sectors:</w:t>
      </w:r>
    </w:p>
    <w:p w:rsidR="005B2A07" w:rsidRPr="005B2A07" w:rsidRDefault="005B2A07" w:rsidP="00E900ED">
      <w:pPr>
        <w:pStyle w:val="ListParagraph"/>
        <w:numPr>
          <w:ilvl w:val="0"/>
          <w:numId w:val="9"/>
        </w:numPr>
        <w:spacing w:after="0" w:line="360" w:lineRule="auto"/>
        <w:ind w:hanging="731"/>
        <w:jc w:val="both"/>
        <w:rPr>
          <w:rFonts w:ascii="Arial" w:hAnsi="Arial" w:cs="Arial"/>
          <w:bCs/>
        </w:rPr>
      </w:pPr>
      <w:r w:rsidRPr="005B2A07">
        <w:rPr>
          <w:rFonts w:ascii="Arial" w:hAnsi="Arial" w:cs="Arial"/>
          <w:bCs/>
        </w:rPr>
        <w:t>Fruits &amp; Vegetables (+ 404 applications);</w:t>
      </w:r>
      <w:r w:rsidR="00DF4AE8">
        <w:rPr>
          <w:rFonts w:ascii="Arial" w:hAnsi="Arial" w:cs="Arial"/>
          <w:bCs/>
        </w:rPr>
        <w:t xml:space="preserve"> </w:t>
      </w:r>
      <w:r w:rsidRPr="005B2A07">
        <w:rPr>
          <w:rFonts w:ascii="Arial" w:hAnsi="Arial" w:cs="Arial"/>
          <w:bCs/>
        </w:rPr>
        <w:t xml:space="preserve">Arts and Craft (+ 409 applications); and Clothing &amp; Textile (265 applications). </w:t>
      </w:r>
    </w:p>
    <w:p w:rsidR="005B2A07" w:rsidRPr="005B2A07" w:rsidRDefault="005B2A07" w:rsidP="00E900ED">
      <w:pPr>
        <w:pStyle w:val="ListParagraph"/>
        <w:numPr>
          <w:ilvl w:val="0"/>
          <w:numId w:val="9"/>
        </w:numPr>
        <w:spacing w:after="0" w:line="360" w:lineRule="auto"/>
        <w:ind w:left="709" w:firstLine="0"/>
        <w:jc w:val="both"/>
        <w:rPr>
          <w:rFonts w:ascii="Arial" w:hAnsi="Arial" w:cs="Arial"/>
          <w:bCs/>
        </w:rPr>
      </w:pPr>
      <w:r w:rsidRPr="005B2A07">
        <w:rPr>
          <w:rFonts w:ascii="Arial" w:hAnsi="Arial" w:cs="Arial"/>
          <w:bCs/>
        </w:rPr>
        <w:t>These three(3) sectors constitute 55% of the1,993 applications.</w:t>
      </w:r>
    </w:p>
    <w:p w:rsidR="005B2A07" w:rsidRPr="005B2A07" w:rsidRDefault="005B2A07" w:rsidP="00E900ED">
      <w:pPr>
        <w:pStyle w:val="ListParagraph"/>
        <w:spacing w:after="0" w:line="360" w:lineRule="auto"/>
        <w:jc w:val="both"/>
        <w:rPr>
          <w:rFonts w:ascii="Arial" w:hAnsi="Arial" w:cs="Arial"/>
          <w:bCs/>
        </w:rPr>
      </w:pPr>
      <w:r w:rsidRPr="005B2A07">
        <w:rPr>
          <w:rFonts w:ascii="Arial" w:hAnsi="Arial" w:cs="Arial"/>
          <w:bCs/>
        </w:rPr>
        <w:t xml:space="preserve">There were applications that were not processed because of information deficiencies by the applicants.  </w:t>
      </w:r>
      <w:r w:rsidRPr="00DF4AE8">
        <w:rPr>
          <w:rFonts w:ascii="Arial" w:hAnsi="Arial" w:cs="Arial"/>
          <w:b/>
        </w:rPr>
        <w:t>sefa</w:t>
      </w:r>
      <w:r w:rsidRPr="005B2A07">
        <w:rPr>
          <w:rFonts w:ascii="Arial" w:hAnsi="Arial" w:cs="Arial"/>
          <w:bCs/>
        </w:rPr>
        <w:t xml:space="preserve"> and Seda still continue to work with the applicants and also provide Business Support services where possible and there’s willingness to co-operate by SMMEs.</w:t>
      </w:r>
    </w:p>
    <w:p w:rsidR="005B2A07" w:rsidRPr="005B2A07" w:rsidRDefault="005B2A07" w:rsidP="00E900ED">
      <w:pPr>
        <w:pStyle w:val="ListParagraph"/>
        <w:spacing w:after="0" w:line="360" w:lineRule="auto"/>
        <w:ind w:left="0"/>
        <w:jc w:val="both"/>
        <w:rPr>
          <w:rFonts w:ascii="Arial" w:hAnsi="Arial" w:cs="Arial"/>
          <w:b/>
        </w:rPr>
      </w:pPr>
    </w:p>
    <w:p w:rsidR="00D010EC" w:rsidRDefault="00D010EC" w:rsidP="005B2A07">
      <w:pPr>
        <w:pStyle w:val="ListParagraph"/>
        <w:spacing w:after="0" w:line="360" w:lineRule="auto"/>
        <w:ind w:left="0"/>
        <w:jc w:val="both"/>
        <w:rPr>
          <w:rFonts w:ascii="Arial" w:hAnsi="Arial" w:cs="Arial"/>
        </w:rPr>
      </w:pPr>
    </w:p>
    <w:p w:rsidR="00DB4369" w:rsidRDefault="00DB4369" w:rsidP="005B2A07">
      <w:pPr>
        <w:pStyle w:val="ListParagraph"/>
        <w:spacing w:after="0" w:line="360" w:lineRule="auto"/>
        <w:ind w:left="0"/>
        <w:jc w:val="both"/>
        <w:rPr>
          <w:rFonts w:ascii="Arial" w:hAnsi="Arial" w:cs="Arial"/>
        </w:rPr>
      </w:pPr>
    </w:p>
    <w:p w:rsidR="00DB4369" w:rsidRDefault="00DB4369" w:rsidP="005B2A07">
      <w:pPr>
        <w:pStyle w:val="ListParagraph"/>
        <w:spacing w:after="0" w:line="360" w:lineRule="auto"/>
        <w:ind w:left="0"/>
        <w:jc w:val="both"/>
        <w:rPr>
          <w:rFonts w:ascii="Arial" w:hAnsi="Arial" w:cs="Arial"/>
          <w:b/>
          <w:bCs/>
        </w:rPr>
      </w:pPr>
      <w:r>
        <w:rPr>
          <w:rFonts w:ascii="Arial" w:hAnsi="Arial" w:cs="Arial"/>
          <w:b/>
          <w:bCs/>
        </w:rPr>
        <w:t>STELLA NDABENI-ABRAHAMS</w:t>
      </w:r>
    </w:p>
    <w:p w:rsidR="00DB4369" w:rsidRPr="00DB4369" w:rsidRDefault="00DB4369" w:rsidP="005B2A07">
      <w:pPr>
        <w:pStyle w:val="ListParagraph"/>
        <w:spacing w:after="0" w:line="360" w:lineRule="auto"/>
        <w:ind w:left="0"/>
        <w:jc w:val="both"/>
        <w:rPr>
          <w:rFonts w:ascii="Arial" w:hAnsi="Arial" w:cs="Arial"/>
          <w:b/>
          <w:bCs/>
        </w:rPr>
      </w:pPr>
      <w:r>
        <w:rPr>
          <w:rFonts w:ascii="Arial" w:hAnsi="Arial" w:cs="Arial"/>
          <w:b/>
          <w:bCs/>
        </w:rPr>
        <w:t>MINISTER: DEPARTMENT OF SMALL BUSINESS DEVELOPMENT</w:t>
      </w:r>
    </w:p>
    <w:sectPr w:rsidR="00DB4369" w:rsidRPr="00DB4369"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BD4" w:rsidRDefault="00171BD4" w:rsidP="004508F4">
      <w:pPr>
        <w:spacing w:after="0" w:line="240" w:lineRule="auto"/>
      </w:pPr>
      <w:r>
        <w:separator/>
      </w:r>
    </w:p>
  </w:endnote>
  <w:endnote w:type="continuationSeparator" w:id="0">
    <w:p w:rsidR="00171BD4" w:rsidRDefault="00171BD4"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E53DEB">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171BD4">
          <w:rPr>
            <w:noProof/>
            <w:sz w:val="18"/>
            <w:szCs w:val="18"/>
          </w:rPr>
          <w:t>1</w:t>
        </w:r>
        <w:r w:rsidRPr="00290ECD">
          <w:rPr>
            <w:noProof/>
            <w:sz w:val="18"/>
            <w:szCs w:val="18"/>
          </w:rPr>
          <w:fldChar w:fldCharType="end"/>
        </w:r>
      </w:p>
    </w:sdtContent>
  </w:sdt>
  <w:p w:rsidR="00E41B2A" w:rsidRPr="009A3DB6" w:rsidRDefault="00E41B2A">
    <w:pPr>
      <w:pStyle w:val="Footer"/>
      <w:rPr>
        <w:sz w:val="18"/>
        <w:szCs w:val="18"/>
      </w:rPr>
    </w:pPr>
    <w:r w:rsidRPr="009A3DB6">
      <w:rPr>
        <w:sz w:val="18"/>
        <w:szCs w:val="18"/>
      </w:rPr>
      <w:t>DSBD response to NA</w:t>
    </w:r>
    <w:r w:rsidR="00A6530E" w:rsidRPr="009A3DB6">
      <w:rPr>
        <w:sz w:val="18"/>
        <w:szCs w:val="18"/>
      </w:rPr>
      <w:t xml:space="preserve"> W</w:t>
    </w:r>
    <w:r w:rsidR="0099459A" w:rsidRPr="009A3DB6">
      <w:rPr>
        <w:sz w:val="18"/>
        <w:szCs w:val="18"/>
      </w:rPr>
      <w:t>PQ</w:t>
    </w:r>
    <w:r w:rsidR="009A3DB6" w:rsidRPr="009A3DB6">
      <w:rPr>
        <w:sz w:val="18"/>
        <w:szCs w:val="18"/>
      </w:rPr>
      <w:t>3888</w:t>
    </w:r>
    <w:r w:rsidR="0099459A" w:rsidRPr="009A3DB6">
      <w:rPr>
        <w:sz w:val="18"/>
        <w:szCs w:val="18"/>
      </w:rPr>
      <w:t xml:space="preserve"> </w:t>
    </w:r>
    <w:r w:rsidR="00713072" w:rsidRPr="009A3DB6">
      <w:rPr>
        <w:sz w:val="18"/>
        <w:szCs w:val="18"/>
      </w:rPr>
      <w:t>N</w:t>
    </w:r>
    <w:r w:rsidRPr="009A3DB6">
      <w:rPr>
        <w:sz w:val="18"/>
        <w:szCs w:val="18"/>
      </w:rPr>
      <w:t>W</w:t>
    </w:r>
    <w:r w:rsidR="009A3DB6" w:rsidRPr="009A3DB6">
      <w:rPr>
        <w:sz w:val="18"/>
        <w:szCs w:val="18"/>
      </w:rPr>
      <w:t>4846</w:t>
    </w:r>
    <w:r w:rsidRPr="009A3DB6">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BD4" w:rsidRDefault="00171BD4" w:rsidP="004508F4">
      <w:pPr>
        <w:spacing w:after="0" w:line="240" w:lineRule="auto"/>
      </w:pPr>
      <w:r>
        <w:separator/>
      </w:r>
    </w:p>
  </w:footnote>
  <w:footnote w:type="continuationSeparator" w:id="0">
    <w:p w:rsidR="00171BD4" w:rsidRDefault="00171BD4"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573722F"/>
    <w:multiLevelType w:val="hybridMultilevel"/>
    <w:tmpl w:val="F82C7636"/>
    <w:lvl w:ilvl="0" w:tplc="1C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3F3C2DB7"/>
    <w:multiLevelType w:val="hybridMultilevel"/>
    <w:tmpl w:val="A27CD678"/>
    <w:lvl w:ilvl="0" w:tplc="430688C0">
      <w:start w:val="1"/>
      <w:numFmt w:val="decimal"/>
      <w:lvlText w:val="(%1)"/>
      <w:lvlJc w:val="left"/>
      <w:pPr>
        <w:ind w:left="492" w:hanging="360"/>
      </w:pPr>
      <w:rPr>
        <w:rFonts w:hint="default"/>
        <w:b/>
        <w:bCs/>
      </w:rPr>
    </w:lvl>
    <w:lvl w:ilvl="1" w:tplc="1C090019" w:tentative="1">
      <w:start w:val="1"/>
      <w:numFmt w:val="lowerLetter"/>
      <w:lvlText w:val="%2."/>
      <w:lvlJc w:val="left"/>
      <w:pPr>
        <w:ind w:left="1212" w:hanging="360"/>
      </w:pPr>
    </w:lvl>
    <w:lvl w:ilvl="2" w:tplc="1C09001B" w:tentative="1">
      <w:start w:val="1"/>
      <w:numFmt w:val="lowerRoman"/>
      <w:lvlText w:val="%3."/>
      <w:lvlJc w:val="right"/>
      <w:pPr>
        <w:ind w:left="1932" w:hanging="180"/>
      </w:pPr>
    </w:lvl>
    <w:lvl w:ilvl="3" w:tplc="1C09000F" w:tentative="1">
      <w:start w:val="1"/>
      <w:numFmt w:val="decimal"/>
      <w:lvlText w:val="%4."/>
      <w:lvlJc w:val="left"/>
      <w:pPr>
        <w:ind w:left="2652" w:hanging="360"/>
      </w:pPr>
    </w:lvl>
    <w:lvl w:ilvl="4" w:tplc="1C090019" w:tentative="1">
      <w:start w:val="1"/>
      <w:numFmt w:val="lowerLetter"/>
      <w:lvlText w:val="%5."/>
      <w:lvlJc w:val="left"/>
      <w:pPr>
        <w:ind w:left="3372" w:hanging="360"/>
      </w:pPr>
    </w:lvl>
    <w:lvl w:ilvl="5" w:tplc="1C09001B" w:tentative="1">
      <w:start w:val="1"/>
      <w:numFmt w:val="lowerRoman"/>
      <w:lvlText w:val="%6."/>
      <w:lvlJc w:val="right"/>
      <w:pPr>
        <w:ind w:left="4092" w:hanging="180"/>
      </w:pPr>
    </w:lvl>
    <w:lvl w:ilvl="6" w:tplc="1C09000F" w:tentative="1">
      <w:start w:val="1"/>
      <w:numFmt w:val="decimal"/>
      <w:lvlText w:val="%7."/>
      <w:lvlJc w:val="left"/>
      <w:pPr>
        <w:ind w:left="4812" w:hanging="360"/>
      </w:pPr>
    </w:lvl>
    <w:lvl w:ilvl="7" w:tplc="1C090019" w:tentative="1">
      <w:start w:val="1"/>
      <w:numFmt w:val="lowerLetter"/>
      <w:lvlText w:val="%8."/>
      <w:lvlJc w:val="left"/>
      <w:pPr>
        <w:ind w:left="5532" w:hanging="360"/>
      </w:pPr>
    </w:lvl>
    <w:lvl w:ilvl="8" w:tplc="1C09001B" w:tentative="1">
      <w:start w:val="1"/>
      <w:numFmt w:val="lowerRoman"/>
      <w:lvlText w:val="%9."/>
      <w:lvlJc w:val="right"/>
      <w:pPr>
        <w:ind w:left="6252" w:hanging="180"/>
      </w:pPr>
    </w:lvl>
  </w:abstractNum>
  <w:abstractNum w:abstractNumId="5">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1621E7"/>
    <w:multiLevelType w:val="hybridMultilevel"/>
    <w:tmpl w:val="EF623100"/>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8">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8"/>
  </w:num>
  <w:num w:numId="5">
    <w:abstractNumId w:val="5"/>
  </w:num>
  <w:num w:numId="6">
    <w:abstractNumId w:val="0"/>
  </w:num>
  <w:num w:numId="7">
    <w:abstractNumId w:val="9"/>
  </w:num>
  <w:num w:numId="8">
    <w:abstractNumId w:val="7"/>
  </w:num>
  <w:num w:numId="9">
    <w:abstractNumId w:val="1"/>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4626E"/>
    <w:rsid w:val="000542A0"/>
    <w:rsid w:val="00054F3F"/>
    <w:rsid w:val="000639C1"/>
    <w:rsid w:val="00071BF6"/>
    <w:rsid w:val="000A0E43"/>
    <w:rsid w:val="000A55B9"/>
    <w:rsid w:val="000B7B4D"/>
    <w:rsid w:val="000C45EC"/>
    <w:rsid w:val="000D71D1"/>
    <w:rsid w:val="000E6AC2"/>
    <w:rsid w:val="000F5894"/>
    <w:rsid w:val="000F74D1"/>
    <w:rsid w:val="001012A8"/>
    <w:rsid w:val="00115DE8"/>
    <w:rsid w:val="00120E2D"/>
    <w:rsid w:val="00146B99"/>
    <w:rsid w:val="00163405"/>
    <w:rsid w:val="00165E81"/>
    <w:rsid w:val="00171BD4"/>
    <w:rsid w:val="001908C9"/>
    <w:rsid w:val="001A2A32"/>
    <w:rsid w:val="001A43F2"/>
    <w:rsid w:val="001A7E04"/>
    <w:rsid w:val="001B35A6"/>
    <w:rsid w:val="001D49B3"/>
    <w:rsid w:val="00222393"/>
    <w:rsid w:val="00223D26"/>
    <w:rsid w:val="00271F00"/>
    <w:rsid w:val="00274B64"/>
    <w:rsid w:val="00290ECD"/>
    <w:rsid w:val="002A4B2C"/>
    <w:rsid w:val="002E3764"/>
    <w:rsid w:val="002F2186"/>
    <w:rsid w:val="002F3C2E"/>
    <w:rsid w:val="002F49F7"/>
    <w:rsid w:val="00303CC0"/>
    <w:rsid w:val="00306638"/>
    <w:rsid w:val="003230E1"/>
    <w:rsid w:val="003534BB"/>
    <w:rsid w:val="003652E8"/>
    <w:rsid w:val="00376A46"/>
    <w:rsid w:val="00396F42"/>
    <w:rsid w:val="003B3FEF"/>
    <w:rsid w:val="003D2FE9"/>
    <w:rsid w:val="003E6A0D"/>
    <w:rsid w:val="003F4C33"/>
    <w:rsid w:val="0040217B"/>
    <w:rsid w:val="00420EF4"/>
    <w:rsid w:val="0042226E"/>
    <w:rsid w:val="00423CA1"/>
    <w:rsid w:val="004508F4"/>
    <w:rsid w:val="00463C3C"/>
    <w:rsid w:val="00481700"/>
    <w:rsid w:val="004A0361"/>
    <w:rsid w:val="004A5378"/>
    <w:rsid w:val="004E1DB8"/>
    <w:rsid w:val="004F045E"/>
    <w:rsid w:val="00516E25"/>
    <w:rsid w:val="00520FA5"/>
    <w:rsid w:val="00554184"/>
    <w:rsid w:val="00556047"/>
    <w:rsid w:val="00575F66"/>
    <w:rsid w:val="005817F3"/>
    <w:rsid w:val="005B2A07"/>
    <w:rsid w:val="005F4E57"/>
    <w:rsid w:val="006045C7"/>
    <w:rsid w:val="00621F2B"/>
    <w:rsid w:val="00680594"/>
    <w:rsid w:val="00683424"/>
    <w:rsid w:val="00690CB6"/>
    <w:rsid w:val="00694D0C"/>
    <w:rsid w:val="006C09FE"/>
    <w:rsid w:val="006E266D"/>
    <w:rsid w:val="00703DDE"/>
    <w:rsid w:val="00713072"/>
    <w:rsid w:val="007218C0"/>
    <w:rsid w:val="0074150D"/>
    <w:rsid w:val="007579F3"/>
    <w:rsid w:val="00773D83"/>
    <w:rsid w:val="00783DF4"/>
    <w:rsid w:val="007A2685"/>
    <w:rsid w:val="007B7D48"/>
    <w:rsid w:val="007F5AA4"/>
    <w:rsid w:val="007F6A17"/>
    <w:rsid w:val="00807957"/>
    <w:rsid w:val="00840434"/>
    <w:rsid w:val="008541E1"/>
    <w:rsid w:val="00856001"/>
    <w:rsid w:val="00865F7D"/>
    <w:rsid w:val="00866D09"/>
    <w:rsid w:val="00884615"/>
    <w:rsid w:val="008A1C18"/>
    <w:rsid w:val="008C5152"/>
    <w:rsid w:val="008C754E"/>
    <w:rsid w:val="008D02CB"/>
    <w:rsid w:val="008D53F3"/>
    <w:rsid w:val="008F102D"/>
    <w:rsid w:val="008F338B"/>
    <w:rsid w:val="008F5751"/>
    <w:rsid w:val="00901E95"/>
    <w:rsid w:val="00903F1D"/>
    <w:rsid w:val="00913F99"/>
    <w:rsid w:val="009347E2"/>
    <w:rsid w:val="0094013A"/>
    <w:rsid w:val="0097219B"/>
    <w:rsid w:val="009853C1"/>
    <w:rsid w:val="0098783D"/>
    <w:rsid w:val="0099459A"/>
    <w:rsid w:val="0099546F"/>
    <w:rsid w:val="009A3DB6"/>
    <w:rsid w:val="009A5097"/>
    <w:rsid w:val="009C5327"/>
    <w:rsid w:val="009C6AB6"/>
    <w:rsid w:val="009D403F"/>
    <w:rsid w:val="009E4A76"/>
    <w:rsid w:val="009F22E5"/>
    <w:rsid w:val="00A04670"/>
    <w:rsid w:val="00A222F9"/>
    <w:rsid w:val="00A27365"/>
    <w:rsid w:val="00A32501"/>
    <w:rsid w:val="00A41EB4"/>
    <w:rsid w:val="00A6530E"/>
    <w:rsid w:val="00A66920"/>
    <w:rsid w:val="00A66D92"/>
    <w:rsid w:val="00A836B8"/>
    <w:rsid w:val="00A93B7D"/>
    <w:rsid w:val="00AA0C1F"/>
    <w:rsid w:val="00AA14C6"/>
    <w:rsid w:val="00AC2554"/>
    <w:rsid w:val="00AC4F50"/>
    <w:rsid w:val="00AC78AF"/>
    <w:rsid w:val="00AF775E"/>
    <w:rsid w:val="00B10FF4"/>
    <w:rsid w:val="00B275E8"/>
    <w:rsid w:val="00B52762"/>
    <w:rsid w:val="00B553AF"/>
    <w:rsid w:val="00B87A23"/>
    <w:rsid w:val="00B94470"/>
    <w:rsid w:val="00B971E0"/>
    <w:rsid w:val="00BD58D6"/>
    <w:rsid w:val="00BE01E3"/>
    <w:rsid w:val="00BF2516"/>
    <w:rsid w:val="00BF30CB"/>
    <w:rsid w:val="00BF5E21"/>
    <w:rsid w:val="00C30063"/>
    <w:rsid w:val="00C410F3"/>
    <w:rsid w:val="00C464ED"/>
    <w:rsid w:val="00C72623"/>
    <w:rsid w:val="00C800DA"/>
    <w:rsid w:val="00C83088"/>
    <w:rsid w:val="00C84F9D"/>
    <w:rsid w:val="00C85C7F"/>
    <w:rsid w:val="00C97BF5"/>
    <w:rsid w:val="00CA534A"/>
    <w:rsid w:val="00CB05DD"/>
    <w:rsid w:val="00CD20EE"/>
    <w:rsid w:val="00CE2C1C"/>
    <w:rsid w:val="00D010EC"/>
    <w:rsid w:val="00D2530E"/>
    <w:rsid w:val="00D343B9"/>
    <w:rsid w:val="00D34652"/>
    <w:rsid w:val="00D439E9"/>
    <w:rsid w:val="00D84620"/>
    <w:rsid w:val="00D9105A"/>
    <w:rsid w:val="00DB4369"/>
    <w:rsid w:val="00DE6A5B"/>
    <w:rsid w:val="00DF4AE8"/>
    <w:rsid w:val="00E235BD"/>
    <w:rsid w:val="00E41B2A"/>
    <w:rsid w:val="00E53DEB"/>
    <w:rsid w:val="00E86125"/>
    <w:rsid w:val="00E900ED"/>
    <w:rsid w:val="00EB07EA"/>
    <w:rsid w:val="00EB6CB7"/>
    <w:rsid w:val="00EC03C9"/>
    <w:rsid w:val="00EE068C"/>
    <w:rsid w:val="00F144E0"/>
    <w:rsid w:val="00F311D8"/>
    <w:rsid w:val="00F35027"/>
    <w:rsid w:val="00F77E97"/>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table" w:styleId="TableGrid">
    <w:name w:val="Table Grid"/>
    <w:basedOn w:val="TableNormal"/>
    <w:uiPriority w:val="59"/>
    <w:rsid w:val="005B2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846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9E957-DE76-42A0-A08A-5B1AA7B8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dc:creator>
  <cp:lastModifiedBy>USER</cp:lastModifiedBy>
  <cp:revision>2</cp:revision>
  <cp:lastPrinted>2020-08-24T13:30:00Z</cp:lastPrinted>
  <dcterms:created xsi:type="dcterms:W3CDTF">2022-12-01T03:27:00Z</dcterms:created>
  <dcterms:modified xsi:type="dcterms:W3CDTF">2022-12-01T03:27:00Z</dcterms:modified>
</cp:coreProperties>
</file>