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line="20" w:lineRule="exact"/>
        <w:ind w:left="14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34.1pt;height:1.8pt;mso-position-horizontal-relative:char;mso-position-vertical-relative:line" id="docshapegroup1" coordorigin="0,0" coordsize="8682,36">
            <v:line style="position:absolute" from="0,18" to="8681,18" stroked="true" strokeweight="1.783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5608" w:val="left" w:leader="none"/>
        </w:tabs>
        <w:spacing w:line="484" w:lineRule="auto" w:before="93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REPLY QUESTION NUMBER:</w:t>
        <w:tab/>
      </w:r>
      <w:r>
        <w:rPr>
          <w:b/>
          <w:spacing w:val="-4"/>
          <w:sz w:val="24"/>
        </w:rPr>
        <w:t>3881</w:t>
      </w:r>
    </w:p>
    <w:p>
      <w:pPr>
        <w:spacing w:line="345" w:lineRule="auto" w:before="0"/>
        <w:ind w:left="233" w:right="226" w:firstLine="0"/>
        <w:jc w:val="center"/>
        <w:rPr>
          <w:b/>
          <w:sz w:val="24"/>
        </w:rPr>
      </w:pPr>
      <w:r>
        <w:rPr/>
        <w:pict>
          <v:rect style="position:absolute;margin-left:70.584pt;margin-top:34.655869pt;width:454.27pt;height:1.44pt;mso-position-horizontal-relative:page;mso-position-vertical-relative:paragraph;z-index:-15764480" id="docshape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PAPER: 28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 INTERNAL QUESTION PAPER NUMBER: 42 - 2022</w:t>
      </w:r>
    </w:p>
    <w:p>
      <w:pPr>
        <w:pStyle w:val="BodyText"/>
        <w:spacing w:before="5"/>
        <w:rPr>
          <w:b/>
          <w:sz w:val="9"/>
        </w:rPr>
      </w:pPr>
    </w:p>
    <w:p>
      <w:pPr>
        <w:spacing w:before="93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3881.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 van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Merwe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(IFP)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Development: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848" w:right="265" w:firstLine="12"/>
      </w:pPr>
      <w:r>
        <w:rPr>
          <w:color w:val="202020"/>
        </w:rPr>
        <w:t>What are the relevant details of her plans (a) for the employment of social workers</w:t>
      </w:r>
      <w:r>
        <w:rPr>
          <w:color w:val="202020"/>
          <w:spacing w:val="6"/>
        </w:rPr>
        <w:t> </w:t>
      </w:r>
      <w:r>
        <w:rPr>
          <w:color w:val="202020"/>
        </w:rPr>
        <w:t>who</w:t>
      </w:r>
      <w:r>
        <w:rPr>
          <w:color w:val="202020"/>
          <w:spacing w:val="8"/>
        </w:rPr>
        <w:t> </w:t>
      </w:r>
      <w:r>
        <w:rPr>
          <w:color w:val="202020"/>
        </w:rPr>
        <w:t>have</w:t>
      </w:r>
      <w:r>
        <w:rPr>
          <w:color w:val="202020"/>
          <w:spacing w:val="7"/>
        </w:rPr>
        <w:t> </w:t>
      </w:r>
      <w:r>
        <w:rPr>
          <w:color w:val="202020"/>
        </w:rPr>
        <w:t>been</w:t>
      </w:r>
      <w:r>
        <w:rPr>
          <w:color w:val="202020"/>
          <w:spacing w:val="8"/>
        </w:rPr>
        <w:t> </w:t>
      </w:r>
      <w:r>
        <w:rPr>
          <w:color w:val="202020"/>
        </w:rPr>
        <w:t>trained</w:t>
      </w:r>
      <w:r>
        <w:rPr>
          <w:color w:val="202020"/>
          <w:spacing w:val="5"/>
        </w:rPr>
        <w:t> </w:t>
      </w:r>
      <w:r>
        <w:rPr>
          <w:color w:val="202020"/>
        </w:rPr>
        <w:t>by</w:t>
      </w:r>
      <w:r>
        <w:rPr>
          <w:color w:val="202020"/>
          <w:spacing w:val="5"/>
        </w:rPr>
        <w:t> </w:t>
      </w:r>
      <w:r>
        <w:rPr>
          <w:color w:val="202020"/>
        </w:rPr>
        <w:t>the</w:t>
      </w:r>
      <w:r>
        <w:rPr>
          <w:color w:val="202020"/>
          <w:spacing w:val="6"/>
        </w:rPr>
        <w:t> </w:t>
      </w:r>
      <w:r>
        <w:rPr>
          <w:color w:val="202020"/>
        </w:rPr>
        <w:t>State,</w:t>
      </w:r>
      <w:r>
        <w:rPr>
          <w:color w:val="202020"/>
          <w:spacing w:val="5"/>
        </w:rPr>
        <w:t> </w:t>
      </w:r>
      <w:r>
        <w:rPr>
          <w:color w:val="202020"/>
        </w:rPr>
        <w:t>but</w:t>
      </w:r>
      <w:r>
        <w:rPr>
          <w:color w:val="202020"/>
          <w:spacing w:val="5"/>
        </w:rPr>
        <w:t> </w:t>
      </w:r>
      <w:r>
        <w:rPr>
          <w:color w:val="202020"/>
        </w:rPr>
        <w:t>remains</w:t>
      </w:r>
      <w:r>
        <w:rPr>
          <w:color w:val="202020"/>
          <w:spacing w:val="5"/>
        </w:rPr>
        <w:t> </w:t>
      </w:r>
      <w:r>
        <w:rPr>
          <w:color w:val="202020"/>
        </w:rPr>
        <w:t>unemployed</w:t>
      </w:r>
      <w:r>
        <w:rPr>
          <w:color w:val="202020"/>
          <w:spacing w:val="6"/>
        </w:rPr>
        <w:t> </w:t>
      </w:r>
      <w:r>
        <w:rPr>
          <w:color w:val="202020"/>
          <w:spacing w:val="-5"/>
        </w:rPr>
        <w:t>and</w:t>
      </w:r>
    </w:p>
    <w:p>
      <w:pPr>
        <w:pStyle w:val="BodyText"/>
        <w:ind w:left="1580" w:right="265" w:hanging="732"/>
      </w:pPr>
      <w:r>
        <w:rPr>
          <w:color w:val="202020"/>
        </w:rPr>
        <w:t>(b)</w:t>
      </w:r>
      <w:r>
        <w:rPr>
          <w:color w:val="202020"/>
          <w:spacing w:val="-4"/>
        </w:rPr>
        <w:t> </w:t>
      </w:r>
      <w:r>
        <w:rPr>
          <w:color w:val="202020"/>
        </w:rPr>
        <w:t>to</w:t>
      </w:r>
      <w:r>
        <w:rPr>
          <w:color w:val="202020"/>
          <w:spacing w:val="-3"/>
        </w:rPr>
        <w:t> </w:t>
      </w:r>
      <w:r>
        <w:rPr>
          <w:color w:val="202020"/>
        </w:rPr>
        <w:t>have</w:t>
      </w:r>
      <w:r>
        <w:rPr>
          <w:color w:val="202020"/>
          <w:spacing w:val="-4"/>
        </w:rPr>
        <w:t> </w:t>
      </w:r>
      <w:r>
        <w:rPr>
          <w:color w:val="202020"/>
        </w:rPr>
        <w:t>funds</w:t>
      </w:r>
      <w:r>
        <w:rPr>
          <w:color w:val="202020"/>
          <w:spacing w:val="-4"/>
        </w:rPr>
        <w:t> </w:t>
      </w:r>
      <w:r>
        <w:rPr>
          <w:color w:val="202020"/>
        </w:rPr>
        <w:t>ring-fenced</w:t>
      </w:r>
      <w:r>
        <w:rPr>
          <w:color w:val="202020"/>
          <w:spacing w:val="-5"/>
        </w:rPr>
        <w:t> </w:t>
      </w:r>
      <w:r>
        <w:rPr>
          <w:color w:val="202020"/>
        </w:rPr>
        <w:t>for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employment</w:t>
      </w:r>
      <w:r>
        <w:rPr>
          <w:color w:val="202020"/>
          <w:spacing w:val="-5"/>
        </w:rPr>
        <w:t> </w:t>
      </w:r>
      <w:r>
        <w:rPr>
          <w:color w:val="202020"/>
        </w:rPr>
        <w:t>of</w:t>
      </w:r>
      <w:r>
        <w:rPr>
          <w:color w:val="202020"/>
          <w:spacing w:val="-2"/>
        </w:rPr>
        <w:t> </w:t>
      </w:r>
      <w:r>
        <w:rPr>
          <w:color w:val="202020"/>
        </w:rPr>
        <w:t>social</w:t>
      </w:r>
      <w:r>
        <w:rPr>
          <w:color w:val="202020"/>
          <w:spacing w:val="-4"/>
        </w:rPr>
        <w:t> </w:t>
      </w:r>
      <w:r>
        <w:rPr>
          <w:color w:val="202020"/>
        </w:rPr>
        <w:t>workers</w:t>
      </w:r>
      <w:r>
        <w:rPr/>
        <w:t>? </w:t>
      </w:r>
      <w:r>
        <w:rPr>
          <w:spacing w:val="-2"/>
        </w:rPr>
        <w:t>NW4839E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4"/>
        <w:ind w:left="1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2"/>
        <w:ind w:left="140"/>
      </w:pP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2"/>
        </w:rPr>
        <w:t> </w:t>
      </w:r>
      <w:r>
        <w:rPr>
          <w:spacing w:val="-4"/>
        </w:rPr>
        <w:t>plans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78" w:lineRule="auto" w:before="0" w:after="0"/>
        <w:ind w:left="140" w:right="501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employment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workers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trained</w:t>
      </w:r>
      <w:r>
        <w:rPr>
          <w:spacing w:val="-3"/>
          <w:sz w:val="24"/>
        </w:rPr>
        <w:t> </w:t>
      </w:r>
      <w:r>
        <w:rPr>
          <w:sz w:val="24"/>
        </w:rPr>
        <w:t>by </w:t>
      </w:r>
      <w:r>
        <w:rPr>
          <w:color w:val="202020"/>
          <w:sz w:val="24"/>
        </w:rPr>
        <w:t>the</w:t>
      </w:r>
      <w:r>
        <w:rPr>
          <w:color w:val="202020"/>
          <w:spacing w:val="-1"/>
          <w:sz w:val="24"/>
        </w:rPr>
        <w:t> </w:t>
      </w:r>
      <w:r>
        <w:rPr>
          <w:sz w:val="24"/>
        </w:rPr>
        <w:t>State,</w:t>
      </w:r>
      <w:r>
        <w:rPr>
          <w:spacing w:val="-2"/>
          <w:sz w:val="24"/>
        </w:rPr>
        <w:t> </w:t>
      </w:r>
      <w:r>
        <w:rPr>
          <w:sz w:val="24"/>
        </w:rPr>
        <w:t>but remain unemployed.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68" w:lineRule="auto" w:before="0" w:after="0"/>
        <w:ind w:left="860" w:right="136" w:hanging="360"/>
        <w:jc w:val="both"/>
        <w:rPr>
          <w:sz w:val="24"/>
        </w:rPr>
      </w:pPr>
      <w:r>
        <w:rPr>
          <w:sz w:val="24"/>
        </w:rPr>
        <w:t>The Department has developed a draft sector strategy for the employment of social service professionals inclusive of social workers. This sector strategy addresses the employment of Social Service Professionals (SSPs) in Departments,</w:t>
      </w:r>
      <w:r>
        <w:rPr>
          <w:spacing w:val="-1"/>
          <w:sz w:val="24"/>
        </w:rPr>
        <w:t> </w:t>
      </w:r>
      <w:r>
        <w:rPr>
          <w:sz w:val="24"/>
        </w:rPr>
        <w:t>Provinces,</w:t>
      </w:r>
      <w:r>
        <w:rPr>
          <w:spacing w:val="-1"/>
          <w:sz w:val="24"/>
        </w:rPr>
        <w:t> </w:t>
      </w:r>
      <w:r>
        <w:rPr>
          <w:sz w:val="24"/>
        </w:rPr>
        <w:t>Agencies,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Government,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private sector.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0" w:after="0"/>
        <w:ind w:left="86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looks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opportunities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employ</w:t>
      </w:r>
      <w:r>
        <w:rPr>
          <w:spacing w:val="-5"/>
          <w:sz w:val="24"/>
        </w:rPr>
        <w:t> </w:t>
      </w:r>
      <w:r>
        <w:rPr>
          <w:sz w:val="24"/>
        </w:rPr>
        <w:t>SSPs,</w:t>
      </w:r>
      <w:r>
        <w:rPr>
          <w:spacing w:val="62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to;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22" w:after="0"/>
        <w:ind w:left="1580" w:right="0" w:hanging="361"/>
        <w:jc w:val="left"/>
        <w:rPr>
          <w:sz w:val="24"/>
        </w:rPr>
      </w:pPr>
      <w:r>
        <w:rPr>
          <w:sz w:val="24"/>
        </w:rPr>
        <w:t>Employment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Provinces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41" w:after="0"/>
        <w:ind w:left="1580" w:right="0" w:hanging="361"/>
        <w:jc w:val="left"/>
        <w:rPr>
          <w:sz w:val="24"/>
        </w:rPr>
      </w:pPr>
      <w:r>
        <w:rPr>
          <w:sz w:val="24"/>
        </w:rPr>
        <w:t>Employment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Sector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Departments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40" w:lineRule="auto" w:before="41" w:after="0"/>
        <w:ind w:left="1580" w:right="0" w:hanging="361"/>
        <w:jc w:val="left"/>
        <w:rPr>
          <w:sz w:val="24"/>
        </w:rPr>
      </w:pPr>
      <w:r>
        <w:rPr>
          <w:sz w:val="24"/>
        </w:rPr>
        <w:t>Internship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targeting</w:t>
      </w:r>
      <w:r>
        <w:rPr>
          <w:spacing w:val="-6"/>
          <w:sz w:val="24"/>
        </w:rPr>
        <w:t> </w:t>
      </w:r>
      <w:r>
        <w:rPr>
          <w:sz w:val="24"/>
        </w:rPr>
        <w:t>unemployed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graduates</w:t>
      </w: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76" w:lineRule="auto" w:before="41" w:after="0"/>
        <w:ind w:left="1580" w:right="137" w:hanging="360"/>
        <w:jc w:val="left"/>
        <w:rPr>
          <w:sz w:val="24"/>
        </w:rPr>
      </w:pPr>
      <w:r>
        <w:rPr>
          <w:sz w:val="24"/>
        </w:rPr>
        <w:t>Short-term</w:t>
      </w:r>
      <w:r>
        <w:rPr>
          <w:spacing w:val="40"/>
          <w:sz w:val="24"/>
        </w:rPr>
        <w:t> </w:t>
      </w:r>
      <w:r>
        <w:rPr>
          <w:sz w:val="24"/>
        </w:rPr>
        <w:t>contracts</w:t>
      </w:r>
      <w:r>
        <w:rPr>
          <w:spacing w:val="40"/>
          <w:sz w:val="24"/>
        </w:rPr>
        <w:t> </w:t>
      </w:r>
      <w:r>
        <w:rPr>
          <w:sz w:val="24"/>
        </w:rPr>
        <w:t>based</w:t>
      </w:r>
      <w:r>
        <w:rPr>
          <w:spacing w:val="40"/>
          <w:sz w:val="24"/>
        </w:rPr>
        <w:t> </w:t>
      </w:r>
      <w:r>
        <w:rPr>
          <w:sz w:val="24"/>
        </w:rPr>
        <w:t>on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availability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funds</w:t>
      </w:r>
      <w:r>
        <w:rPr>
          <w:spacing w:val="40"/>
          <w:sz w:val="24"/>
        </w:rPr>
        <w:t> </w:t>
      </w:r>
      <w:r>
        <w:rPr>
          <w:sz w:val="24"/>
        </w:rPr>
        <w:t>(Presidential Employment Stimulus)</w:t>
      </w:r>
    </w:p>
    <w:p>
      <w:pPr>
        <w:spacing w:after="0" w:line="276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865" w:footer="0" w:top="3260" w:bottom="280" w:left="1300" w:right="130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580" w:val="left" w:leader="none"/>
          <w:tab w:pos="1581" w:val="left" w:leader="none"/>
        </w:tabs>
        <w:spacing w:line="276" w:lineRule="auto" w:before="135" w:after="0"/>
        <w:ind w:left="1580" w:right="143" w:hanging="360"/>
        <w:jc w:val="left"/>
        <w:rPr>
          <w:sz w:val="24"/>
        </w:rPr>
      </w:pPr>
      <w:r>
        <w:rPr>
          <w:sz w:val="24"/>
        </w:rPr>
        <w:t>Employment</w:t>
      </w:r>
      <w:r>
        <w:rPr>
          <w:spacing w:val="40"/>
          <w:sz w:val="24"/>
        </w:rPr>
        <w:t> </w:t>
      </w:r>
      <w:r>
        <w:rPr>
          <w:sz w:val="24"/>
        </w:rPr>
        <w:t>through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Health</w:t>
      </w:r>
      <w:r>
        <w:rPr>
          <w:spacing w:val="40"/>
          <w:sz w:val="24"/>
        </w:rPr>
        <w:t> </w:t>
      </w:r>
      <w:r>
        <w:rPr>
          <w:sz w:val="24"/>
        </w:rPr>
        <w:t>&amp;</w:t>
      </w:r>
      <w:r>
        <w:rPr>
          <w:spacing w:val="40"/>
          <w:sz w:val="24"/>
        </w:rPr>
        <w:t> </w:t>
      </w:r>
      <w:r>
        <w:rPr>
          <w:sz w:val="24"/>
        </w:rPr>
        <w:t>Welfare</w:t>
      </w:r>
      <w:r>
        <w:rPr>
          <w:spacing w:val="40"/>
          <w:sz w:val="24"/>
        </w:rPr>
        <w:t> </w:t>
      </w:r>
      <w:r>
        <w:rPr>
          <w:sz w:val="24"/>
        </w:rPr>
        <w:t>Sector,</w:t>
      </w:r>
      <w:r>
        <w:rPr>
          <w:spacing w:val="40"/>
          <w:sz w:val="24"/>
        </w:rPr>
        <w:t> </w:t>
      </w:r>
      <w:r>
        <w:rPr>
          <w:sz w:val="24"/>
        </w:rPr>
        <w:t>Education,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Training Agency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361"/>
        <w:jc w:val="left"/>
        <w:rPr>
          <w:color w:val="202020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ring-fenced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Workers?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30" w:lineRule="auto" w:before="1" w:after="0"/>
        <w:ind w:left="860" w:right="134" w:hanging="360"/>
        <w:jc w:val="both"/>
        <w:rPr>
          <w:sz w:val="24"/>
        </w:rPr>
      </w:pPr>
      <w:r>
        <w:rPr>
          <w:sz w:val="24"/>
        </w:rPr>
        <w:t>The Department is currently reviewing the request for funding bid for the employment of SSPs, to focus only on Provincial Departments for Social </w:t>
      </w:r>
      <w:r>
        <w:rPr>
          <w:spacing w:val="-2"/>
          <w:sz w:val="24"/>
        </w:rPr>
        <w:t>Development.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87" w:lineRule="exact" w:before="3" w:after="0"/>
        <w:ind w:left="86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funding</w:t>
      </w:r>
      <w:r>
        <w:rPr>
          <w:spacing w:val="-3"/>
          <w:sz w:val="24"/>
        </w:rPr>
        <w:t> </w:t>
      </w:r>
      <w:r>
        <w:rPr>
          <w:sz w:val="24"/>
        </w:rPr>
        <w:t>bid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Treasury.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23" w:lineRule="auto" w:before="4" w:after="0"/>
        <w:ind w:left="860" w:right="13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Department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continuously</w:t>
      </w:r>
      <w:r>
        <w:rPr>
          <w:spacing w:val="-17"/>
          <w:sz w:val="24"/>
        </w:rPr>
        <w:t> </w:t>
      </w:r>
      <w:r>
        <w:rPr>
          <w:sz w:val="24"/>
        </w:rPr>
        <w:t>engaging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provinces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17"/>
          <w:sz w:val="24"/>
        </w:rPr>
        <w:t> </w:t>
      </w:r>
      <w:r>
        <w:rPr>
          <w:sz w:val="24"/>
        </w:rPr>
        <w:t>Departments such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Education,</w:t>
      </w:r>
      <w:r>
        <w:rPr>
          <w:spacing w:val="-10"/>
          <w:sz w:val="24"/>
        </w:rPr>
        <w:t> </w:t>
      </w:r>
      <w:r>
        <w:rPr>
          <w:sz w:val="24"/>
        </w:rPr>
        <w:t>SAPS,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Defence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prioritize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fill</w:t>
      </w:r>
      <w:r>
        <w:rPr>
          <w:spacing w:val="-8"/>
          <w:sz w:val="24"/>
        </w:rPr>
        <w:t> </w:t>
      </w:r>
      <w:r>
        <w:rPr>
          <w:sz w:val="24"/>
        </w:rPr>
        <w:t>vacant</w:t>
      </w:r>
      <w:r>
        <w:rPr>
          <w:spacing w:val="-10"/>
          <w:sz w:val="24"/>
        </w:rPr>
        <w:t> </w:t>
      </w:r>
      <w:r>
        <w:rPr>
          <w:sz w:val="24"/>
        </w:rPr>
        <w:t>SSPs</w:t>
      </w:r>
      <w:r>
        <w:rPr>
          <w:spacing w:val="-10"/>
          <w:sz w:val="24"/>
        </w:rPr>
        <w:t> </w:t>
      </w:r>
      <w:r>
        <w:rPr>
          <w:sz w:val="24"/>
        </w:rPr>
        <w:t>posts.</w:t>
      </w:r>
    </w:p>
    <w:sectPr>
      <w:pgSz w:w="11910" w:h="16840"/>
      <w:pgMar w:header="865" w:footer="0" w:top="32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40" w:hanging="361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o"/>
      <w:lvlJc w:val="left"/>
      <w:pPr>
        <w:ind w:left="8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-"/>
      <w:lvlJc w:val="left"/>
      <w:pPr>
        <w:ind w:left="158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dcterms:created xsi:type="dcterms:W3CDTF">2023-05-30T10:31:45Z</dcterms:created>
  <dcterms:modified xsi:type="dcterms:W3CDTF">2023-05-30T10:31:45Z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