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1"/>
        </w:rPr>
      </w:pPr>
    </w:p>
    <w:p>
      <w:pPr>
        <w:pStyle w:val="BodyText"/>
        <w:spacing w:line="20" w:lineRule="exact"/>
        <w:ind w:left="100"/>
        <w:rPr>
          <w:rFonts w:ascii="Times New Roman"/>
          <w:sz w:val="2"/>
        </w:rPr>
      </w:pPr>
      <w:r>
        <w:rPr>
          <w:rFonts w:ascii="Times New Roman"/>
          <w:sz w:val="2"/>
        </w:rPr>
        <w:pict>
          <v:group style="width:445.25pt;height:1.8pt;mso-position-horizontal-relative:char;mso-position-vertical-relative:line" id="docshapegroup1" coordorigin="0,0" coordsize="8905,36">
            <v:line style="position:absolute" from="0,18" to="8904,18" stroked="true" strokeweight="1.78356pt" strokecolor="#000000">
              <v:stroke dashstyle="solid"/>
            </v:line>
          </v:group>
        </w:pict>
      </w:r>
      <w:r>
        <w:rPr>
          <w:rFonts w:ascii="Times New Roman"/>
          <w:sz w:val="2"/>
        </w:rPr>
      </w:r>
    </w:p>
    <w:p>
      <w:pPr>
        <w:pStyle w:val="BodyText"/>
        <w:spacing w:before="5"/>
        <w:rPr>
          <w:rFonts w:ascii="Times New Roman"/>
          <w:sz w:val="16"/>
        </w:rPr>
      </w:pPr>
    </w:p>
    <w:p>
      <w:pPr>
        <w:spacing w:line="484" w:lineRule="auto" w:before="93"/>
        <w:ind w:left="1307" w:right="1668" w:firstLine="0"/>
        <w:jc w:val="center"/>
        <w:rPr>
          <w:b/>
          <w:sz w:val="24"/>
        </w:rPr>
      </w:pPr>
      <w:r>
        <w:rPr>
          <w:b/>
          <w:sz w:val="24"/>
        </w:rPr>
        <w:t>NATIONAL</w:t>
      </w:r>
      <w:r>
        <w:rPr>
          <w:b/>
          <w:spacing w:val="-4"/>
          <w:sz w:val="24"/>
        </w:rPr>
        <w:t> </w:t>
      </w:r>
      <w:r>
        <w:rPr>
          <w:b/>
          <w:sz w:val="24"/>
        </w:rPr>
        <w:t>ASSEMBLY</w:t>
      </w:r>
      <w:r>
        <w:rPr>
          <w:b/>
          <w:spacing w:val="-9"/>
          <w:sz w:val="24"/>
        </w:rPr>
        <w:t> </w:t>
      </w:r>
      <w:r>
        <w:rPr>
          <w:b/>
          <w:sz w:val="24"/>
        </w:rPr>
        <w:t>QUESTION</w:t>
      </w:r>
      <w:r>
        <w:rPr>
          <w:b/>
          <w:spacing w:val="-7"/>
          <w:sz w:val="24"/>
        </w:rPr>
        <w:t> </w:t>
      </w:r>
      <w:r>
        <w:rPr>
          <w:b/>
          <w:sz w:val="24"/>
        </w:rPr>
        <w:t>FOR</w:t>
      </w:r>
      <w:r>
        <w:rPr>
          <w:b/>
          <w:spacing w:val="-8"/>
          <w:sz w:val="24"/>
        </w:rPr>
        <w:t> </w:t>
      </w:r>
      <w:r>
        <w:rPr>
          <w:b/>
          <w:sz w:val="24"/>
        </w:rPr>
        <w:t>WRITTEN</w:t>
      </w:r>
      <w:r>
        <w:rPr>
          <w:b/>
          <w:spacing w:val="-7"/>
          <w:sz w:val="24"/>
        </w:rPr>
        <w:t> </w:t>
      </w:r>
      <w:r>
        <w:rPr>
          <w:b/>
          <w:sz w:val="24"/>
        </w:rPr>
        <w:t>REPLY QUESTION NUMBER 3873</w:t>
      </w:r>
    </w:p>
    <w:p>
      <w:pPr>
        <w:spacing w:line="275" w:lineRule="exact" w:before="0"/>
        <w:ind w:left="1311" w:right="1607" w:firstLine="0"/>
        <w:jc w:val="center"/>
        <w:rPr>
          <w:b/>
          <w:sz w:val="24"/>
        </w:rPr>
      </w:pPr>
      <w:r>
        <w:rPr>
          <w:b/>
          <w:sz w:val="24"/>
        </w:rPr>
        <w:t>DATE</w:t>
      </w:r>
      <w:r>
        <w:rPr>
          <w:b/>
          <w:spacing w:val="-5"/>
          <w:sz w:val="24"/>
        </w:rPr>
        <w:t> </w:t>
      </w:r>
      <w:r>
        <w:rPr>
          <w:b/>
          <w:sz w:val="24"/>
        </w:rPr>
        <w:t>OF</w:t>
      </w:r>
      <w:r>
        <w:rPr>
          <w:b/>
          <w:spacing w:val="-4"/>
          <w:sz w:val="24"/>
        </w:rPr>
        <w:t> </w:t>
      </w:r>
      <w:r>
        <w:rPr>
          <w:b/>
          <w:sz w:val="24"/>
        </w:rPr>
        <w:t>PUBLICATION</w:t>
      </w:r>
      <w:r>
        <w:rPr>
          <w:b/>
          <w:spacing w:val="-4"/>
          <w:sz w:val="24"/>
        </w:rPr>
        <w:t> </w:t>
      </w:r>
      <w:r>
        <w:rPr>
          <w:b/>
          <w:sz w:val="24"/>
        </w:rPr>
        <w:t>28</w:t>
      </w:r>
      <w:r>
        <w:rPr>
          <w:b/>
          <w:spacing w:val="-6"/>
          <w:sz w:val="24"/>
        </w:rPr>
        <w:t> </w:t>
      </w:r>
      <w:r>
        <w:rPr>
          <w:b/>
          <w:sz w:val="24"/>
        </w:rPr>
        <w:t>OCTOBER</w:t>
      </w:r>
      <w:r>
        <w:rPr>
          <w:b/>
          <w:spacing w:val="-4"/>
          <w:sz w:val="24"/>
        </w:rPr>
        <w:t> 2022</w:t>
      </w:r>
    </w:p>
    <w:p>
      <w:pPr>
        <w:pStyle w:val="BodyText"/>
        <w:spacing w:before="4"/>
        <w:rPr>
          <w:b/>
        </w:rPr>
      </w:pPr>
    </w:p>
    <w:p>
      <w:pPr>
        <w:spacing w:before="1"/>
        <w:ind w:left="1311" w:right="1668" w:firstLine="0"/>
        <w:jc w:val="center"/>
        <w:rPr>
          <w:b/>
          <w:sz w:val="24"/>
        </w:rPr>
      </w:pPr>
      <w:r>
        <w:rPr>
          <w:b/>
          <w:sz w:val="24"/>
        </w:rPr>
        <w:t>IN</w:t>
      </w:r>
      <w:r>
        <w:rPr>
          <w:b/>
          <w:spacing w:val="-4"/>
          <w:sz w:val="24"/>
        </w:rPr>
        <w:t> </w:t>
      </w:r>
      <w:r>
        <w:rPr>
          <w:b/>
          <w:sz w:val="24"/>
        </w:rPr>
        <w:t>THE</w:t>
      </w:r>
      <w:r>
        <w:rPr>
          <w:b/>
          <w:spacing w:val="-4"/>
          <w:sz w:val="24"/>
        </w:rPr>
        <w:t> </w:t>
      </w:r>
      <w:r>
        <w:rPr>
          <w:b/>
          <w:sz w:val="24"/>
        </w:rPr>
        <w:t>INTERNAL</w:t>
      </w:r>
      <w:r>
        <w:rPr>
          <w:b/>
          <w:spacing w:val="-4"/>
          <w:sz w:val="24"/>
        </w:rPr>
        <w:t> </w:t>
      </w:r>
      <w:r>
        <w:rPr>
          <w:b/>
          <w:sz w:val="24"/>
        </w:rPr>
        <w:t>QUESTION</w:t>
      </w:r>
      <w:r>
        <w:rPr>
          <w:b/>
          <w:spacing w:val="-4"/>
          <w:sz w:val="24"/>
        </w:rPr>
        <w:t> </w:t>
      </w:r>
      <w:r>
        <w:rPr>
          <w:b/>
          <w:sz w:val="24"/>
        </w:rPr>
        <w:t>PAPER</w:t>
      </w:r>
      <w:r>
        <w:rPr>
          <w:b/>
          <w:spacing w:val="-4"/>
          <w:sz w:val="24"/>
        </w:rPr>
        <w:t> </w:t>
      </w:r>
      <w:r>
        <w:rPr>
          <w:b/>
          <w:sz w:val="24"/>
        </w:rPr>
        <w:t>NUMBER:</w:t>
      </w:r>
      <w:r>
        <w:rPr>
          <w:b/>
          <w:spacing w:val="-3"/>
          <w:sz w:val="24"/>
        </w:rPr>
        <w:t> </w:t>
      </w:r>
      <w:r>
        <w:rPr>
          <w:b/>
          <w:sz w:val="24"/>
        </w:rPr>
        <w:t>42</w:t>
      </w:r>
      <w:r>
        <w:rPr>
          <w:b/>
          <w:spacing w:val="-3"/>
          <w:sz w:val="24"/>
        </w:rPr>
        <w:t> </w:t>
      </w:r>
      <w:r>
        <w:rPr>
          <w:b/>
          <w:sz w:val="24"/>
        </w:rPr>
        <w:t>–</w:t>
      </w:r>
      <w:r>
        <w:rPr>
          <w:b/>
          <w:spacing w:val="-3"/>
          <w:sz w:val="24"/>
        </w:rPr>
        <w:t> </w:t>
      </w:r>
      <w:r>
        <w:rPr>
          <w:b/>
          <w:spacing w:val="-4"/>
          <w:sz w:val="24"/>
        </w:rPr>
        <w:t>2022</w:t>
      </w:r>
    </w:p>
    <w:p>
      <w:pPr>
        <w:pStyle w:val="BodyText"/>
        <w:rPr>
          <w:b/>
          <w:sz w:val="20"/>
        </w:rPr>
      </w:pPr>
    </w:p>
    <w:p>
      <w:pPr>
        <w:pStyle w:val="BodyText"/>
        <w:rPr>
          <w:b/>
          <w:sz w:val="20"/>
        </w:rPr>
      </w:pPr>
    </w:p>
    <w:p>
      <w:pPr>
        <w:pStyle w:val="BodyText"/>
        <w:spacing w:before="11"/>
        <w:rPr>
          <w:b/>
          <w:sz w:val="19"/>
        </w:rPr>
      </w:pPr>
      <w:r>
        <w:rPr/>
        <w:pict>
          <v:shape style="position:absolute;margin-left:75.143997pt;margin-top:12.686213pt;width:445.25pt;height:.1pt;mso-position-horizontal-relative:page;mso-position-vertical-relative:paragraph;z-index:-15728128;mso-wrap-distance-left:0;mso-wrap-distance-right:0" id="docshape2" coordorigin="1503,254" coordsize="8905,0" path="m1503,254l10407,254e" filled="false" stroked="true" strokeweight="1.78356pt" strokecolor="#000000">
            <v:path arrowok="t"/>
            <v:stroke dashstyle="solid"/>
            <w10:wrap type="topAndBottom"/>
          </v:shape>
        </w:pict>
      </w:r>
    </w:p>
    <w:p>
      <w:pPr>
        <w:pStyle w:val="BodyText"/>
        <w:rPr>
          <w:b/>
          <w:sz w:val="17"/>
        </w:rPr>
      </w:pPr>
    </w:p>
    <w:p>
      <w:pPr>
        <w:spacing w:before="93"/>
        <w:ind w:left="100" w:right="0" w:firstLine="0"/>
        <w:jc w:val="both"/>
        <w:rPr>
          <w:b/>
          <w:sz w:val="24"/>
        </w:rPr>
      </w:pPr>
      <w:r>
        <w:rPr>
          <w:b/>
          <w:sz w:val="24"/>
        </w:rPr>
        <w:t>National</w:t>
      </w:r>
      <w:r>
        <w:rPr>
          <w:b/>
          <w:spacing w:val="-2"/>
          <w:sz w:val="24"/>
        </w:rPr>
        <w:t> </w:t>
      </w:r>
      <w:r>
        <w:rPr>
          <w:b/>
          <w:sz w:val="24"/>
        </w:rPr>
        <w:t>Assembly</w:t>
      </w:r>
      <w:r>
        <w:rPr>
          <w:b/>
          <w:spacing w:val="-9"/>
          <w:sz w:val="24"/>
        </w:rPr>
        <w:t> </w:t>
      </w:r>
      <w:r>
        <w:rPr>
          <w:b/>
          <w:sz w:val="24"/>
        </w:rPr>
        <w:t>written</w:t>
      </w:r>
      <w:r>
        <w:rPr>
          <w:b/>
          <w:spacing w:val="-4"/>
          <w:sz w:val="24"/>
        </w:rPr>
        <w:t> </w:t>
      </w:r>
      <w:r>
        <w:rPr>
          <w:b/>
          <w:sz w:val="24"/>
        </w:rPr>
        <w:t>Reply:</w:t>
      </w:r>
      <w:r>
        <w:rPr>
          <w:b/>
          <w:spacing w:val="-3"/>
          <w:sz w:val="24"/>
        </w:rPr>
        <w:t> </w:t>
      </w:r>
      <w:r>
        <w:rPr>
          <w:b/>
          <w:sz w:val="24"/>
        </w:rPr>
        <w:t>3873</w:t>
      </w:r>
      <w:r>
        <w:rPr>
          <w:b/>
          <w:spacing w:val="-6"/>
          <w:sz w:val="24"/>
        </w:rPr>
        <w:t> </w:t>
      </w:r>
      <w:r>
        <w:rPr>
          <w:b/>
          <w:sz w:val="24"/>
        </w:rPr>
        <w:t>of</w:t>
      </w:r>
      <w:r>
        <w:rPr>
          <w:b/>
          <w:spacing w:val="-5"/>
          <w:sz w:val="24"/>
        </w:rPr>
        <w:t> </w:t>
      </w:r>
      <w:r>
        <w:rPr>
          <w:b/>
          <w:sz w:val="24"/>
        </w:rPr>
        <w:t>2022</w:t>
      </w:r>
      <w:r>
        <w:rPr>
          <w:b/>
          <w:spacing w:val="-1"/>
          <w:sz w:val="24"/>
        </w:rPr>
        <w:t> </w:t>
      </w:r>
      <w:r>
        <w:rPr>
          <w:b/>
          <w:sz w:val="24"/>
        </w:rPr>
        <w:t>–</w:t>
      </w:r>
      <w:r>
        <w:rPr>
          <w:b/>
          <w:spacing w:val="-5"/>
          <w:sz w:val="24"/>
        </w:rPr>
        <w:t> </w:t>
      </w:r>
      <w:r>
        <w:rPr>
          <w:b/>
          <w:sz w:val="24"/>
        </w:rPr>
        <w:t>converted</w:t>
      </w:r>
      <w:r>
        <w:rPr>
          <w:b/>
          <w:spacing w:val="-4"/>
          <w:sz w:val="24"/>
        </w:rPr>
        <w:t> </w:t>
      </w:r>
      <w:r>
        <w:rPr>
          <w:b/>
          <w:sz w:val="24"/>
        </w:rPr>
        <w:t>from</w:t>
      </w:r>
      <w:r>
        <w:rPr>
          <w:b/>
          <w:spacing w:val="-5"/>
          <w:sz w:val="24"/>
        </w:rPr>
        <w:t> </w:t>
      </w:r>
      <w:r>
        <w:rPr>
          <w:b/>
          <w:sz w:val="24"/>
        </w:rPr>
        <w:t>oral</w:t>
      </w:r>
      <w:r>
        <w:rPr>
          <w:b/>
          <w:spacing w:val="-4"/>
          <w:sz w:val="24"/>
        </w:rPr>
        <w:t> </w:t>
      </w:r>
      <w:r>
        <w:rPr>
          <w:b/>
          <w:sz w:val="24"/>
        </w:rPr>
        <w:t>PQ</w:t>
      </w:r>
      <w:r>
        <w:rPr>
          <w:b/>
          <w:spacing w:val="-4"/>
          <w:sz w:val="24"/>
        </w:rPr>
        <w:t> </w:t>
      </w:r>
      <w:r>
        <w:rPr>
          <w:b/>
          <w:spacing w:val="-5"/>
          <w:sz w:val="24"/>
        </w:rPr>
        <w:t>757</w:t>
      </w:r>
    </w:p>
    <w:p>
      <w:pPr>
        <w:pStyle w:val="BodyText"/>
        <w:rPr>
          <w:b/>
          <w:sz w:val="26"/>
        </w:rPr>
      </w:pPr>
    </w:p>
    <w:p>
      <w:pPr>
        <w:pStyle w:val="BodyText"/>
        <w:rPr>
          <w:b/>
          <w:sz w:val="26"/>
        </w:rPr>
      </w:pPr>
    </w:p>
    <w:p>
      <w:pPr>
        <w:spacing w:before="158"/>
        <w:ind w:left="143" w:right="0" w:hanging="10"/>
        <w:jc w:val="both"/>
        <w:rPr>
          <w:b/>
          <w:sz w:val="24"/>
        </w:rPr>
      </w:pPr>
      <w:r>
        <w:rPr>
          <w:b/>
          <w:sz w:val="24"/>
        </w:rPr>
        <w:t>3873.</w:t>
      </w:r>
      <w:r>
        <w:rPr>
          <w:b/>
          <w:spacing w:val="15"/>
          <w:sz w:val="24"/>
        </w:rPr>
        <w:t> </w:t>
      </w:r>
      <w:r>
        <w:rPr>
          <w:b/>
          <w:sz w:val="24"/>
        </w:rPr>
        <w:t>Mr A</w:t>
      </w:r>
      <w:r>
        <w:rPr>
          <w:b/>
          <w:spacing w:val="-7"/>
          <w:sz w:val="24"/>
        </w:rPr>
        <w:t> </w:t>
      </w:r>
      <w:r>
        <w:rPr>
          <w:b/>
          <w:sz w:val="24"/>
        </w:rPr>
        <w:t>M</w:t>
      </w:r>
      <w:r>
        <w:rPr>
          <w:b/>
          <w:spacing w:val="-2"/>
          <w:sz w:val="24"/>
        </w:rPr>
        <w:t> </w:t>
      </w:r>
      <w:r>
        <w:rPr>
          <w:b/>
          <w:sz w:val="24"/>
        </w:rPr>
        <w:t>Shaik</w:t>
      </w:r>
      <w:r>
        <w:rPr>
          <w:b/>
          <w:spacing w:val="-2"/>
          <w:sz w:val="24"/>
        </w:rPr>
        <w:t> </w:t>
      </w:r>
      <w:r>
        <w:rPr>
          <w:b/>
          <w:sz w:val="24"/>
        </w:rPr>
        <w:t>Emam</w:t>
      </w:r>
      <w:r>
        <w:rPr>
          <w:b/>
          <w:spacing w:val="-3"/>
          <w:sz w:val="24"/>
        </w:rPr>
        <w:t> </w:t>
      </w:r>
      <w:r>
        <w:rPr>
          <w:b/>
          <w:sz w:val="24"/>
        </w:rPr>
        <w:t>(NFP)</w:t>
      </w:r>
      <w:r>
        <w:rPr>
          <w:b/>
          <w:spacing w:val="-2"/>
          <w:sz w:val="24"/>
        </w:rPr>
        <w:t> </w:t>
      </w:r>
      <w:r>
        <w:rPr>
          <w:b/>
          <w:sz w:val="24"/>
        </w:rPr>
        <w:t>to</w:t>
      </w:r>
      <w:r>
        <w:rPr>
          <w:b/>
          <w:spacing w:val="-1"/>
          <w:sz w:val="24"/>
        </w:rPr>
        <w:t> </w:t>
      </w:r>
      <w:r>
        <w:rPr>
          <w:b/>
          <w:sz w:val="24"/>
        </w:rPr>
        <w:t>ask</w:t>
      </w:r>
      <w:r>
        <w:rPr>
          <w:b/>
          <w:spacing w:val="-2"/>
          <w:sz w:val="24"/>
        </w:rPr>
        <w:t> </w:t>
      </w:r>
      <w:r>
        <w:rPr>
          <w:b/>
          <w:sz w:val="24"/>
        </w:rPr>
        <w:t>the</w:t>
      </w:r>
      <w:r>
        <w:rPr>
          <w:b/>
          <w:spacing w:val="-7"/>
          <w:sz w:val="24"/>
        </w:rPr>
        <w:t> </w:t>
      </w:r>
      <w:r>
        <w:rPr>
          <w:b/>
          <w:sz w:val="24"/>
        </w:rPr>
        <w:t>Minister</w:t>
      </w:r>
      <w:r>
        <w:rPr>
          <w:b/>
          <w:spacing w:val="-2"/>
          <w:sz w:val="24"/>
        </w:rPr>
        <w:t> </w:t>
      </w:r>
      <w:r>
        <w:rPr>
          <w:b/>
          <w:sz w:val="24"/>
        </w:rPr>
        <w:t>of</w:t>
      </w:r>
      <w:r>
        <w:rPr>
          <w:b/>
          <w:spacing w:val="-2"/>
          <w:sz w:val="24"/>
        </w:rPr>
        <w:t> </w:t>
      </w:r>
      <w:r>
        <w:rPr>
          <w:b/>
          <w:sz w:val="24"/>
        </w:rPr>
        <w:t>Social</w:t>
      </w:r>
      <w:r>
        <w:rPr>
          <w:b/>
          <w:spacing w:val="-2"/>
          <w:sz w:val="24"/>
        </w:rPr>
        <w:t> Development:</w:t>
      </w:r>
    </w:p>
    <w:p>
      <w:pPr>
        <w:pStyle w:val="BodyText"/>
        <w:spacing w:before="10"/>
        <w:rPr>
          <w:b/>
          <w:sz w:val="20"/>
        </w:rPr>
      </w:pPr>
    </w:p>
    <w:p>
      <w:pPr>
        <w:pStyle w:val="BodyText"/>
        <w:tabs>
          <w:tab w:pos="6581" w:val="left" w:leader="none"/>
        </w:tabs>
        <w:ind w:left="134" w:right="767" w:firstLine="9"/>
        <w:jc w:val="both"/>
      </w:pPr>
      <w:r>
        <w:rPr/>
        <w:t>Whether</w:t>
      </w:r>
      <w:r>
        <w:rPr>
          <w:spacing w:val="-6"/>
        </w:rPr>
        <w:t> </w:t>
      </w:r>
      <w:r>
        <w:rPr/>
        <w:t>her</w:t>
      </w:r>
      <w:r>
        <w:rPr>
          <w:spacing w:val="-6"/>
        </w:rPr>
        <w:t> </w:t>
      </w:r>
      <w:r>
        <w:rPr/>
        <w:t>department</w:t>
      </w:r>
      <w:r>
        <w:rPr>
          <w:spacing w:val="-3"/>
        </w:rPr>
        <w:t> </w:t>
      </w:r>
      <w:r>
        <w:rPr/>
        <w:t>has</w:t>
      </w:r>
      <w:r>
        <w:rPr>
          <w:spacing w:val="-5"/>
        </w:rPr>
        <w:t> </w:t>
      </w:r>
      <w:r>
        <w:rPr/>
        <w:t>any</w:t>
      </w:r>
      <w:r>
        <w:rPr>
          <w:spacing w:val="-6"/>
        </w:rPr>
        <w:t> </w:t>
      </w:r>
      <w:r>
        <w:rPr/>
        <w:t>plans</w:t>
      </w:r>
      <w:r>
        <w:rPr>
          <w:spacing w:val="-6"/>
        </w:rPr>
        <w:t> </w:t>
      </w:r>
      <w:r>
        <w:rPr/>
        <w:t>in</w:t>
      </w:r>
      <w:r>
        <w:rPr>
          <w:spacing w:val="-5"/>
        </w:rPr>
        <w:t> </w:t>
      </w:r>
      <w:r>
        <w:rPr/>
        <w:t>place</w:t>
      </w:r>
      <w:r>
        <w:rPr>
          <w:spacing w:val="-3"/>
        </w:rPr>
        <w:t> </w:t>
      </w:r>
      <w:r>
        <w:rPr/>
        <w:t>to</w:t>
      </w:r>
      <w:r>
        <w:rPr>
          <w:spacing w:val="-5"/>
        </w:rPr>
        <w:t> </w:t>
      </w:r>
      <w:r>
        <w:rPr/>
        <w:t>work</w:t>
      </w:r>
      <w:r>
        <w:rPr>
          <w:spacing w:val="-3"/>
        </w:rPr>
        <w:t> </w:t>
      </w:r>
      <w:r>
        <w:rPr/>
        <w:t>with</w:t>
      </w:r>
      <w:r>
        <w:rPr>
          <w:spacing w:val="-3"/>
        </w:rPr>
        <w:t> </w:t>
      </w:r>
      <w:r>
        <w:rPr/>
        <w:t>other</w:t>
      </w:r>
      <w:r>
        <w:rPr>
          <w:spacing w:val="-3"/>
        </w:rPr>
        <w:t> </w:t>
      </w:r>
      <w:r>
        <w:rPr/>
        <w:t>stakeholders</w:t>
      </w:r>
      <w:r>
        <w:rPr>
          <w:spacing w:val="-3"/>
        </w:rPr>
        <w:t> </w:t>
      </w:r>
      <w:r>
        <w:rPr/>
        <w:t>to introduce safety ambassadors at schools to identify learners from dysfunctional homes,</w:t>
      </w:r>
      <w:r>
        <w:rPr>
          <w:spacing w:val="-14"/>
        </w:rPr>
        <w:t> </w:t>
      </w:r>
      <w:r>
        <w:rPr/>
        <w:t>in</w:t>
      </w:r>
      <w:r>
        <w:rPr>
          <w:spacing w:val="-17"/>
        </w:rPr>
        <w:t> </w:t>
      </w:r>
      <w:r>
        <w:rPr/>
        <w:t>order</w:t>
      </w:r>
      <w:r>
        <w:rPr>
          <w:spacing w:val="-16"/>
        </w:rPr>
        <w:t> </w:t>
      </w:r>
      <w:r>
        <w:rPr/>
        <w:t>to</w:t>
      </w:r>
      <w:r>
        <w:rPr>
          <w:spacing w:val="-14"/>
        </w:rPr>
        <w:t> </w:t>
      </w:r>
      <w:r>
        <w:rPr/>
        <w:t>intervene</w:t>
      </w:r>
      <w:r>
        <w:rPr>
          <w:spacing w:val="-14"/>
        </w:rPr>
        <w:t> </w:t>
      </w:r>
      <w:r>
        <w:rPr/>
        <w:t>through</w:t>
      </w:r>
      <w:r>
        <w:rPr>
          <w:spacing w:val="-14"/>
        </w:rPr>
        <w:t> </w:t>
      </w:r>
      <w:r>
        <w:rPr/>
        <w:t>social</w:t>
      </w:r>
      <w:r>
        <w:rPr>
          <w:spacing w:val="-15"/>
        </w:rPr>
        <w:t> </w:t>
      </w:r>
      <w:r>
        <w:rPr/>
        <w:t>workers</w:t>
      </w:r>
      <w:r>
        <w:rPr>
          <w:spacing w:val="-15"/>
        </w:rPr>
        <w:t> </w:t>
      </w:r>
      <w:r>
        <w:rPr/>
        <w:t>and</w:t>
      </w:r>
      <w:r>
        <w:rPr>
          <w:spacing w:val="-17"/>
        </w:rPr>
        <w:t> </w:t>
      </w:r>
      <w:r>
        <w:rPr/>
        <w:t>bring</w:t>
      </w:r>
      <w:r>
        <w:rPr>
          <w:spacing w:val="-16"/>
        </w:rPr>
        <w:t> </w:t>
      </w:r>
      <w:r>
        <w:rPr/>
        <w:t>about</w:t>
      </w:r>
      <w:r>
        <w:rPr>
          <w:spacing w:val="-17"/>
        </w:rPr>
        <w:t> </w:t>
      </w:r>
      <w:r>
        <w:rPr/>
        <w:t>a</w:t>
      </w:r>
      <w:r>
        <w:rPr>
          <w:spacing w:val="-16"/>
        </w:rPr>
        <w:t> </w:t>
      </w:r>
      <w:r>
        <w:rPr/>
        <w:t>safer,</w:t>
      </w:r>
      <w:r>
        <w:rPr>
          <w:spacing w:val="-15"/>
        </w:rPr>
        <w:t> </w:t>
      </w:r>
      <w:r>
        <w:rPr/>
        <w:t>secure and functional society; if not, why not; if so, what are the relevant details of the </w:t>
      </w:r>
      <w:r>
        <w:rPr>
          <w:spacing w:val="-2"/>
        </w:rPr>
        <w:t>plans?</w:t>
      </w:r>
      <w:r>
        <w:rPr/>
        <w:tab/>
      </w:r>
      <w:r>
        <w:rPr>
          <w:spacing w:val="-2"/>
        </w:rPr>
        <w:t>NO4831E</w:t>
      </w:r>
    </w:p>
    <w:p>
      <w:pPr>
        <w:pStyle w:val="BodyText"/>
        <w:rPr>
          <w:sz w:val="26"/>
        </w:rPr>
      </w:pPr>
    </w:p>
    <w:p>
      <w:pPr>
        <w:pStyle w:val="BodyText"/>
        <w:rPr>
          <w:sz w:val="26"/>
        </w:rPr>
      </w:pPr>
    </w:p>
    <w:p>
      <w:pPr>
        <w:pStyle w:val="BodyText"/>
        <w:rPr>
          <w:sz w:val="26"/>
        </w:rPr>
      </w:pPr>
    </w:p>
    <w:p>
      <w:pPr>
        <w:pStyle w:val="BodyText"/>
        <w:spacing w:before="1"/>
        <w:rPr>
          <w:sz w:val="29"/>
        </w:rPr>
      </w:pPr>
    </w:p>
    <w:p>
      <w:pPr>
        <w:spacing w:before="1"/>
        <w:ind w:left="100" w:right="0" w:firstLine="0"/>
        <w:jc w:val="left"/>
        <w:rPr>
          <w:b/>
          <w:sz w:val="24"/>
        </w:rPr>
      </w:pPr>
      <w:r>
        <w:rPr>
          <w:b/>
          <w:spacing w:val="-2"/>
          <w:sz w:val="24"/>
        </w:rPr>
        <w:t>REPLY:</w:t>
      </w:r>
    </w:p>
    <w:p>
      <w:pPr>
        <w:pStyle w:val="BodyText"/>
        <w:spacing w:before="11"/>
        <w:rPr>
          <w:b/>
          <w:sz w:val="23"/>
        </w:rPr>
      </w:pPr>
    </w:p>
    <w:p>
      <w:pPr>
        <w:pStyle w:val="BodyText"/>
        <w:ind w:left="100" w:right="456"/>
        <w:jc w:val="both"/>
      </w:pPr>
      <w:r>
        <w:rPr/>
        <w:t>The Department of Social Development is part of a tripartite agreement with the Departments of Health and Basic Education for the implementation of the Integrated School Health Programme which amongst other functions also identify learners from dysfunctional homes for intervention by social workers.</w:t>
      </w:r>
    </w:p>
    <w:p>
      <w:pPr>
        <w:pStyle w:val="BodyText"/>
      </w:pPr>
    </w:p>
    <w:p>
      <w:pPr>
        <w:pStyle w:val="BodyText"/>
        <w:ind w:left="100" w:right="457"/>
        <w:jc w:val="both"/>
      </w:pPr>
      <w:r>
        <w:rPr/>
        <w:t>The Department already implements the 365 days child protection programme of action that mobilises all government departments, non-governmental organisations, communities, families, religious and traditional leaders in the identification and reporting</w:t>
      </w:r>
      <w:r>
        <w:rPr>
          <w:spacing w:val="-2"/>
        </w:rPr>
        <w:t> </w:t>
      </w:r>
      <w:r>
        <w:rPr/>
        <w:t>of cases</w:t>
      </w:r>
      <w:r>
        <w:rPr>
          <w:spacing w:val="-3"/>
        </w:rPr>
        <w:t> </w:t>
      </w:r>
      <w:r>
        <w:rPr/>
        <w:t>of vulnerable children so</w:t>
      </w:r>
      <w:r>
        <w:rPr>
          <w:spacing w:val="-3"/>
        </w:rPr>
        <w:t> </w:t>
      </w:r>
      <w:r>
        <w:rPr/>
        <w:t>that</w:t>
      </w:r>
      <w:r>
        <w:rPr>
          <w:spacing w:val="-3"/>
        </w:rPr>
        <w:t> </w:t>
      </w:r>
      <w:r>
        <w:rPr/>
        <w:t>such</w:t>
      </w:r>
      <w:r>
        <w:rPr>
          <w:spacing w:val="-2"/>
        </w:rPr>
        <w:t> </w:t>
      </w:r>
      <w:r>
        <w:rPr/>
        <w:t>children</w:t>
      </w:r>
      <w:r>
        <w:rPr>
          <w:spacing w:val="-3"/>
        </w:rPr>
        <w:t> </w:t>
      </w:r>
      <w:r>
        <w:rPr/>
        <w:t>are</w:t>
      </w:r>
      <w:r>
        <w:rPr>
          <w:spacing w:val="-1"/>
        </w:rPr>
        <w:t> </w:t>
      </w:r>
      <w:r>
        <w:rPr/>
        <w:t>referred</w:t>
      </w:r>
      <w:r>
        <w:rPr>
          <w:spacing w:val="-2"/>
        </w:rPr>
        <w:t> </w:t>
      </w:r>
      <w:r>
        <w:rPr/>
        <w:t>and linked to available services.</w:t>
      </w:r>
    </w:p>
    <w:p>
      <w:pPr>
        <w:spacing w:after="0"/>
        <w:jc w:val="both"/>
        <w:sectPr>
          <w:headerReference w:type="default" r:id="rId5"/>
          <w:type w:val="continuous"/>
          <w:pgSz w:w="11910" w:h="16840"/>
          <w:pgMar w:header="806" w:footer="0" w:top="3260" w:bottom="280" w:left="1340" w:right="980"/>
          <w:pgNumType w:start="1"/>
        </w:sectPr>
      </w:pPr>
    </w:p>
    <w:p>
      <w:pPr>
        <w:pStyle w:val="BodyText"/>
        <w:spacing w:before="135"/>
        <w:ind w:left="100" w:right="456"/>
        <w:jc w:val="both"/>
      </w:pPr>
      <w:r>
        <w:rPr/>
        <w:t>The Department also implements RISIHA, a community-based child protection initiative that is aimed at orphans and vulnerable children within their families and communities. Through this initiative, the Department and community-based organisations employ child and youth care workers who identify children in need of care. Through this initiative, there are continued education and awareness programmes as well as provision of community-based prevention and early intervention</w:t>
      </w:r>
      <w:r>
        <w:rPr>
          <w:spacing w:val="-10"/>
        </w:rPr>
        <w:t> </w:t>
      </w:r>
      <w:r>
        <w:rPr/>
        <w:t>programmes</w:t>
      </w:r>
      <w:r>
        <w:rPr>
          <w:spacing w:val="-9"/>
        </w:rPr>
        <w:t> </w:t>
      </w:r>
      <w:r>
        <w:rPr/>
        <w:t>to</w:t>
      </w:r>
      <w:r>
        <w:rPr>
          <w:spacing w:val="-8"/>
        </w:rPr>
        <w:t> </w:t>
      </w:r>
      <w:r>
        <w:rPr/>
        <w:t>cushion</w:t>
      </w:r>
      <w:r>
        <w:rPr>
          <w:spacing w:val="-8"/>
        </w:rPr>
        <w:t> </w:t>
      </w:r>
      <w:r>
        <w:rPr/>
        <w:t>vulnerable</w:t>
      </w:r>
      <w:r>
        <w:rPr>
          <w:spacing w:val="-8"/>
        </w:rPr>
        <w:t> </w:t>
      </w:r>
      <w:r>
        <w:rPr/>
        <w:t>children.</w:t>
      </w:r>
      <w:r>
        <w:rPr>
          <w:spacing w:val="-13"/>
        </w:rPr>
        <w:t> </w:t>
      </w:r>
      <w:r>
        <w:rPr/>
        <w:t>This</w:t>
      </w:r>
      <w:r>
        <w:rPr>
          <w:spacing w:val="-8"/>
        </w:rPr>
        <w:t> </w:t>
      </w:r>
      <w:r>
        <w:rPr/>
        <w:t>is</w:t>
      </w:r>
      <w:r>
        <w:rPr>
          <w:spacing w:val="-12"/>
        </w:rPr>
        <w:t> </w:t>
      </w:r>
      <w:r>
        <w:rPr/>
        <w:t>complemented</w:t>
      </w:r>
      <w:r>
        <w:rPr>
          <w:spacing w:val="-10"/>
        </w:rPr>
        <w:t> </w:t>
      </w:r>
      <w:r>
        <w:rPr/>
        <w:t>by</w:t>
      </w:r>
      <w:r>
        <w:rPr>
          <w:spacing w:val="-11"/>
        </w:rPr>
        <w:t> </w:t>
      </w:r>
      <w:r>
        <w:rPr/>
        <w:t>the National</w:t>
      </w:r>
      <w:r>
        <w:rPr>
          <w:spacing w:val="-17"/>
        </w:rPr>
        <w:t> </w:t>
      </w:r>
      <w:r>
        <w:rPr/>
        <w:t>Child</w:t>
      </w:r>
      <w:r>
        <w:rPr>
          <w:spacing w:val="-17"/>
        </w:rPr>
        <w:t> </w:t>
      </w:r>
      <w:r>
        <w:rPr/>
        <w:t>Care</w:t>
      </w:r>
      <w:r>
        <w:rPr>
          <w:spacing w:val="-16"/>
        </w:rPr>
        <w:t> </w:t>
      </w:r>
      <w:r>
        <w:rPr/>
        <w:t>and</w:t>
      </w:r>
      <w:r>
        <w:rPr>
          <w:spacing w:val="-17"/>
        </w:rPr>
        <w:t> </w:t>
      </w:r>
      <w:r>
        <w:rPr/>
        <w:t>Protection</w:t>
      </w:r>
      <w:r>
        <w:rPr>
          <w:spacing w:val="-17"/>
        </w:rPr>
        <w:t> </w:t>
      </w:r>
      <w:r>
        <w:rPr/>
        <w:t>Forum,</w:t>
      </w:r>
      <w:r>
        <w:rPr>
          <w:spacing w:val="-17"/>
        </w:rPr>
        <w:t> </w:t>
      </w:r>
      <w:r>
        <w:rPr/>
        <w:t>which</w:t>
      </w:r>
      <w:r>
        <w:rPr>
          <w:spacing w:val="-16"/>
        </w:rPr>
        <w:t> </w:t>
      </w:r>
      <w:r>
        <w:rPr/>
        <w:t>is</w:t>
      </w:r>
      <w:r>
        <w:rPr>
          <w:spacing w:val="-17"/>
        </w:rPr>
        <w:t> </w:t>
      </w:r>
      <w:r>
        <w:rPr/>
        <w:t>an</w:t>
      </w:r>
      <w:r>
        <w:rPr>
          <w:spacing w:val="-17"/>
        </w:rPr>
        <w:t> </w:t>
      </w:r>
      <w:r>
        <w:rPr/>
        <w:t>intersectoral</w:t>
      </w:r>
      <w:r>
        <w:rPr>
          <w:spacing w:val="-16"/>
        </w:rPr>
        <w:t> </w:t>
      </w:r>
      <w:r>
        <w:rPr/>
        <w:t>forum</w:t>
      </w:r>
      <w:r>
        <w:rPr>
          <w:spacing w:val="-17"/>
        </w:rPr>
        <w:t> </w:t>
      </w:r>
      <w:r>
        <w:rPr/>
        <w:t>represented by</w:t>
      </w:r>
      <w:r>
        <w:rPr>
          <w:spacing w:val="-15"/>
        </w:rPr>
        <w:t> </w:t>
      </w:r>
      <w:r>
        <w:rPr/>
        <w:t>all</w:t>
      </w:r>
      <w:r>
        <w:rPr>
          <w:spacing w:val="-14"/>
        </w:rPr>
        <w:t> </w:t>
      </w:r>
      <w:r>
        <w:rPr/>
        <w:t>key</w:t>
      </w:r>
      <w:r>
        <w:rPr>
          <w:spacing w:val="-15"/>
        </w:rPr>
        <w:t> </w:t>
      </w:r>
      <w:r>
        <w:rPr/>
        <w:t>departments,</w:t>
      </w:r>
      <w:r>
        <w:rPr>
          <w:spacing w:val="-14"/>
        </w:rPr>
        <w:t> </w:t>
      </w:r>
      <w:r>
        <w:rPr/>
        <w:t>NGOs,</w:t>
      </w:r>
      <w:r>
        <w:rPr>
          <w:spacing w:val="-12"/>
        </w:rPr>
        <w:t> </w:t>
      </w:r>
      <w:r>
        <w:rPr/>
        <w:t>religious</w:t>
      </w:r>
      <w:r>
        <w:rPr>
          <w:spacing w:val="-15"/>
        </w:rPr>
        <w:t> </w:t>
      </w:r>
      <w:r>
        <w:rPr/>
        <w:t>and</w:t>
      </w:r>
      <w:r>
        <w:rPr>
          <w:spacing w:val="-14"/>
        </w:rPr>
        <w:t> </w:t>
      </w:r>
      <w:r>
        <w:rPr/>
        <w:t>traditional</w:t>
      </w:r>
      <w:r>
        <w:rPr>
          <w:spacing w:val="-13"/>
        </w:rPr>
        <w:t> </w:t>
      </w:r>
      <w:r>
        <w:rPr/>
        <w:t>leaders</w:t>
      </w:r>
      <w:r>
        <w:rPr>
          <w:spacing w:val="-16"/>
        </w:rPr>
        <w:t> </w:t>
      </w:r>
      <w:r>
        <w:rPr/>
        <w:t>to</w:t>
      </w:r>
      <w:r>
        <w:rPr>
          <w:spacing w:val="-14"/>
        </w:rPr>
        <w:t> </w:t>
      </w:r>
      <w:r>
        <w:rPr/>
        <w:t>ensure</w:t>
      </w:r>
      <w:r>
        <w:rPr>
          <w:spacing w:val="-12"/>
        </w:rPr>
        <w:t> </w:t>
      </w:r>
      <w:r>
        <w:rPr/>
        <w:t>collaborative efforts in identification and responding to the needs of vulnerable children.</w:t>
      </w:r>
    </w:p>
    <w:p>
      <w:pPr>
        <w:pStyle w:val="BodyText"/>
        <w:spacing w:before="1"/>
      </w:pPr>
    </w:p>
    <w:p>
      <w:pPr>
        <w:pStyle w:val="BodyText"/>
        <w:ind w:left="100" w:right="464"/>
        <w:jc w:val="both"/>
      </w:pPr>
      <w:r>
        <w:rPr/>
        <w:t>At the time of responding to this question, the following provinces have shared province-specific interventions to deal with vulnerable children:</w:t>
      </w:r>
    </w:p>
    <w:p>
      <w:pPr>
        <w:pStyle w:val="BodyText"/>
        <w:spacing w:before="2"/>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58"/>
        <w:gridCol w:w="7088"/>
      </w:tblGrid>
      <w:tr>
        <w:trPr>
          <w:trHeight w:val="275" w:hRule="atLeast"/>
        </w:trPr>
        <w:tc>
          <w:tcPr>
            <w:tcW w:w="2258" w:type="dxa"/>
          </w:tcPr>
          <w:p>
            <w:pPr>
              <w:pStyle w:val="TableParagraph"/>
              <w:spacing w:line="255" w:lineRule="exact"/>
              <w:ind w:left="107"/>
              <w:jc w:val="left"/>
              <w:rPr>
                <w:b/>
                <w:sz w:val="24"/>
              </w:rPr>
            </w:pPr>
            <w:r>
              <w:rPr>
                <w:b/>
                <w:spacing w:val="-2"/>
                <w:sz w:val="24"/>
              </w:rPr>
              <w:t>Province</w:t>
            </w:r>
          </w:p>
        </w:tc>
        <w:tc>
          <w:tcPr>
            <w:tcW w:w="7088" w:type="dxa"/>
          </w:tcPr>
          <w:p>
            <w:pPr>
              <w:pStyle w:val="TableParagraph"/>
              <w:spacing w:line="255" w:lineRule="exact"/>
              <w:jc w:val="left"/>
              <w:rPr>
                <w:b/>
                <w:sz w:val="24"/>
              </w:rPr>
            </w:pPr>
            <w:r>
              <w:rPr>
                <w:b/>
                <w:spacing w:val="-2"/>
                <w:sz w:val="24"/>
              </w:rPr>
              <w:t>Response</w:t>
            </w:r>
          </w:p>
        </w:tc>
      </w:tr>
      <w:tr>
        <w:trPr>
          <w:trHeight w:val="7731" w:hRule="atLeast"/>
        </w:trPr>
        <w:tc>
          <w:tcPr>
            <w:tcW w:w="2258" w:type="dxa"/>
          </w:tcPr>
          <w:p>
            <w:pPr>
              <w:pStyle w:val="TableParagraph"/>
              <w:ind w:left="107"/>
              <w:jc w:val="left"/>
              <w:rPr>
                <w:b/>
                <w:sz w:val="24"/>
              </w:rPr>
            </w:pPr>
            <w:r>
              <w:rPr>
                <w:b/>
                <w:spacing w:val="-2"/>
                <w:sz w:val="24"/>
              </w:rPr>
              <w:t>Gauteng</w:t>
            </w:r>
          </w:p>
        </w:tc>
        <w:tc>
          <w:tcPr>
            <w:tcW w:w="7088" w:type="dxa"/>
          </w:tcPr>
          <w:p>
            <w:pPr>
              <w:pStyle w:val="TableParagraph"/>
              <w:ind w:right="84"/>
              <w:rPr>
                <w:sz w:val="24"/>
              </w:rPr>
            </w:pPr>
            <w:r>
              <w:rPr>
                <w:sz w:val="24"/>
              </w:rPr>
              <w:t>Working</w:t>
            </w:r>
            <w:r>
              <w:rPr>
                <w:spacing w:val="-17"/>
                <w:sz w:val="24"/>
              </w:rPr>
              <w:t> </w:t>
            </w:r>
            <w:r>
              <w:rPr>
                <w:sz w:val="24"/>
              </w:rPr>
              <w:t>with</w:t>
            </w:r>
            <w:r>
              <w:rPr>
                <w:spacing w:val="-17"/>
                <w:sz w:val="24"/>
              </w:rPr>
              <w:t> </w:t>
            </w:r>
            <w:r>
              <w:rPr>
                <w:sz w:val="24"/>
              </w:rPr>
              <w:t>other</w:t>
            </w:r>
            <w:r>
              <w:rPr>
                <w:spacing w:val="-16"/>
                <w:sz w:val="24"/>
              </w:rPr>
              <w:t> </w:t>
            </w:r>
            <w:r>
              <w:rPr>
                <w:sz w:val="24"/>
              </w:rPr>
              <w:t>stakeholders</w:t>
            </w:r>
            <w:r>
              <w:rPr>
                <w:spacing w:val="-17"/>
                <w:sz w:val="24"/>
              </w:rPr>
              <w:t> </w:t>
            </w:r>
            <w:r>
              <w:rPr>
                <w:sz w:val="24"/>
              </w:rPr>
              <w:t>to</w:t>
            </w:r>
            <w:r>
              <w:rPr>
                <w:spacing w:val="-17"/>
                <w:sz w:val="24"/>
              </w:rPr>
              <w:t> </w:t>
            </w:r>
            <w:r>
              <w:rPr>
                <w:sz w:val="24"/>
              </w:rPr>
              <w:t>introduce</w:t>
            </w:r>
            <w:r>
              <w:rPr>
                <w:spacing w:val="-14"/>
                <w:sz w:val="24"/>
              </w:rPr>
              <w:t> </w:t>
            </w:r>
            <w:r>
              <w:rPr>
                <w:sz w:val="24"/>
              </w:rPr>
              <w:t>safety</w:t>
            </w:r>
            <w:r>
              <w:rPr>
                <w:spacing w:val="-17"/>
                <w:sz w:val="24"/>
              </w:rPr>
              <w:t> </w:t>
            </w:r>
            <w:r>
              <w:rPr>
                <w:sz w:val="24"/>
              </w:rPr>
              <w:t>ambassadors at schools is the mandate of the Gauteng Department of Community Safety. However, the Department of Social Development in collaboration with GDCS and stakeholders regarding safety ambassadors at schools and identification of learners</w:t>
            </w:r>
            <w:r>
              <w:rPr>
                <w:spacing w:val="-17"/>
                <w:sz w:val="24"/>
              </w:rPr>
              <w:t> </w:t>
            </w:r>
            <w:r>
              <w:rPr>
                <w:sz w:val="24"/>
              </w:rPr>
              <w:t>from</w:t>
            </w:r>
            <w:r>
              <w:rPr>
                <w:spacing w:val="-17"/>
                <w:sz w:val="24"/>
              </w:rPr>
              <w:t> </w:t>
            </w:r>
            <w:r>
              <w:rPr>
                <w:sz w:val="24"/>
              </w:rPr>
              <w:t>dysfunctional</w:t>
            </w:r>
            <w:r>
              <w:rPr>
                <w:spacing w:val="-16"/>
                <w:sz w:val="24"/>
              </w:rPr>
              <w:t> </w:t>
            </w:r>
            <w:r>
              <w:rPr>
                <w:sz w:val="24"/>
              </w:rPr>
              <w:t>homes;</w:t>
            </w:r>
            <w:r>
              <w:rPr>
                <w:spacing w:val="-17"/>
                <w:sz w:val="24"/>
              </w:rPr>
              <w:t> </w:t>
            </w:r>
            <w:r>
              <w:rPr>
                <w:sz w:val="24"/>
              </w:rPr>
              <w:t>continues</w:t>
            </w:r>
            <w:r>
              <w:rPr>
                <w:spacing w:val="-17"/>
                <w:sz w:val="24"/>
              </w:rPr>
              <w:t> </w:t>
            </w:r>
            <w:r>
              <w:rPr>
                <w:sz w:val="24"/>
              </w:rPr>
              <w:t>School</w:t>
            </w:r>
            <w:r>
              <w:rPr>
                <w:spacing w:val="-17"/>
                <w:sz w:val="24"/>
              </w:rPr>
              <w:t> </w:t>
            </w:r>
            <w:r>
              <w:rPr>
                <w:sz w:val="24"/>
              </w:rPr>
              <w:t>Social</w:t>
            </w:r>
            <w:r>
              <w:rPr>
                <w:spacing w:val="-16"/>
                <w:sz w:val="24"/>
              </w:rPr>
              <w:t> </w:t>
            </w:r>
            <w:r>
              <w:rPr>
                <w:sz w:val="24"/>
              </w:rPr>
              <w:t>Work services and interventions through our School Social Workers and brings about a safer, secure and functional society. The aspect of safety ambassadors has been discussed and is in the evaluation and assessment of such learners in partnership with the Department of Community Safety. It follows that the noted Department already has safety ambassadors visa vie the safety patrollers programme with young adults who work in their respective communities and schools.</w:t>
            </w:r>
          </w:p>
          <w:p>
            <w:pPr>
              <w:pStyle w:val="TableParagraph"/>
              <w:spacing w:before="10"/>
              <w:ind w:left="0"/>
              <w:jc w:val="left"/>
              <w:rPr>
                <w:sz w:val="23"/>
              </w:rPr>
            </w:pPr>
          </w:p>
          <w:p>
            <w:pPr>
              <w:pStyle w:val="TableParagraph"/>
              <w:ind w:right="81"/>
              <w:rPr>
                <w:sz w:val="24"/>
              </w:rPr>
            </w:pPr>
            <w:r>
              <w:rPr>
                <w:sz w:val="24"/>
              </w:rPr>
              <w:t>The Plan is to utilise/ enjoin the safety patrollers towards the mentoring of teenagers in schools and thus institute learner- based safety ambassadors. These safety patrollers cum ambassadors will be shaped to mentor teenagers in schools in the strive to groom them towards learner-based safety ambassadors. This will serve a dual role in having positive pro- active</w:t>
            </w:r>
            <w:r>
              <w:rPr>
                <w:spacing w:val="-10"/>
                <w:sz w:val="24"/>
              </w:rPr>
              <w:t> </w:t>
            </w:r>
            <w:r>
              <w:rPr>
                <w:sz w:val="24"/>
              </w:rPr>
              <w:t>mentoring</w:t>
            </w:r>
            <w:r>
              <w:rPr>
                <w:spacing w:val="-13"/>
                <w:sz w:val="24"/>
              </w:rPr>
              <w:t> </w:t>
            </w:r>
            <w:r>
              <w:rPr>
                <w:sz w:val="24"/>
              </w:rPr>
              <w:t>between</w:t>
            </w:r>
            <w:r>
              <w:rPr>
                <w:spacing w:val="-10"/>
                <w:sz w:val="24"/>
              </w:rPr>
              <w:t> </w:t>
            </w:r>
            <w:r>
              <w:rPr>
                <w:sz w:val="24"/>
              </w:rPr>
              <w:t>the</w:t>
            </w:r>
            <w:r>
              <w:rPr>
                <w:spacing w:val="-10"/>
                <w:sz w:val="24"/>
              </w:rPr>
              <w:t> </w:t>
            </w:r>
            <w:r>
              <w:rPr>
                <w:sz w:val="24"/>
              </w:rPr>
              <w:t>young</w:t>
            </w:r>
            <w:r>
              <w:rPr>
                <w:spacing w:val="-13"/>
                <w:sz w:val="24"/>
              </w:rPr>
              <w:t> </w:t>
            </w:r>
            <w:r>
              <w:rPr>
                <w:sz w:val="24"/>
              </w:rPr>
              <w:t>adults</w:t>
            </w:r>
            <w:r>
              <w:rPr>
                <w:spacing w:val="-14"/>
                <w:sz w:val="24"/>
              </w:rPr>
              <w:t> </w:t>
            </w:r>
            <w:r>
              <w:rPr>
                <w:sz w:val="24"/>
              </w:rPr>
              <w:t>and</w:t>
            </w:r>
            <w:r>
              <w:rPr>
                <w:spacing w:val="-10"/>
                <w:sz w:val="24"/>
              </w:rPr>
              <w:t> </w:t>
            </w:r>
            <w:r>
              <w:rPr>
                <w:sz w:val="24"/>
              </w:rPr>
              <w:t>the</w:t>
            </w:r>
            <w:r>
              <w:rPr>
                <w:spacing w:val="-10"/>
                <w:sz w:val="24"/>
              </w:rPr>
              <w:t> </w:t>
            </w:r>
            <w:r>
              <w:rPr>
                <w:sz w:val="24"/>
              </w:rPr>
              <w:t>school-based </w:t>
            </w:r>
            <w:r>
              <w:rPr>
                <w:spacing w:val="-2"/>
                <w:sz w:val="24"/>
              </w:rPr>
              <w:t>learners.</w:t>
            </w:r>
          </w:p>
          <w:p>
            <w:pPr>
              <w:pStyle w:val="TableParagraph"/>
              <w:ind w:left="0"/>
              <w:jc w:val="left"/>
              <w:rPr>
                <w:sz w:val="24"/>
              </w:rPr>
            </w:pPr>
          </w:p>
          <w:p>
            <w:pPr>
              <w:pStyle w:val="TableParagraph"/>
              <w:ind w:right="85"/>
              <w:rPr>
                <w:sz w:val="24"/>
              </w:rPr>
            </w:pPr>
            <w:r>
              <w:rPr>
                <w:sz w:val="24"/>
              </w:rPr>
              <w:t>The Gauteng Department of Education has established an SLA program</w:t>
            </w:r>
            <w:r>
              <w:rPr>
                <w:spacing w:val="10"/>
                <w:sz w:val="24"/>
              </w:rPr>
              <w:t> </w:t>
            </w:r>
            <w:r>
              <w:rPr>
                <w:sz w:val="24"/>
              </w:rPr>
              <w:t>which</w:t>
            </w:r>
            <w:r>
              <w:rPr>
                <w:spacing w:val="10"/>
                <w:sz w:val="24"/>
              </w:rPr>
              <w:t> </w:t>
            </w:r>
            <w:r>
              <w:rPr>
                <w:sz w:val="24"/>
              </w:rPr>
              <w:t>serves</w:t>
            </w:r>
            <w:r>
              <w:rPr>
                <w:spacing w:val="10"/>
                <w:sz w:val="24"/>
              </w:rPr>
              <w:t> </w:t>
            </w:r>
            <w:r>
              <w:rPr>
                <w:sz w:val="24"/>
              </w:rPr>
              <w:t>as</w:t>
            </w:r>
            <w:r>
              <w:rPr>
                <w:spacing w:val="10"/>
                <w:sz w:val="24"/>
              </w:rPr>
              <w:t> </w:t>
            </w:r>
            <w:r>
              <w:rPr>
                <w:sz w:val="24"/>
              </w:rPr>
              <w:t>a</w:t>
            </w:r>
            <w:r>
              <w:rPr>
                <w:spacing w:val="10"/>
                <w:sz w:val="24"/>
              </w:rPr>
              <w:t> </w:t>
            </w:r>
            <w:r>
              <w:rPr>
                <w:sz w:val="24"/>
              </w:rPr>
              <w:t>student-led</w:t>
            </w:r>
            <w:r>
              <w:rPr>
                <w:spacing w:val="9"/>
                <w:sz w:val="24"/>
              </w:rPr>
              <w:t> </w:t>
            </w:r>
            <w:r>
              <w:rPr>
                <w:sz w:val="24"/>
              </w:rPr>
              <w:t>safety</w:t>
            </w:r>
            <w:r>
              <w:rPr>
                <w:spacing w:val="8"/>
                <w:sz w:val="24"/>
              </w:rPr>
              <w:t> </w:t>
            </w:r>
            <w:r>
              <w:rPr>
                <w:sz w:val="24"/>
              </w:rPr>
              <w:t>protocol</w:t>
            </w:r>
            <w:r>
              <w:rPr>
                <w:spacing w:val="9"/>
                <w:sz w:val="24"/>
              </w:rPr>
              <w:t> </w:t>
            </w:r>
            <w:r>
              <w:rPr>
                <w:spacing w:val="-2"/>
                <w:sz w:val="24"/>
              </w:rPr>
              <w:t>program.</w:t>
            </w:r>
          </w:p>
          <w:p>
            <w:pPr>
              <w:pStyle w:val="TableParagraph"/>
              <w:spacing w:line="270" w:lineRule="atLeast"/>
              <w:ind w:right="89"/>
              <w:rPr>
                <w:sz w:val="24"/>
              </w:rPr>
            </w:pPr>
            <w:r>
              <w:rPr>
                <w:sz w:val="24"/>
              </w:rPr>
              <w:t>This</w:t>
            </w:r>
            <w:r>
              <w:rPr>
                <w:spacing w:val="-17"/>
                <w:sz w:val="24"/>
              </w:rPr>
              <w:t> </w:t>
            </w:r>
            <w:r>
              <w:rPr>
                <w:sz w:val="24"/>
              </w:rPr>
              <w:t>is</w:t>
            </w:r>
            <w:r>
              <w:rPr>
                <w:spacing w:val="-17"/>
                <w:sz w:val="24"/>
              </w:rPr>
              <w:t> </w:t>
            </w:r>
            <w:r>
              <w:rPr>
                <w:sz w:val="24"/>
              </w:rPr>
              <w:t>currently</w:t>
            </w:r>
            <w:r>
              <w:rPr>
                <w:spacing w:val="-16"/>
                <w:sz w:val="24"/>
              </w:rPr>
              <w:t> </w:t>
            </w:r>
            <w:r>
              <w:rPr>
                <w:sz w:val="24"/>
              </w:rPr>
              <w:t>under</w:t>
            </w:r>
            <w:r>
              <w:rPr>
                <w:spacing w:val="-17"/>
                <w:sz w:val="24"/>
              </w:rPr>
              <w:t> </w:t>
            </w:r>
            <w:r>
              <w:rPr>
                <w:sz w:val="24"/>
              </w:rPr>
              <w:t>consideration</w:t>
            </w:r>
            <w:r>
              <w:rPr>
                <w:spacing w:val="-17"/>
                <w:sz w:val="24"/>
              </w:rPr>
              <w:t> </w:t>
            </w:r>
            <w:r>
              <w:rPr>
                <w:sz w:val="24"/>
              </w:rPr>
              <w:t>for</w:t>
            </w:r>
            <w:r>
              <w:rPr>
                <w:spacing w:val="-17"/>
                <w:sz w:val="24"/>
              </w:rPr>
              <w:t> </w:t>
            </w:r>
            <w:r>
              <w:rPr>
                <w:sz w:val="24"/>
              </w:rPr>
              <w:t>development</w:t>
            </w:r>
            <w:r>
              <w:rPr>
                <w:spacing w:val="-16"/>
                <w:sz w:val="24"/>
              </w:rPr>
              <w:t> </w:t>
            </w:r>
            <w:r>
              <w:rPr>
                <w:sz w:val="24"/>
              </w:rPr>
              <w:t>and</w:t>
            </w:r>
            <w:r>
              <w:rPr>
                <w:spacing w:val="-17"/>
                <w:sz w:val="24"/>
              </w:rPr>
              <w:t> </w:t>
            </w:r>
            <w:r>
              <w:rPr>
                <w:sz w:val="24"/>
              </w:rPr>
              <w:t>change evaluation.</w:t>
            </w:r>
            <w:r>
              <w:rPr>
                <w:spacing w:val="37"/>
                <w:sz w:val="24"/>
              </w:rPr>
              <w:t> </w:t>
            </w:r>
            <w:r>
              <w:rPr>
                <w:sz w:val="24"/>
              </w:rPr>
              <w:t>Due</w:t>
            </w:r>
            <w:r>
              <w:rPr>
                <w:spacing w:val="39"/>
                <w:sz w:val="24"/>
              </w:rPr>
              <w:t> </w:t>
            </w:r>
            <w:r>
              <w:rPr>
                <w:sz w:val="24"/>
              </w:rPr>
              <w:t>to</w:t>
            </w:r>
            <w:r>
              <w:rPr>
                <w:spacing w:val="39"/>
                <w:sz w:val="24"/>
              </w:rPr>
              <w:t> </w:t>
            </w:r>
            <w:r>
              <w:rPr>
                <w:sz w:val="24"/>
              </w:rPr>
              <w:t>GDSD</w:t>
            </w:r>
            <w:r>
              <w:rPr>
                <w:spacing w:val="40"/>
                <w:sz w:val="24"/>
              </w:rPr>
              <w:t> </w:t>
            </w:r>
            <w:r>
              <w:rPr>
                <w:sz w:val="24"/>
              </w:rPr>
              <w:t>being</w:t>
            </w:r>
            <w:r>
              <w:rPr>
                <w:spacing w:val="39"/>
                <w:sz w:val="24"/>
              </w:rPr>
              <w:t> </w:t>
            </w:r>
            <w:r>
              <w:rPr>
                <w:sz w:val="24"/>
              </w:rPr>
              <w:t>in</w:t>
            </w:r>
            <w:r>
              <w:rPr>
                <w:spacing w:val="37"/>
                <w:sz w:val="24"/>
              </w:rPr>
              <w:t> </w:t>
            </w:r>
            <w:r>
              <w:rPr>
                <w:sz w:val="24"/>
              </w:rPr>
              <w:t>partnership</w:t>
            </w:r>
            <w:r>
              <w:rPr>
                <w:spacing w:val="41"/>
                <w:sz w:val="24"/>
              </w:rPr>
              <w:t> </w:t>
            </w:r>
            <w:r>
              <w:rPr>
                <w:sz w:val="24"/>
              </w:rPr>
              <w:t>with</w:t>
            </w:r>
            <w:r>
              <w:rPr>
                <w:spacing w:val="41"/>
                <w:sz w:val="24"/>
              </w:rPr>
              <w:t> </w:t>
            </w:r>
            <w:r>
              <w:rPr>
                <w:sz w:val="24"/>
              </w:rPr>
              <w:t>GDE;</w:t>
            </w:r>
            <w:r>
              <w:rPr>
                <w:spacing w:val="41"/>
                <w:sz w:val="24"/>
              </w:rPr>
              <w:t> </w:t>
            </w:r>
            <w:r>
              <w:rPr>
                <w:sz w:val="24"/>
              </w:rPr>
              <w:t>it</w:t>
            </w:r>
            <w:r>
              <w:rPr>
                <w:spacing w:val="37"/>
                <w:sz w:val="24"/>
              </w:rPr>
              <w:t> </w:t>
            </w:r>
            <w:r>
              <w:rPr>
                <w:spacing w:val="-5"/>
                <w:sz w:val="24"/>
              </w:rPr>
              <w:t>is</w:t>
            </w:r>
          </w:p>
        </w:tc>
      </w:tr>
    </w:tbl>
    <w:p>
      <w:pPr>
        <w:spacing w:after="0" w:line="270" w:lineRule="atLeast"/>
        <w:rPr>
          <w:sz w:val="24"/>
        </w:rPr>
        <w:sectPr>
          <w:pgSz w:w="11910" w:h="16840"/>
          <w:pgMar w:header="806" w:footer="0" w:top="3260" w:bottom="280" w:left="1340" w:right="980"/>
        </w:sectPr>
      </w:pPr>
    </w:p>
    <w:p>
      <w:pPr>
        <w:pStyle w:val="BodyText"/>
        <w:spacing w:before="11"/>
        <w:rPr>
          <w:sz w:val="11"/>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58"/>
        <w:gridCol w:w="7088"/>
      </w:tblGrid>
      <w:tr>
        <w:trPr>
          <w:trHeight w:val="6072" w:hRule="atLeast"/>
        </w:trPr>
        <w:tc>
          <w:tcPr>
            <w:tcW w:w="2258" w:type="dxa"/>
          </w:tcPr>
          <w:p>
            <w:pPr>
              <w:pStyle w:val="TableParagraph"/>
              <w:ind w:left="0"/>
              <w:jc w:val="left"/>
              <w:rPr>
                <w:rFonts w:ascii="Times New Roman"/>
                <w:sz w:val="24"/>
              </w:rPr>
            </w:pPr>
          </w:p>
        </w:tc>
        <w:tc>
          <w:tcPr>
            <w:tcW w:w="7088" w:type="dxa"/>
          </w:tcPr>
          <w:p>
            <w:pPr>
              <w:pStyle w:val="TableParagraph"/>
              <w:ind w:right="84"/>
              <w:rPr>
                <w:sz w:val="24"/>
              </w:rPr>
            </w:pPr>
            <w:r>
              <w:rPr>
                <w:sz w:val="24"/>
              </w:rPr>
              <w:t>subject to consideration within the SLA between the 2 Departments. These programs and Departments could ‘piggy - back’</w:t>
            </w:r>
            <w:r>
              <w:rPr>
                <w:spacing w:val="-6"/>
                <w:sz w:val="24"/>
              </w:rPr>
              <w:t> </w:t>
            </w:r>
            <w:r>
              <w:rPr>
                <w:sz w:val="24"/>
              </w:rPr>
              <w:t>and</w:t>
            </w:r>
            <w:r>
              <w:rPr>
                <w:spacing w:val="-7"/>
                <w:sz w:val="24"/>
              </w:rPr>
              <w:t> </w:t>
            </w:r>
            <w:r>
              <w:rPr>
                <w:sz w:val="24"/>
              </w:rPr>
              <w:t>partner</w:t>
            </w:r>
            <w:r>
              <w:rPr>
                <w:spacing w:val="-6"/>
                <w:sz w:val="24"/>
              </w:rPr>
              <w:t> </w:t>
            </w:r>
            <w:r>
              <w:rPr>
                <w:sz w:val="24"/>
              </w:rPr>
              <w:t>with</w:t>
            </w:r>
            <w:r>
              <w:rPr>
                <w:spacing w:val="-5"/>
                <w:sz w:val="24"/>
              </w:rPr>
              <w:t> </w:t>
            </w:r>
            <w:r>
              <w:rPr>
                <w:sz w:val="24"/>
              </w:rPr>
              <w:t>each</w:t>
            </w:r>
            <w:r>
              <w:rPr>
                <w:spacing w:val="-7"/>
                <w:sz w:val="24"/>
              </w:rPr>
              <w:t> </w:t>
            </w:r>
            <w:r>
              <w:rPr>
                <w:sz w:val="24"/>
              </w:rPr>
              <w:t>other</w:t>
            </w:r>
            <w:r>
              <w:rPr>
                <w:spacing w:val="-6"/>
                <w:sz w:val="24"/>
              </w:rPr>
              <w:t> </w:t>
            </w:r>
            <w:r>
              <w:rPr>
                <w:sz w:val="24"/>
              </w:rPr>
              <w:t>in</w:t>
            </w:r>
            <w:r>
              <w:rPr>
                <w:spacing w:val="-7"/>
                <w:sz w:val="24"/>
              </w:rPr>
              <w:t> </w:t>
            </w:r>
            <w:r>
              <w:rPr>
                <w:sz w:val="24"/>
              </w:rPr>
              <w:t>dealing</w:t>
            </w:r>
            <w:r>
              <w:rPr>
                <w:spacing w:val="-9"/>
                <w:sz w:val="24"/>
              </w:rPr>
              <w:t> </w:t>
            </w:r>
            <w:r>
              <w:rPr>
                <w:sz w:val="24"/>
              </w:rPr>
              <w:t>with</w:t>
            </w:r>
            <w:r>
              <w:rPr>
                <w:spacing w:val="-5"/>
                <w:sz w:val="24"/>
              </w:rPr>
              <w:t> </w:t>
            </w:r>
            <w:r>
              <w:rPr>
                <w:sz w:val="24"/>
              </w:rPr>
              <w:t>learners,</w:t>
            </w:r>
            <w:r>
              <w:rPr>
                <w:spacing w:val="-6"/>
                <w:sz w:val="24"/>
              </w:rPr>
              <w:t> </w:t>
            </w:r>
            <w:r>
              <w:rPr>
                <w:sz w:val="24"/>
              </w:rPr>
              <w:t>school safety and the other young adults and school/community safety </w:t>
            </w:r>
            <w:r>
              <w:rPr>
                <w:spacing w:val="-2"/>
                <w:sz w:val="24"/>
              </w:rPr>
              <w:t>programmes.</w:t>
            </w:r>
          </w:p>
          <w:p>
            <w:pPr>
              <w:pStyle w:val="TableParagraph"/>
              <w:spacing w:before="9"/>
              <w:ind w:left="0"/>
              <w:jc w:val="left"/>
              <w:rPr>
                <w:sz w:val="23"/>
              </w:rPr>
            </w:pPr>
          </w:p>
          <w:p>
            <w:pPr>
              <w:pStyle w:val="TableParagraph"/>
              <w:spacing w:before="1"/>
              <w:rPr>
                <w:sz w:val="24"/>
              </w:rPr>
            </w:pPr>
            <w:r>
              <w:rPr>
                <w:sz w:val="24"/>
              </w:rPr>
              <w:t>Aspects/</w:t>
            </w:r>
            <w:r>
              <w:rPr>
                <w:spacing w:val="-4"/>
                <w:sz w:val="24"/>
              </w:rPr>
              <w:t> </w:t>
            </w:r>
            <w:r>
              <w:rPr>
                <w:sz w:val="24"/>
              </w:rPr>
              <w:t>of</w:t>
            </w:r>
            <w:r>
              <w:rPr>
                <w:spacing w:val="-2"/>
                <w:sz w:val="24"/>
              </w:rPr>
              <w:t> </w:t>
            </w:r>
            <w:r>
              <w:rPr>
                <w:sz w:val="24"/>
              </w:rPr>
              <w:t>Plans</w:t>
            </w:r>
            <w:r>
              <w:rPr>
                <w:spacing w:val="-5"/>
                <w:sz w:val="24"/>
              </w:rPr>
              <w:t> </w:t>
            </w:r>
            <w:r>
              <w:rPr>
                <w:sz w:val="24"/>
              </w:rPr>
              <w:t>to</w:t>
            </w:r>
            <w:r>
              <w:rPr>
                <w:spacing w:val="-2"/>
                <w:sz w:val="24"/>
              </w:rPr>
              <w:t> </w:t>
            </w:r>
            <w:r>
              <w:rPr>
                <w:sz w:val="24"/>
              </w:rPr>
              <w:t>work</w:t>
            </w:r>
            <w:r>
              <w:rPr>
                <w:spacing w:val="-2"/>
                <w:sz w:val="24"/>
              </w:rPr>
              <w:t> </w:t>
            </w:r>
            <w:r>
              <w:rPr>
                <w:sz w:val="24"/>
              </w:rPr>
              <w:t>with</w:t>
            </w:r>
            <w:r>
              <w:rPr>
                <w:spacing w:val="-1"/>
                <w:sz w:val="24"/>
              </w:rPr>
              <w:t> </w:t>
            </w:r>
            <w:r>
              <w:rPr>
                <w:spacing w:val="-2"/>
                <w:sz w:val="24"/>
              </w:rPr>
              <w:t>Stakeholders:</w:t>
            </w:r>
          </w:p>
          <w:p>
            <w:pPr>
              <w:pStyle w:val="TableParagraph"/>
              <w:spacing w:before="11"/>
              <w:ind w:left="0"/>
              <w:jc w:val="left"/>
              <w:rPr>
                <w:sz w:val="23"/>
              </w:rPr>
            </w:pPr>
          </w:p>
          <w:p>
            <w:pPr>
              <w:pStyle w:val="TableParagraph"/>
              <w:ind w:right="84"/>
              <w:rPr>
                <w:sz w:val="24"/>
              </w:rPr>
            </w:pPr>
            <w:r>
              <w:rPr>
                <w:sz w:val="24"/>
              </w:rPr>
              <w:t>The provincial office in consultation &amp; evaluation with the School Social Work team / School S/ W Managers &amp; Supervisors at the Regional offices in the 5 Regions has instituted the creation of Regional School Social Work forums. These forums will have participating</w:t>
            </w:r>
            <w:r>
              <w:rPr>
                <w:spacing w:val="-15"/>
                <w:sz w:val="24"/>
              </w:rPr>
              <w:t> </w:t>
            </w:r>
            <w:r>
              <w:rPr>
                <w:sz w:val="24"/>
              </w:rPr>
              <w:t>bodies</w:t>
            </w:r>
            <w:r>
              <w:rPr>
                <w:spacing w:val="-13"/>
                <w:sz w:val="24"/>
              </w:rPr>
              <w:t> </w:t>
            </w:r>
            <w:r>
              <w:rPr>
                <w:sz w:val="24"/>
              </w:rPr>
              <w:t>of</w:t>
            </w:r>
            <w:r>
              <w:rPr>
                <w:spacing w:val="-13"/>
                <w:sz w:val="24"/>
              </w:rPr>
              <w:t> </w:t>
            </w:r>
            <w:r>
              <w:rPr>
                <w:sz w:val="24"/>
              </w:rPr>
              <w:t>all</w:t>
            </w:r>
            <w:r>
              <w:rPr>
                <w:spacing w:val="-15"/>
                <w:sz w:val="24"/>
              </w:rPr>
              <w:t> </w:t>
            </w:r>
            <w:r>
              <w:rPr>
                <w:sz w:val="24"/>
              </w:rPr>
              <w:t>stakeholders</w:t>
            </w:r>
            <w:r>
              <w:rPr>
                <w:spacing w:val="-11"/>
                <w:sz w:val="24"/>
              </w:rPr>
              <w:t> </w:t>
            </w:r>
            <w:r>
              <w:rPr>
                <w:sz w:val="24"/>
              </w:rPr>
              <w:t>that</w:t>
            </w:r>
            <w:r>
              <w:rPr>
                <w:spacing w:val="-13"/>
                <w:sz w:val="24"/>
              </w:rPr>
              <w:t> </w:t>
            </w:r>
            <w:r>
              <w:rPr>
                <w:sz w:val="24"/>
              </w:rPr>
              <w:t>work</w:t>
            </w:r>
            <w:r>
              <w:rPr>
                <w:spacing w:val="-14"/>
                <w:sz w:val="24"/>
              </w:rPr>
              <w:t> </w:t>
            </w:r>
            <w:r>
              <w:rPr>
                <w:sz w:val="24"/>
              </w:rPr>
              <w:t>within</w:t>
            </w:r>
            <w:r>
              <w:rPr>
                <w:spacing w:val="-13"/>
                <w:sz w:val="24"/>
              </w:rPr>
              <w:t> </w:t>
            </w:r>
            <w:r>
              <w:rPr>
                <w:sz w:val="24"/>
              </w:rPr>
              <w:t>the</w:t>
            </w:r>
            <w:r>
              <w:rPr>
                <w:spacing w:val="-13"/>
                <w:sz w:val="24"/>
              </w:rPr>
              <w:t> </w:t>
            </w:r>
            <w:r>
              <w:rPr>
                <w:sz w:val="24"/>
              </w:rPr>
              <w:t>school social</w:t>
            </w:r>
            <w:r>
              <w:rPr>
                <w:spacing w:val="-16"/>
                <w:sz w:val="24"/>
              </w:rPr>
              <w:t> </w:t>
            </w:r>
            <w:r>
              <w:rPr>
                <w:sz w:val="24"/>
              </w:rPr>
              <w:t>work</w:t>
            </w:r>
            <w:r>
              <w:rPr>
                <w:spacing w:val="-17"/>
                <w:sz w:val="24"/>
              </w:rPr>
              <w:t> </w:t>
            </w:r>
            <w:r>
              <w:rPr>
                <w:sz w:val="24"/>
              </w:rPr>
              <w:t>ambit;</w:t>
            </w:r>
            <w:r>
              <w:rPr>
                <w:spacing w:val="-16"/>
                <w:sz w:val="24"/>
              </w:rPr>
              <w:t> </w:t>
            </w:r>
            <w:r>
              <w:rPr>
                <w:sz w:val="24"/>
              </w:rPr>
              <w:t>and</w:t>
            </w:r>
            <w:r>
              <w:rPr>
                <w:spacing w:val="-17"/>
                <w:sz w:val="24"/>
              </w:rPr>
              <w:t> </w:t>
            </w:r>
            <w:r>
              <w:rPr>
                <w:sz w:val="24"/>
              </w:rPr>
              <w:t>host</w:t>
            </w:r>
            <w:r>
              <w:rPr>
                <w:spacing w:val="-15"/>
                <w:sz w:val="24"/>
              </w:rPr>
              <w:t> </w:t>
            </w:r>
            <w:r>
              <w:rPr>
                <w:sz w:val="24"/>
              </w:rPr>
              <w:t>relevant</w:t>
            </w:r>
            <w:r>
              <w:rPr>
                <w:spacing w:val="-15"/>
                <w:sz w:val="24"/>
              </w:rPr>
              <w:t> </w:t>
            </w:r>
            <w:r>
              <w:rPr>
                <w:sz w:val="24"/>
              </w:rPr>
              <w:t>regional</w:t>
            </w:r>
            <w:r>
              <w:rPr>
                <w:spacing w:val="-17"/>
                <w:sz w:val="24"/>
              </w:rPr>
              <w:t> </w:t>
            </w:r>
            <w:r>
              <w:rPr>
                <w:sz w:val="24"/>
              </w:rPr>
              <w:t>stakeholders</w:t>
            </w:r>
            <w:r>
              <w:rPr>
                <w:spacing w:val="-16"/>
                <w:sz w:val="24"/>
              </w:rPr>
              <w:t> </w:t>
            </w:r>
            <w:r>
              <w:rPr>
                <w:sz w:val="24"/>
              </w:rPr>
              <w:t>in</w:t>
            </w:r>
            <w:r>
              <w:rPr>
                <w:spacing w:val="-16"/>
                <w:sz w:val="24"/>
              </w:rPr>
              <w:t> </w:t>
            </w:r>
            <w:r>
              <w:rPr>
                <w:sz w:val="24"/>
              </w:rPr>
              <w:t>child protection, as well as other government departments that are pertinent to school and learner safety. The envisioned aim is to work coherently for stakeholders within government and civil society to aptly identify learners, families and communities that need care and through networking, partnerships have been able to</w:t>
            </w:r>
            <w:r>
              <w:rPr>
                <w:spacing w:val="-5"/>
                <w:sz w:val="24"/>
              </w:rPr>
              <w:t> </w:t>
            </w:r>
            <w:r>
              <w:rPr>
                <w:sz w:val="24"/>
              </w:rPr>
              <w:t>meet</w:t>
            </w:r>
            <w:r>
              <w:rPr>
                <w:spacing w:val="-5"/>
                <w:sz w:val="24"/>
              </w:rPr>
              <w:t> </w:t>
            </w:r>
            <w:r>
              <w:rPr>
                <w:sz w:val="24"/>
              </w:rPr>
              <w:t>and</w:t>
            </w:r>
            <w:r>
              <w:rPr>
                <w:spacing w:val="-6"/>
                <w:sz w:val="24"/>
              </w:rPr>
              <w:t> </w:t>
            </w:r>
            <w:r>
              <w:rPr>
                <w:sz w:val="24"/>
              </w:rPr>
              <w:t>refer</w:t>
            </w:r>
            <w:r>
              <w:rPr>
                <w:spacing w:val="-6"/>
                <w:sz w:val="24"/>
              </w:rPr>
              <w:t> </w:t>
            </w:r>
            <w:r>
              <w:rPr>
                <w:sz w:val="24"/>
              </w:rPr>
              <w:t>affected</w:t>
            </w:r>
            <w:r>
              <w:rPr>
                <w:spacing w:val="-5"/>
                <w:sz w:val="24"/>
              </w:rPr>
              <w:t> </w:t>
            </w:r>
            <w:r>
              <w:rPr>
                <w:sz w:val="24"/>
              </w:rPr>
              <w:t>learners</w:t>
            </w:r>
            <w:r>
              <w:rPr>
                <w:spacing w:val="-6"/>
                <w:sz w:val="24"/>
              </w:rPr>
              <w:t> </w:t>
            </w:r>
            <w:r>
              <w:rPr>
                <w:sz w:val="24"/>
              </w:rPr>
              <w:t>for</w:t>
            </w:r>
            <w:r>
              <w:rPr>
                <w:spacing w:val="-6"/>
                <w:sz w:val="24"/>
              </w:rPr>
              <w:t> </w:t>
            </w:r>
            <w:r>
              <w:rPr>
                <w:sz w:val="24"/>
              </w:rPr>
              <w:t>psycho-social</w:t>
            </w:r>
            <w:r>
              <w:rPr>
                <w:spacing w:val="-5"/>
                <w:sz w:val="24"/>
              </w:rPr>
              <w:t> </w:t>
            </w:r>
            <w:r>
              <w:rPr>
                <w:sz w:val="24"/>
              </w:rPr>
              <w:t>support</w:t>
            </w:r>
            <w:r>
              <w:rPr>
                <w:spacing w:val="-6"/>
                <w:sz w:val="24"/>
              </w:rPr>
              <w:t> </w:t>
            </w:r>
            <w:r>
              <w:rPr>
                <w:sz w:val="24"/>
              </w:rPr>
              <w:t>and the accompanying social service delivery.</w:t>
            </w:r>
          </w:p>
        </w:tc>
      </w:tr>
      <w:tr>
        <w:trPr>
          <w:trHeight w:val="4415" w:hRule="atLeast"/>
        </w:trPr>
        <w:tc>
          <w:tcPr>
            <w:tcW w:w="2258" w:type="dxa"/>
          </w:tcPr>
          <w:p>
            <w:pPr>
              <w:pStyle w:val="TableParagraph"/>
              <w:spacing w:line="274" w:lineRule="exact"/>
              <w:ind w:left="107"/>
              <w:jc w:val="left"/>
              <w:rPr>
                <w:b/>
                <w:sz w:val="24"/>
              </w:rPr>
            </w:pPr>
            <w:r>
              <w:rPr>
                <w:b/>
                <w:spacing w:val="-2"/>
                <w:sz w:val="24"/>
              </w:rPr>
              <w:t>Mpumalanga</w:t>
            </w:r>
          </w:p>
        </w:tc>
        <w:tc>
          <w:tcPr>
            <w:tcW w:w="7088" w:type="dxa"/>
          </w:tcPr>
          <w:p>
            <w:pPr>
              <w:pStyle w:val="TableParagraph"/>
              <w:ind w:right="88"/>
              <w:rPr>
                <w:sz w:val="24"/>
              </w:rPr>
            </w:pPr>
            <w:r>
              <w:rPr>
                <w:sz w:val="24"/>
              </w:rPr>
              <w:t>Yes. The Mpumalanga Social Development Department is working closely with NPOs in providing prevention and Early intervention services to schools. These include NPOs that the department is funding.</w:t>
            </w:r>
          </w:p>
          <w:p>
            <w:pPr>
              <w:pStyle w:val="TableParagraph"/>
              <w:spacing w:before="9"/>
              <w:ind w:left="0"/>
              <w:jc w:val="left"/>
              <w:rPr>
                <w:sz w:val="23"/>
              </w:rPr>
            </w:pPr>
          </w:p>
          <w:p>
            <w:pPr>
              <w:pStyle w:val="TableParagraph"/>
              <w:ind w:right="90"/>
              <w:rPr>
                <w:sz w:val="24"/>
              </w:rPr>
            </w:pPr>
            <w:r>
              <w:rPr>
                <w:sz w:val="24"/>
              </w:rPr>
              <w:t>The department further funds 51 Prevention and Early Intervention</w:t>
            </w:r>
            <w:r>
              <w:rPr>
                <w:spacing w:val="-9"/>
                <w:sz w:val="24"/>
              </w:rPr>
              <w:t> </w:t>
            </w:r>
            <w:r>
              <w:rPr>
                <w:sz w:val="24"/>
              </w:rPr>
              <w:t>Community</w:t>
            </w:r>
            <w:r>
              <w:rPr>
                <w:spacing w:val="-12"/>
                <w:sz w:val="24"/>
              </w:rPr>
              <w:t> </w:t>
            </w:r>
            <w:r>
              <w:rPr>
                <w:sz w:val="24"/>
              </w:rPr>
              <w:t>Based</w:t>
            </w:r>
            <w:r>
              <w:rPr>
                <w:spacing w:val="-9"/>
                <w:sz w:val="24"/>
              </w:rPr>
              <w:t> </w:t>
            </w:r>
            <w:r>
              <w:rPr>
                <w:sz w:val="24"/>
              </w:rPr>
              <w:t>organizations</w:t>
            </w:r>
            <w:r>
              <w:rPr>
                <w:spacing w:val="-10"/>
                <w:sz w:val="24"/>
              </w:rPr>
              <w:t> </w:t>
            </w:r>
            <w:r>
              <w:rPr>
                <w:sz w:val="24"/>
              </w:rPr>
              <w:t>that</w:t>
            </w:r>
            <w:r>
              <w:rPr>
                <w:spacing w:val="-9"/>
                <w:sz w:val="24"/>
              </w:rPr>
              <w:t> </w:t>
            </w:r>
            <w:r>
              <w:rPr>
                <w:sz w:val="24"/>
              </w:rPr>
              <w:t>are</w:t>
            </w:r>
            <w:r>
              <w:rPr>
                <w:spacing w:val="-10"/>
                <w:sz w:val="24"/>
              </w:rPr>
              <w:t> </w:t>
            </w:r>
            <w:r>
              <w:rPr>
                <w:sz w:val="24"/>
              </w:rPr>
              <w:t>having</w:t>
            </w:r>
            <w:r>
              <w:rPr>
                <w:spacing w:val="-11"/>
                <w:sz w:val="24"/>
              </w:rPr>
              <w:t> </w:t>
            </w:r>
            <w:r>
              <w:rPr>
                <w:sz w:val="24"/>
              </w:rPr>
              <w:t>456 Child</w:t>
            </w:r>
            <w:r>
              <w:rPr>
                <w:sz w:val="24"/>
              </w:rPr>
              <w:t> and</w:t>
            </w:r>
            <w:r>
              <w:rPr>
                <w:sz w:val="24"/>
              </w:rPr>
              <w:t> Youth</w:t>
            </w:r>
            <w:r>
              <w:rPr>
                <w:sz w:val="24"/>
              </w:rPr>
              <w:t> Care</w:t>
            </w:r>
            <w:r>
              <w:rPr>
                <w:sz w:val="24"/>
              </w:rPr>
              <w:t> Workers who are working within the community. They identify children and families with challenges and link them with relevant stakeholders.</w:t>
            </w:r>
          </w:p>
          <w:p>
            <w:pPr>
              <w:pStyle w:val="TableParagraph"/>
              <w:spacing w:before="1"/>
              <w:ind w:left="0"/>
              <w:jc w:val="left"/>
              <w:rPr>
                <w:sz w:val="24"/>
              </w:rPr>
            </w:pPr>
          </w:p>
          <w:p>
            <w:pPr>
              <w:pStyle w:val="TableParagraph"/>
              <w:ind w:right="87"/>
              <w:rPr>
                <w:sz w:val="24"/>
              </w:rPr>
            </w:pPr>
            <w:r>
              <w:rPr>
                <w:sz w:val="24"/>
              </w:rPr>
              <w:t>Local</w:t>
            </w:r>
            <w:r>
              <w:rPr>
                <w:spacing w:val="-17"/>
                <w:sz w:val="24"/>
              </w:rPr>
              <w:t> </w:t>
            </w:r>
            <w:r>
              <w:rPr>
                <w:sz w:val="24"/>
              </w:rPr>
              <w:t>schools</w:t>
            </w:r>
            <w:r>
              <w:rPr>
                <w:spacing w:val="-17"/>
                <w:sz w:val="24"/>
              </w:rPr>
              <w:t> </w:t>
            </w:r>
            <w:r>
              <w:rPr>
                <w:sz w:val="24"/>
              </w:rPr>
              <w:t>also</w:t>
            </w:r>
            <w:r>
              <w:rPr>
                <w:spacing w:val="-16"/>
                <w:sz w:val="24"/>
              </w:rPr>
              <w:t> </w:t>
            </w:r>
            <w:r>
              <w:rPr>
                <w:sz w:val="24"/>
              </w:rPr>
              <w:t>refer</w:t>
            </w:r>
            <w:r>
              <w:rPr>
                <w:spacing w:val="-17"/>
                <w:sz w:val="24"/>
              </w:rPr>
              <w:t> </w:t>
            </w:r>
            <w:r>
              <w:rPr>
                <w:sz w:val="24"/>
              </w:rPr>
              <w:t>cases</w:t>
            </w:r>
            <w:r>
              <w:rPr>
                <w:spacing w:val="-17"/>
                <w:sz w:val="24"/>
              </w:rPr>
              <w:t> </w:t>
            </w:r>
            <w:r>
              <w:rPr>
                <w:sz w:val="24"/>
              </w:rPr>
              <w:t>to</w:t>
            </w:r>
            <w:r>
              <w:rPr>
                <w:spacing w:val="-17"/>
                <w:sz w:val="24"/>
              </w:rPr>
              <w:t> </w:t>
            </w:r>
            <w:r>
              <w:rPr>
                <w:sz w:val="24"/>
              </w:rPr>
              <w:t>them</w:t>
            </w:r>
            <w:r>
              <w:rPr>
                <w:spacing w:val="-16"/>
                <w:sz w:val="24"/>
              </w:rPr>
              <w:t> </w:t>
            </w:r>
            <w:r>
              <w:rPr>
                <w:sz w:val="24"/>
              </w:rPr>
              <w:t>and</w:t>
            </w:r>
            <w:r>
              <w:rPr>
                <w:spacing w:val="-17"/>
                <w:sz w:val="24"/>
              </w:rPr>
              <w:t> </w:t>
            </w:r>
            <w:r>
              <w:rPr>
                <w:sz w:val="24"/>
              </w:rPr>
              <w:t>they</w:t>
            </w:r>
            <w:r>
              <w:rPr>
                <w:spacing w:val="-17"/>
                <w:sz w:val="24"/>
              </w:rPr>
              <w:t> </w:t>
            </w:r>
            <w:r>
              <w:rPr>
                <w:sz w:val="24"/>
              </w:rPr>
              <w:t>refer</w:t>
            </w:r>
            <w:r>
              <w:rPr>
                <w:spacing w:val="-16"/>
                <w:sz w:val="24"/>
              </w:rPr>
              <w:t> </w:t>
            </w:r>
            <w:r>
              <w:rPr>
                <w:sz w:val="24"/>
              </w:rPr>
              <w:t>them</w:t>
            </w:r>
            <w:r>
              <w:rPr>
                <w:spacing w:val="-17"/>
                <w:sz w:val="24"/>
              </w:rPr>
              <w:t> </w:t>
            </w:r>
            <w:r>
              <w:rPr>
                <w:sz w:val="24"/>
              </w:rPr>
              <w:t>to</w:t>
            </w:r>
            <w:r>
              <w:rPr>
                <w:spacing w:val="-17"/>
                <w:sz w:val="24"/>
              </w:rPr>
              <w:t> </w:t>
            </w:r>
            <w:r>
              <w:rPr>
                <w:sz w:val="24"/>
              </w:rPr>
              <w:t>local Social Development Offices for further management. These organizations are funded by the department.</w:t>
            </w:r>
          </w:p>
          <w:p>
            <w:pPr>
              <w:pStyle w:val="TableParagraph"/>
              <w:spacing w:line="270" w:lineRule="atLeast"/>
              <w:ind w:right="91"/>
              <w:rPr>
                <w:sz w:val="24"/>
              </w:rPr>
            </w:pPr>
            <w:r>
              <w:rPr>
                <w:sz w:val="24"/>
              </w:rPr>
              <w:t>The department also funds NPOs that reach out to schools to provide support and early intervention programmes.</w:t>
            </w:r>
          </w:p>
        </w:tc>
      </w:tr>
      <w:tr>
        <w:trPr>
          <w:trHeight w:val="1381" w:hRule="atLeast"/>
        </w:trPr>
        <w:tc>
          <w:tcPr>
            <w:tcW w:w="2258" w:type="dxa"/>
          </w:tcPr>
          <w:p>
            <w:pPr>
              <w:pStyle w:val="TableParagraph"/>
              <w:ind w:left="107"/>
              <w:jc w:val="left"/>
              <w:rPr>
                <w:b/>
                <w:sz w:val="24"/>
              </w:rPr>
            </w:pPr>
            <w:r>
              <w:rPr>
                <w:b/>
                <w:sz w:val="24"/>
              </w:rPr>
              <w:t>Western</w:t>
            </w:r>
            <w:r>
              <w:rPr>
                <w:b/>
                <w:spacing w:val="-4"/>
                <w:sz w:val="24"/>
              </w:rPr>
              <w:t> Cape</w:t>
            </w:r>
          </w:p>
        </w:tc>
        <w:tc>
          <w:tcPr>
            <w:tcW w:w="7088" w:type="dxa"/>
          </w:tcPr>
          <w:p>
            <w:pPr>
              <w:pStyle w:val="TableParagraph"/>
              <w:ind w:right="81"/>
              <w:rPr>
                <w:sz w:val="24"/>
              </w:rPr>
            </w:pPr>
            <w:r>
              <w:rPr>
                <w:spacing w:val="-2"/>
                <w:sz w:val="24"/>
              </w:rPr>
              <w:t>The</w:t>
            </w:r>
            <w:r>
              <w:rPr>
                <w:spacing w:val="-6"/>
                <w:sz w:val="24"/>
              </w:rPr>
              <w:t> </w:t>
            </w:r>
            <w:r>
              <w:rPr>
                <w:spacing w:val="-2"/>
                <w:sz w:val="24"/>
              </w:rPr>
              <w:t>department</w:t>
            </w:r>
            <w:r>
              <w:rPr>
                <w:spacing w:val="-6"/>
                <w:sz w:val="24"/>
              </w:rPr>
              <w:t> </w:t>
            </w:r>
            <w:r>
              <w:rPr>
                <w:spacing w:val="-2"/>
                <w:sz w:val="24"/>
              </w:rPr>
              <w:t>currently</w:t>
            </w:r>
            <w:r>
              <w:rPr>
                <w:spacing w:val="-8"/>
                <w:sz w:val="24"/>
              </w:rPr>
              <w:t> </w:t>
            </w:r>
            <w:r>
              <w:rPr>
                <w:spacing w:val="-2"/>
                <w:sz w:val="24"/>
              </w:rPr>
              <w:t>works</w:t>
            </w:r>
            <w:r>
              <w:rPr>
                <w:spacing w:val="-5"/>
                <w:sz w:val="24"/>
              </w:rPr>
              <w:t> </w:t>
            </w:r>
            <w:r>
              <w:rPr>
                <w:spacing w:val="-2"/>
                <w:sz w:val="24"/>
              </w:rPr>
              <w:t>with</w:t>
            </w:r>
            <w:r>
              <w:rPr>
                <w:spacing w:val="-6"/>
                <w:sz w:val="24"/>
              </w:rPr>
              <w:t> </w:t>
            </w:r>
            <w:r>
              <w:rPr>
                <w:spacing w:val="-2"/>
                <w:sz w:val="24"/>
              </w:rPr>
              <w:t>the</w:t>
            </w:r>
            <w:r>
              <w:rPr>
                <w:spacing w:val="-12"/>
                <w:sz w:val="24"/>
              </w:rPr>
              <w:t> </w:t>
            </w:r>
            <w:r>
              <w:rPr>
                <w:spacing w:val="-2"/>
                <w:sz w:val="24"/>
              </w:rPr>
              <w:t>Western</w:t>
            </w:r>
            <w:r>
              <w:rPr>
                <w:spacing w:val="-8"/>
                <w:sz w:val="24"/>
              </w:rPr>
              <w:t> </w:t>
            </w:r>
            <w:r>
              <w:rPr>
                <w:spacing w:val="-2"/>
                <w:sz w:val="24"/>
              </w:rPr>
              <w:t>Cape</w:t>
            </w:r>
            <w:r>
              <w:rPr>
                <w:spacing w:val="-9"/>
                <w:sz w:val="24"/>
              </w:rPr>
              <w:t> </w:t>
            </w:r>
            <w:r>
              <w:rPr>
                <w:spacing w:val="-2"/>
                <w:sz w:val="24"/>
              </w:rPr>
              <w:t>Education </w:t>
            </w:r>
            <w:r>
              <w:rPr>
                <w:sz w:val="24"/>
              </w:rPr>
              <w:t>Department to identity children and youth at risk. When children are</w:t>
            </w:r>
            <w:r>
              <w:rPr>
                <w:spacing w:val="-2"/>
                <w:sz w:val="24"/>
              </w:rPr>
              <w:t> </w:t>
            </w:r>
            <w:r>
              <w:rPr>
                <w:sz w:val="24"/>
              </w:rPr>
              <w:t>identified</w:t>
            </w:r>
            <w:r>
              <w:rPr>
                <w:spacing w:val="-4"/>
                <w:sz w:val="24"/>
              </w:rPr>
              <w:t> </w:t>
            </w:r>
            <w:r>
              <w:rPr>
                <w:sz w:val="24"/>
              </w:rPr>
              <w:t>at</w:t>
            </w:r>
            <w:r>
              <w:rPr>
                <w:spacing w:val="-4"/>
                <w:sz w:val="24"/>
              </w:rPr>
              <w:t> </w:t>
            </w:r>
            <w:r>
              <w:rPr>
                <w:sz w:val="24"/>
              </w:rPr>
              <w:t>the</w:t>
            </w:r>
            <w:r>
              <w:rPr>
                <w:spacing w:val="-2"/>
                <w:sz w:val="24"/>
              </w:rPr>
              <w:t> </w:t>
            </w:r>
            <w:r>
              <w:rPr>
                <w:sz w:val="24"/>
              </w:rPr>
              <w:t>school,</w:t>
            </w:r>
            <w:r>
              <w:rPr>
                <w:spacing w:val="-5"/>
                <w:sz w:val="24"/>
              </w:rPr>
              <w:t> </w:t>
            </w:r>
            <w:r>
              <w:rPr>
                <w:sz w:val="24"/>
              </w:rPr>
              <w:t>they</w:t>
            </w:r>
            <w:r>
              <w:rPr>
                <w:spacing w:val="-5"/>
                <w:sz w:val="24"/>
              </w:rPr>
              <w:t> </w:t>
            </w:r>
            <w:r>
              <w:rPr>
                <w:sz w:val="24"/>
              </w:rPr>
              <w:t>are</w:t>
            </w:r>
            <w:r>
              <w:rPr>
                <w:spacing w:val="-2"/>
                <w:sz w:val="24"/>
              </w:rPr>
              <w:t> </w:t>
            </w:r>
            <w:r>
              <w:rPr>
                <w:sz w:val="24"/>
              </w:rPr>
              <w:t>referred</w:t>
            </w:r>
            <w:r>
              <w:rPr>
                <w:spacing w:val="-6"/>
                <w:sz w:val="24"/>
              </w:rPr>
              <w:t> </w:t>
            </w:r>
            <w:r>
              <w:rPr>
                <w:sz w:val="24"/>
              </w:rPr>
              <w:t>to</w:t>
            </w:r>
            <w:r>
              <w:rPr>
                <w:spacing w:val="-1"/>
                <w:sz w:val="24"/>
              </w:rPr>
              <w:t> </w:t>
            </w:r>
            <w:r>
              <w:rPr>
                <w:sz w:val="24"/>
              </w:rPr>
              <w:t>DSD</w:t>
            </w:r>
            <w:r>
              <w:rPr>
                <w:spacing w:val="-7"/>
                <w:sz w:val="24"/>
              </w:rPr>
              <w:t> </w:t>
            </w:r>
            <w:r>
              <w:rPr>
                <w:sz w:val="24"/>
              </w:rPr>
              <w:t>for</w:t>
            </w:r>
            <w:r>
              <w:rPr>
                <w:spacing w:val="-6"/>
                <w:sz w:val="24"/>
              </w:rPr>
              <w:t> </w:t>
            </w:r>
            <w:r>
              <w:rPr>
                <w:sz w:val="24"/>
              </w:rPr>
              <w:t>the</w:t>
            </w:r>
            <w:r>
              <w:rPr>
                <w:spacing w:val="-4"/>
                <w:sz w:val="24"/>
              </w:rPr>
              <w:t> </w:t>
            </w:r>
            <w:r>
              <w:rPr>
                <w:sz w:val="24"/>
              </w:rPr>
              <w:t>most appropriate</w:t>
            </w:r>
            <w:r>
              <w:rPr>
                <w:spacing w:val="35"/>
                <w:sz w:val="24"/>
              </w:rPr>
              <w:t> </w:t>
            </w:r>
            <w:r>
              <w:rPr>
                <w:sz w:val="24"/>
              </w:rPr>
              <w:t>support/interventions</w:t>
            </w:r>
            <w:r>
              <w:rPr>
                <w:spacing w:val="35"/>
                <w:sz w:val="24"/>
              </w:rPr>
              <w:t> </w:t>
            </w:r>
            <w:r>
              <w:rPr>
                <w:sz w:val="24"/>
              </w:rPr>
              <w:t>to</w:t>
            </w:r>
            <w:r>
              <w:rPr>
                <w:spacing w:val="34"/>
                <w:sz w:val="24"/>
              </w:rPr>
              <w:t> </w:t>
            </w:r>
            <w:r>
              <w:rPr>
                <w:sz w:val="24"/>
              </w:rPr>
              <w:t>address</w:t>
            </w:r>
            <w:r>
              <w:rPr>
                <w:spacing w:val="31"/>
                <w:sz w:val="24"/>
              </w:rPr>
              <w:t> </w:t>
            </w:r>
            <w:r>
              <w:rPr>
                <w:sz w:val="24"/>
              </w:rPr>
              <w:t>their</w:t>
            </w:r>
            <w:r>
              <w:rPr>
                <w:spacing w:val="33"/>
                <w:sz w:val="24"/>
              </w:rPr>
              <w:t> </w:t>
            </w:r>
            <w:r>
              <w:rPr>
                <w:sz w:val="24"/>
              </w:rPr>
              <w:t>needs.</w:t>
            </w:r>
            <w:r>
              <w:rPr>
                <w:spacing w:val="34"/>
                <w:sz w:val="24"/>
              </w:rPr>
              <w:t>  </w:t>
            </w:r>
            <w:r>
              <w:rPr>
                <w:spacing w:val="-4"/>
                <w:sz w:val="24"/>
              </w:rPr>
              <w:t>This</w:t>
            </w:r>
          </w:p>
          <w:p>
            <w:pPr>
              <w:pStyle w:val="TableParagraph"/>
              <w:spacing w:line="258" w:lineRule="exact"/>
              <w:rPr>
                <w:sz w:val="24"/>
              </w:rPr>
            </w:pPr>
            <w:r>
              <w:rPr>
                <w:sz w:val="24"/>
              </w:rPr>
              <w:t>also enables DSD</w:t>
            </w:r>
            <w:r>
              <w:rPr>
                <w:spacing w:val="-1"/>
                <w:sz w:val="24"/>
              </w:rPr>
              <w:t> </w:t>
            </w:r>
            <w:r>
              <w:rPr>
                <w:sz w:val="24"/>
              </w:rPr>
              <w:t>to</w:t>
            </w:r>
            <w:r>
              <w:rPr>
                <w:spacing w:val="1"/>
                <w:sz w:val="24"/>
              </w:rPr>
              <w:t> </w:t>
            </w:r>
            <w:r>
              <w:rPr>
                <w:sz w:val="24"/>
              </w:rPr>
              <w:t>identify</w:t>
            </w:r>
            <w:r>
              <w:rPr>
                <w:spacing w:val="-3"/>
                <w:sz w:val="24"/>
              </w:rPr>
              <w:t> </w:t>
            </w:r>
            <w:r>
              <w:rPr>
                <w:sz w:val="24"/>
              </w:rPr>
              <w:t>issues</w:t>
            </w:r>
            <w:r>
              <w:rPr>
                <w:spacing w:val="-1"/>
                <w:sz w:val="24"/>
              </w:rPr>
              <w:t> </w:t>
            </w:r>
            <w:r>
              <w:rPr>
                <w:sz w:val="24"/>
              </w:rPr>
              <w:t>within the</w:t>
            </w:r>
            <w:r>
              <w:rPr>
                <w:spacing w:val="-1"/>
                <w:sz w:val="24"/>
              </w:rPr>
              <w:t> </w:t>
            </w:r>
            <w:r>
              <w:rPr>
                <w:sz w:val="24"/>
              </w:rPr>
              <w:t>family</w:t>
            </w:r>
            <w:r>
              <w:rPr>
                <w:spacing w:val="-3"/>
                <w:sz w:val="24"/>
              </w:rPr>
              <w:t> </w:t>
            </w:r>
            <w:r>
              <w:rPr>
                <w:sz w:val="24"/>
              </w:rPr>
              <w:t>context </w:t>
            </w:r>
            <w:r>
              <w:rPr>
                <w:spacing w:val="-4"/>
                <w:sz w:val="24"/>
              </w:rPr>
              <w:t>that</w:t>
            </w:r>
          </w:p>
        </w:tc>
      </w:tr>
    </w:tbl>
    <w:p>
      <w:pPr>
        <w:spacing w:after="0" w:line="258" w:lineRule="exact"/>
        <w:rPr>
          <w:sz w:val="24"/>
        </w:rPr>
        <w:sectPr>
          <w:pgSz w:w="11910" w:h="16840"/>
          <w:pgMar w:header="806" w:footer="0" w:top="3260" w:bottom="280" w:left="1340" w:right="980"/>
        </w:sectPr>
      </w:pPr>
    </w:p>
    <w:p>
      <w:pPr>
        <w:pStyle w:val="BodyText"/>
        <w:spacing w:before="11"/>
        <w:rPr>
          <w:sz w:val="11"/>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58"/>
        <w:gridCol w:w="7088"/>
      </w:tblGrid>
      <w:tr>
        <w:trPr>
          <w:trHeight w:val="1103" w:hRule="atLeast"/>
        </w:trPr>
        <w:tc>
          <w:tcPr>
            <w:tcW w:w="2258" w:type="dxa"/>
          </w:tcPr>
          <w:p>
            <w:pPr>
              <w:pStyle w:val="TableParagraph"/>
              <w:ind w:left="0"/>
              <w:jc w:val="left"/>
              <w:rPr>
                <w:rFonts w:ascii="Times New Roman"/>
                <w:sz w:val="24"/>
              </w:rPr>
            </w:pPr>
          </w:p>
        </w:tc>
        <w:tc>
          <w:tcPr>
            <w:tcW w:w="7088" w:type="dxa"/>
          </w:tcPr>
          <w:p>
            <w:pPr>
              <w:pStyle w:val="TableParagraph"/>
              <w:spacing w:line="276" w:lineRule="exact"/>
              <w:ind w:right="89"/>
              <w:rPr>
                <w:sz w:val="24"/>
              </w:rPr>
            </w:pPr>
            <w:r>
              <w:rPr>
                <w:sz w:val="24"/>
              </w:rPr>
              <w:t>must be addressed.</w:t>
            </w:r>
            <w:r>
              <w:rPr>
                <w:spacing w:val="40"/>
                <w:sz w:val="24"/>
              </w:rPr>
              <w:t> </w:t>
            </w:r>
            <w:r>
              <w:rPr>
                <w:sz w:val="24"/>
              </w:rPr>
              <w:t>The Department of Education has a Safe School Directorate with safety ambassadors who also refer children</w:t>
            </w:r>
            <w:r>
              <w:rPr>
                <w:spacing w:val="-4"/>
                <w:sz w:val="24"/>
              </w:rPr>
              <w:t> </w:t>
            </w:r>
            <w:r>
              <w:rPr>
                <w:sz w:val="24"/>
              </w:rPr>
              <w:t>and</w:t>
            </w:r>
            <w:r>
              <w:rPr>
                <w:spacing w:val="-4"/>
                <w:sz w:val="24"/>
              </w:rPr>
              <w:t> </w:t>
            </w:r>
            <w:r>
              <w:rPr>
                <w:sz w:val="24"/>
              </w:rPr>
              <w:t>youth</w:t>
            </w:r>
            <w:r>
              <w:rPr>
                <w:spacing w:val="-4"/>
                <w:sz w:val="24"/>
              </w:rPr>
              <w:t> </w:t>
            </w:r>
            <w:r>
              <w:rPr>
                <w:sz w:val="24"/>
              </w:rPr>
              <w:t>risk</w:t>
            </w:r>
            <w:r>
              <w:rPr>
                <w:spacing w:val="-3"/>
                <w:sz w:val="24"/>
              </w:rPr>
              <w:t> </w:t>
            </w:r>
            <w:r>
              <w:rPr>
                <w:sz w:val="24"/>
              </w:rPr>
              <w:t>to</w:t>
            </w:r>
            <w:r>
              <w:rPr>
                <w:spacing w:val="-4"/>
                <w:sz w:val="24"/>
              </w:rPr>
              <w:t> </w:t>
            </w:r>
            <w:r>
              <w:rPr>
                <w:sz w:val="24"/>
              </w:rPr>
              <w:t>the</w:t>
            </w:r>
            <w:r>
              <w:rPr>
                <w:spacing w:val="-2"/>
                <w:sz w:val="24"/>
              </w:rPr>
              <w:t> </w:t>
            </w:r>
            <w:r>
              <w:rPr>
                <w:sz w:val="24"/>
              </w:rPr>
              <w:t>Department</w:t>
            </w:r>
            <w:r>
              <w:rPr>
                <w:spacing w:val="-5"/>
                <w:sz w:val="24"/>
              </w:rPr>
              <w:t> </w:t>
            </w:r>
            <w:r>
              <w:rPr>
                <w:sz w:val="24"/>
              </w:rPr>
              <w:t>of</w:t>
            </w:r>
            <w:r>
              <w:rPr>
                <w:spacing w:val="-3"/>
                <w:sz w:val="24"/>
              </w:rPr>
              <w:t> </w:t>
            </w:r>
            <w:r>
              <w:rPr>
                <w:sz w:val="24"/>
              </w:rPr>
              <w:t>Social</w:t>
            </w:r>
            <w:r>
              <w:rPr>
                <w:spacing w:val="-3"/>
                <w:sz w:val="24"/>
              </w:rPr>
              <w:t> </w:t>
            </w:r>
            <w:r>
              <w:rPr>
                <w:sz w:val="24"/>
              </w:rPr>
              <w:t>Development when required.</w:t>
            </w:r>
          </w:p>
        </w:tc>
      </w:tr>
      <w:tr>
        <w:trPr>
          <w:trHeight w:val="1657" w:hRule="atLeast"/>
        </w:trPr>
        <w:tc>
          <w:tcPr>
            <w:tcW w:w="2258" w:type="dxa"/>
          </w:tcPr>
          <w:p>
            <w:pPr>
              <w:pStyle w:val="TableParagraph"/>
              <w:spacing w:line="275" w:lineRule="exact"/>
              <w:ind w:left="107"/>
              <w:jc w:val="left"/>
              <w:rPr>
                <w:b/>
                <w:sz w:val="24"/>
              </w:rPr>
            </w:pPr>
            <w:r>
              <w:rPr>
                <w:b/>
                <w:sz w:val="24"/>
              </w:rPr>
              <w:t>Eastern</w:t>
            </w:r>
            <w:r>
              <w:rPr>
                <w:b/>
                <w:spacing w:val="-4"/>
                <w:sz w:val="24"/>
              </w:rPr>
              <w:t> Cape</w:t>
            </w:r>
          </w:p>
        </w:tc>
        <w:tc>
          <w:tcPr>
            <w:tcW w:w="7088" w:type="dxa"/>
          </w:tcPr>
          <w:p>
            <w:pPr>
              <w:pStyle w:val="TableParagraph"/>
              <w:ind w:right="79"/>
              <w:rPr>
                <w:sz w:val="24"/>
              </w:rPr>
            </w:pPr>
            <w:r>
              <w:rPr>
                <w:sz w:val="24"/>
              </w:rPr>
              <w:t>There are no plans to introduce safety ambassadors at schools. The Department of Social Development participates in the multi- disciplinary team to deal with social ills in school when invited. Interventions</w:t>
            </w:r>
            <w:r>
              <w:rPr>
                <w:spacing w:val="7"/>
                <w:sz w:val="24"/>
              </w:rPr>
              <w:t> </w:t>
            </w:r>
            <w:r>
              <w:rPr>
                <w:sz w:val="24"/>
              </w:rPr>
              <w:t>in</w:t>
            </w:r>
            <w:r>
              <w:rPr>
                <w:spacing w:val="8"/>
                <w:sz w:val="24"/>
              </w:rPr>
              <w:t> </w:t>
            </w:r>
            <w:r>
              <w:rPr>
                <w:sz w:val="24"/>
              </w:rPr>
              <w:t>schools</w:t>
            </w:r>
            <w:r>
              <w:rPr>
                <w:spacing w:val="7"/>
                <w:sz w:val="24"/>
              </w:rPr>
              <w:t> </w:t>
            </w:r>
            <w:r>
              <w:rPr>
                <w:sz w:val="24"/>
              </w:rPr>
              <w:t>are</w:t>
            </w:r>
            <w:r>
              <w:rPr>
                <w:spacing w:val="8"/>
                <w:sz w:val="24"/>
              </w:rPr>
              <w:t> </w:t>
            </w:r>
            <w:r>
              <w:rPr>
                <w:sz w:val="24"/>
              </w:rPr>
              <w:t>rendered</w:t>
            </w:r>
            <w:r>
              <w:rPr>
                <w:spacing w:val="7"/>
                <w:sz w:val="24"/>
              </w:rPr>
              <w:t> </w:t>
            </w:r>
            <w:r>
              <w:rPr>
                <w:sz w:val="24"/>
              </w:rPr>
              <w:t>by</w:t>
            </w:r>
            <w:r>
              <w:rPr>
                <w:spacing w:val="6"/>
                <w:sz w:val="24"/>
              </w:rPr>
              <w:t> </w:t>
            </w:r>
            <w:r>
              <w:rPr>
                <w:sz w:val="24"/>
              </w:rPr>
              <w:t>social</w:t>
            </w:r>
            <w:r>
              <w:rPr>
                <w:spacing w:val="7"/>
                <w:sz w:val="24"/>
              </w:rPr>
              <w:t> </w:t>
            </w:r>
            <w:r>
              <w:rPr>
                <w:sz w:val="24"/>
              </w:rPr>
              <w:t>workers</w:t>
            </w:r>
            <w:r>
              <w:rPr>
                <w:spacing w:val="9"/>
                <w:sz w:val="24"/>
              </w:rPr>
              <w:t> </w:t>
            </w:r>
            <w:r>
              <w:rPr>
                <w:sz w:val="24"/>
              </w:rPr>
              <w:t>who</w:t>
            </w:r>
            <w:r>
              <w:rPr>
                <w:spacing w:val="8"/>
                <w:sz w:val="24"/>
              </w:rPr>
              <w:t> </w:t>
            </w:r>
            <w:r>
              <w:rPr>
                <w:spacing w:val="-5"/>
                <w:sz w:val="24"/>
              </w:rPr>
              <w:t>are</w:t>
            </w:r>
          </w:p>
          <w:p>
            <w:pPr>
              <w:pStyle w:val="TableParagraph"/>
              <w:spacing w:line="270" w:lineRule="atLeast"/>
              <w:ind w:right="90"/>
              <w:rPr>
                <w:sz w:val="24"/>
              </w:rPr>
            </w:pPr>
            <w:r>
              <w:rPr>
                <w:sz w:val="24"/>
              </w:rPr>
              <w:t>deployed in each ward, for intervention on social ills and prevention programmes.</w:t>
            </w:r>
          </w:p>
        </w:tc>
      </w:tr>
      <w:tr>
        <w:trPr>
          <w:trHeight w:val="6348" w:hRule="atLeast"/>
        </w:trPr>
        <w:tc>
          <w:tcPr>
            <w:tcW w:w="2258" w:type="dxa"/>
          </w:tcPr>
          <w:p>
            <w:pPr>
              <w:pStyle w:val="TableParagraph"/>
              <w:spacing w:line="274" w:lineRule="exact"/>
              <w:ind w:left="107"/>
              <w:jc w:val="left"/>
              <w:rPr>
                <w:b/>
                <w:sz w:val="24"/>
              </w:rPr>
            </w:pPr>
            <w:r>
              <w:rPr>
                <w:b/>
                <w:sz w:val="24"/>
              </w:rPr>
              <w:t>Northern</w:t>
            </w:r>
            <w:r>
              <w:rPr>
                <w:b/>
                <w:spacing w:val="-11"/>
                <w:sz w:val="24"/>
              </w:rPr>
              <w:t> </w:t>
            </w:r>
            <w:r>
              <w:rPr>
                <w:b/>
                <w:spacing w:val="-4"/>
                <w:sz w:val="24"/>
              </w:rPr>
              <w:t>Cape</w:t>
            </w:r>
          </w:p>
        </w:tc>
        <w:tc>
          <w:tcPr>
            <w:tcW w:w="7088" w:type="dxa"/>
          </w:tcPr>
          <w:p>
            <w:pPr>
              <w:pStyle w:val="TableParagraph"/>
              <w:ind w:right="81"/>
              <w:rPr>
                <w:sz w:val="24"/>
              </w:rPr>
            </w:pPr>
            <w:r>
              <w:rPr>
                <w:sz w:val="24"/>
              </w:rPr>
              <w:t>Identification of learners from dysfunctional homes, provision of psycho</w:t>
            </w:r>
            <w:r>
              <w:rPr>
                <w:spacing w:val="-4"/>
                <w:sz w:val="24"/>
              </w:rPr>
              <w:t> </w:t>
            </w:r>
            <w:r>
              <w:rPr>
                <w:sz w:val="24"/>
              </w:rPr>
              <w:t>social</w:t>
            </w:r>
            <w:r>
              <w:rPr>
                <w:spacing w:val="-4"/>
                <w:sz w:val="24"/>
              </w:rPr>
              <w:t> </w:t>
            </w:r>
            <w:r>
              <w:rPr>
                <w:sz w:val="24"/>
              </w:rPr>
              <w:t>support</w:t>
            </w:r>
            <w:r>
              <w:rPr>
                <w:spacing w:val="-7"/>
                <w:sz w:val="24"/>
              </w:rPr>
              <w:t> </w:t>
            </w:r>
            <w:r>
              <w:rPr>
                <w:sz w:val="24"/>
              </w:rPr>
              <w:t>and</w:t>
            </w:r>
            <w:r>
              <w:rPr>
                <w:spacing w:val="-4"/>
                <w:sz w:val="24"/>
              </w:rPr>
              <w:t> </w:t>
            </w:r>
            <w:r>
              <w:rPr>
                <w:sz w:val="24"/>
              </w:rPr>
              <w:t>general</w:t>
            </w:r>
            <w:r>
              <w:rPr>
                <w:spacing w:val="-4"/>
                <w:sz w:val="24"/>
              </w:rPr>
              <w:t> </w:t>
            </w:r>
            <w:r>
              <w:rPr>
                <w:sz w:val="24"/>
              </w:rPr>
              <w:t>welfare</w:t>
            </w:r>
            <w:r>
              <w:rPr>
                <w:spacing w:val="-7"/>
                <w:sz w:val="24"/>
              </w:rPr>
              <w:t> </w:t>
            </w:r>
            <w:r>
              <w:rPr>
                <w:sz w:val="24"/>
              </w:rPr>
              <w:t>services</w:t>
            </w:r>
            <w:r>
              <w:rPr>
                <w:spacing w:val="-4"/>
                <w:sz w:val="24"/>
              </w:rPr>
              <w:t> </w:t>
            </w:r>
            <w:r>
              <w:rPr>
                <w:sz w:val="24"/>
              </w:rPr>
              <w:t>are</w:t>
            </w:r>
            <w:r>
              <w:rPr>
                <w:spacing w:val="-4"/>
                <w:sz w:val="24"/>
              </w:rPr>
              <w:t> </w:t>
            </w:r>
            <w:r>
              <w:rPr>
                <w:sz w:val="24"/>
              </w:rPr>
              <w:t>rendered by the Department of Social Development and partners at schools. RISIHA programme is implemented by the Risiha Child and Youth Care Workers rendering support services at Schools in the Province and NACCW implements the Esikolweni programme – which involves trained Child and Youth Care Workers, who are placed full time at</w:t>
            </w:r>
            <w:r>
              <w:rPr>
                <w:spacing w:val="40"/>
                <w:sz w:val="24"/>
              </w:rPr>
              <w:t> </w:t>
            </w:r>
            <w:r>
              <w:rPr>
                <w:sz w:val="24"/>
              </w:rPr>
              <w:t>Schools</w:t>
            </w:r>
            <w:r>
              <w:rPr>
                <w:spacing w:val="-1"/>
                <w:sz w:val="24"/>
              </w:rPr>
              <w:t> </w:t>
            </w:r>
            <w:r>
              <w:rPr>
                <w:sz w:val="24"/>
              </w:rPr>
              <w:t>in</w:t>
            </w:r>
            <w:r>
              <w:rPr>
                <w:spacing w:val="40"/>
                <w:sz w:val="24"/>
              </w:rPr>
              <w:t> </w:t>
            </w:r>
            <w:r>
              <w:rPr>
                <w:sz w:val="24"/>
              </w:rPr>
              <w:t>Daniëlskuil and Postmasburg. Trained behaviour change facilitators also render social behaviour change programmes at schools in the Frances Baard</w:t>
            </w:r>
            <w:r>
              <w:rPr>
                <w:spacing w:val="-5"/>
                <w:sz w:val="24"/>
              </w:rPr>
              <w:t> </w:t>
            </w:r>
            <w:r>
              <w:rPr>
                <w:sz w:val="24"/>
              </w:rPr>
              <w:t>and</w:t>
            </w:r>
            <w:r>
              <w:rPr>
                <w:spacing w:val="-5"/>
                <w:sz w:val="24"/>
              </w:rPr>
              <w:t> </w:t>
            </w:r>
            <w:r>
              <w:rPr>
                <w:sz w:val="24"/>
              </w:rPr>
              <w:t>Pixley</w:t>
            </w:r>
            <w:r>
              <w:rPr>
                <w:spacing w:val="-5"/>
                <w:sz w:val="24"/>
              </w:rPr>
              <w:t> </w:t>
            </w:r>
            <w:r>
              <w:rPr>
                <w:sz w:val="24"/>
              </w:rPr>
              <w:t>Ka</w:t>
            </w:r>
            <w:r>
              <w:rPr>
                <w:spacing w:val="-3"/>
                <w:sz w:val="24"/>
              </w:rPr>
              <w:t> </w:t>
            </w:r>
            <w:r>
              <w:rPr>
                <w:sz w:val="24"/>
              </w:rPr>
              <w:t>Seme</w:t>
            </w:r>
            <w:r>
              <w:rPr>
                <w:spacing w:val="-5"/>
                <w:sz w:val="24"/>
              </w:rPr>
              <w:t> </w:t>
            </w:r>
            <w:r>
              <w:rPr>
                <w:sz w:val="24"/>
              </w:rPr>
              <w:t>Districts.</w:t>
            </w:r>
            <w:r>
              <w:rPr>
                <w:spacing w:val="-3"/>
                <w:sz w:val="24"/>
              </w:rPr>
              <w:t> </w:t>
            </w:r>
            <w:r>
              <w:rPr>
                <w:sz w:val="24"/>
              </w:rPr>
              <w:t>Trained</w:t>
            </w:r>
            <w:r>
              <w:rPr>
                <w:spacing w:val="-5"/>
                <w:sz w:val="24"/>
              </w:rPr>
              <w:t> </w:t>
            </w:r>
            <w:r>
              <w:rPr>
                <w:sz w:val="24"/>
              </w:rPr>
              <w:t>coaches</w:t>
            </w:r>
            <w:r>
              <w:rPr>
                <w:spacing w:val="-3"/>
                <w:sz w:val="24"/>
              </w:rPr>
              <w:t> </w:t>
            </w:r>
            <w:r>
              <w:rPr>
                <w:sz w:val="24"/>
              </w:rPr>
              <w:t>implement the Ke Moja Programmes – “No thanks I am fine without drugs” at Secondary Schools. Trained volunteers, Social Auxiliary Workers and</w:t>
            </w:r>
            <w:r>
              <w:rPr>
                <w:spacing w:val="-1"/>
                <w:sz w:val="24"/>
              </w:rPr>
              <w:t> </w:t>
            </w:r>
            <w:r>
              <w:rPr>
                <w:sz w:val="24"/>
              </w:rPr>
              <w:t>Social</w:t>
            </w:r>
            <w:r>
              <w:rPr>
                <w:spacing w:val="-6"/>
                <w:sz w:val="24"/>
              </w:rPr>
              <w:t> </w:t>
            </w:r>
            <w:r>
              <w:rPr>
                <w:sz w:val="24"/>
              </w:rPr>
              <w:t>Workers implement</w:t>
            </w:r>
            <w:r>
              <w:rPr>
                <w:spacing w:val="-1"/>
                <w:sz w:val="24"/>
              </w:rPr>
              <w:t> </w:t>
            </w:r>
            <w:r>
              <w:rPr>
                <w:sz w:val="24"/>
              </w:rPr>
              <w:t>programmes at schools. </w:t>
            </w:r>
            <w:r>
              <w:rPr>
                <w:position w:val="-4"/>
                <w:sz w:val="24"/>
              </w:rPr>
              <w:drawing>
                <wp:inline distT="0" distB="0" distL="0" distR="0">
                  <wp:extent cx="228600" cy="1706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28600" cy="170687"/>
                          </a:xfrm>
                          <a:prstGeom prst="rect">
                            <a:avLst/>
                          </a:prstGeom>
                        </pic:spPr>
                      </pic:pic>
                    </a:graphicData>
                  </a:graphic>
                </wp:inline>
              </w:drawing>
            </w:r>
            <w:r>
              <w:rPr>
                <w:position w:val="-4"/>
                <w:sz w:val="24"/>
              </w:rPr>
            </w:r>
            <w:r>
              <w:rPr>
                <w:rFonts w:ascii="Times New Roman" w:hAnsi="Times New Roman"/>
                <w:spacing w:val="40"/>
                <w:sz w:val="24"/>
              </w:rPr>
              <w:t>  </w:t>
            </w:r>
            <w:r>
              <w:rPr>
                <w:sz w:val="24"/>
              </w:rPr>
              <w:t>The Northern Cape Department of Social Development</w:t>
            </w:r>
            <w:r>
              <w:rPr>
                <w:spacing w:val="80"/>
                <w:sz w:val="24"/>
              </w:rPr>
              <w:t> </w:t>
            </w:r>
            <w:r>
              <w:rPr>
                <w:sz w:val="24"/>
              </w:rPr>
              <w:t>and</w:t>
            </w:r>
            <w:r>
              <w:rPr>
                <w:spacing w:val="-8"/>
                <w:sz w:val="24"/>
              </w:rPr>
              <w:t> </w:t>
            </w:r>
            <w:r>
              <w:rPr>
                <w:sz w:val="24"/>
              </w:rPr>
              <w:t>Basic</w:t>
            </w:r>
            <w:r>
              <w:rPr>
                <w:spacing w:val="-9"/>
                <w:sz w:val="24"/>
              </w:rPr>
              <w:t> </w:t>
            </w:r>
            <w:r>
              <w:rPr>
                <w:sz w:val="24"/>
              </w:rPr>
              <w:t>Education</w:t>
            </w:r>
            <w:r>
              <w:rPr>
                <w:spacing w:val="-8"/>
                <w:sz w:val="24"/>
              </w:rPr>
              <w:t> </w:t>
            </w:r>
            <w:r>
              <w:rPr>
                <w:sz w:val="24"/>
              </w:rPr>
              <w:t>entered</w:t>
            </w:r>
            <w:r>
              <w:rPr>
                <w:spacing w:val="-8"/>
                <w:sz w:val="24"/>
              </w:rPr>
              <w:t> </w:t>
            </w:r>
            <w:r>
              <w:rPr>
                <w:sz w:val="24"/>
              </w:rPr>
              <w:t>into</w:t>
            </w:r>
            <w:r>
              <w:rPr>
                <w:spacing w:val="-10"/>
                <w:sz w:val="24"/>
              </w:rPr>
              <w:t> </w:t>
            </w:r>
            <w:r>
              <w:rPr>
                <w:sz w:val="24"/>
              </w:rPr>
              <w:t>a</w:t>
            </w:r>
            <w:r>
              <w:rPr>
                <w:spacing w:val="-8"/>
                <w:sz w:val="24"/>
              </w:rPr>
              <w:t> </w:t>
            </w:r>
            <w:r>
              <w:rPr>
                <w:sz w:val="24"/>
              </w:rPr>
              <w:t>partnership</w:t>
            </w:r>
            <w:r>
              <w:rPr>
                <w:spacing w:val="-8"/>
                <w:sz w:val="24"/>
              </w:rPr>
              <w:t> </w:t>
            </w:r>
            <w:r>
              <w:rPr>
                <w:sz w:val="24"/>
              </w:rPr>
              <w:t>to</w:t>
            </w:r>
            <w:r>
              <w:rPr>
                <w:spacing w:val="-8"/>
                <w:sz w:val="24"/>
              </w:rPr>
              <w:t> </w:t>
            </w:r>
            <w:r>
              <w:rPr>
                <w:sz w:val="24"/>
              </w:rPr>
              <w:t>support</w:t>
            </w:r>
            <w:r>
              <w:rPr>
                <w:spacing w:val="-9"/>
                <w:sz w:val="24"/>
              </w:rPr>
              <w:t> </w:t>
            </w:r>
            <w:r>
              <w:rPr>
                <w:sz w:val="24"/>
              </w:rPr>
              <w:t>priority schools in the Province. DSD is working on a plan to recruit learner</w:t>
            </w:r>
            <w:r>
              <w:rPr>
                <w:spacing w:val="-2"/>
                <w:sz w:val="24"/>
              </w:rPr>
              <w:t> </w:t>
            </w:r>
            <w:r>
              <w:rPr>
                <w:sz w:val="24"/>
              </w:rPr>
              <w:t>Child</w:t>
            </w:r>
            <w:r>
              <w:rPr>
                <w:spacing w:val="-2"/>
                <w:sz w:val="24"/>
              </w:rPr>
              <w:t> </w:t>
            </w:r>
            <w:r>
              <w:rPr>
                <w:sz w:val="24"/>
              </w:rPr>
              <w:t>and</w:t>
            </w:r>
            <w:r>
              <w:rPr>
                <w:spacing w:val="-4"/>
                <w:sz w:val="24"/>
              </w:rPr>
              <w:t> </w:t>
            </w:r>
            <w:r>
              <w:rPr>
                <w:sz w:val="24"/>
              </w:rPr>
              <w:t>Youth</w:t>
            </w:r>
            <w:r>
              <w:rPr>
                <w:spacing w:val="-2"/>
                <w:sz w:val="24"/>
              </w:rPr>
              <w:t> </w:t>
            </w:r>
            <w:r>
              <w:rPr>
                <w:sz w:val="24"/>
              </w:rPr>
              <w:t>Care</w:t>
            </w:r>
            <w:r>
              <w:rPr>
                <w:spacing w:val="-11"/>
                <w:sz w:val="24"/>
              </w:rPr>
              <w:t> </w:t>
            </w:r>
            <w:r>
              <w:rPr>
                <w:sz w:val="24"/>
              </w:rPr>
              <w:t>Workers</w:t>
            </w:r>
            <w:r>
              <w:rPr>
                <w:spacing w:val="-5"/>
                <w:sz w:val="24"/>
              </w:rPr>
              <w:t> </w:t>
            </w:r>
            <w:r>
              <w:rPr>
                <w:sz w:val="24"/>
              </w:rPr>
              <w:t>to</w:t>
            </w:r>
            <w:r>
              <w:rPr>
                <w:spacing w:val="-3"/>
                <w:sz w:val="24"/>
              </w:rPr>
              <w:t> </w:t>
            </w:r>
            <w:r>
              <w:rPr>
                <w:sz w:val="24"/>
              </w:rPr>
              <w:t>be</w:t>
            </w:r>
            <w:r>
              <w:rPr>
                <w:spacing w:val="-6"/>
                <w:sz w:val="24"/>
              </w:rPr>
              <w:t> </w:t>
            </w:r>
            <w:r>
              <w:rPr>
                <w:sz w:val="24"/>
              </w:rPr>
              <w:t>placed</w:t>
            </w:r>
            <w:r>
              <w:rPr>
                <w:spacing w:val="-4"/>
                <w:sz w:val="24"/>
              </w:rPr>
              <w:t> </w:t>
            </w:r>
            <w:r>
              <w:rPr>
                <w:sz w:val="24"/>
              </w:rPr>
              <w:t>on</w:t>
            </w:r>
            <w:r>
              <w:rPr>
                <w:spacing w:val="-4"/>
                <w:sz w:val="24"/>
              </w:rPr>
              <w:t> </w:t>
            </w:r>
            <w:r>
              <w:rPr>
                <w:sz w:val="24"/>
              </w:rPr>
              <w:t>a</w:t>
            </w:r>
            <w:r>
              <w:rPr>
                <w:spacing w:val="-4"/>
                <w:sz w:val="24"/>
              </w:rPr>
              <w:t> </w:t>
            </w:r>
            <w:r>
              <w:rPr>
                <w:sz w:val="24"/>
              </w:rPr>
              <w:t>full-time basis in these schools from 2023 to render support services to learners, implement and /or coordinate the implementation of relevant programmes e.g.</w:t>
            </w:r>
            <w:r>
              <w:rPr>
                <w:spacing w:val="40"/>
                <w:sz w:val="24"/>
              </w:rPr>
              <w:t> </w:t>
            </w:r>
            <w:r>
              <w:rPr>
                <w:sz w:val="24"/>
              </w:rPr>
              <w:t>bullying, Ke Moja, Social Behaviour Change</w:t>
            </w:r>
            <w:r>
              <w:rPr>
                <w:spacing w:val="20"/>
                <w:sz w:val="24"/>
              </w:rPr>
              <w:t> </w:t>
            </w:r>
            <w:r>
              <w:rPr>
                <w:sz w:val="24"/>
              </w:rPr>
              <w:t>and</w:t>
            </w:r>
            <w:r>
              <w:rPr>
                <w:spacing w:val="21"/>
                <w:sz w:val="24"/>
              </w:rPr>
              <w:t> </w:t>
            </w:r>
            <w:r>
              <w:rPr>
                <w:sz w:val="24"/>
              </w:rPr>
              <w:t>to</w:t>
            </w:r>
            <w:r>
              <w:rPr>
                <w:spacing w:val="22"/>
                <w:sz w:val="24"/>
              </w:rPr>
              <w:t> </w:t>
            </w:r>
            <w:r>
              <w:rPr>
                <w:sz w:val="24"/>
              </w:rPr>
              <w:t>refer</w:t>
            </w:r>
            <w:r>
              <w:rPr>
                <w:spacing w:val="22"/>
                <w:sz w:val="24"/>
              </w:rPr>
              <w:t> </w:t>
            </w:r>
            <w:r>
              <w:rPr>
                <w:sz w:val="24"/>
              </w:rPr>
              <w:t>learners</w:t>
            </w:r>
            <w:r>
              <w:rPr>
                <w:spacing w:val="19"/>
                <w:sz w:val="24"/>
              </w:rPr>
              <w:t> </w:t>
            </w:r>
            <w:r>
              <w:rPr>
                <w:sz w:val="24"/>
              </w:rPr>
              <w:t>and</w:t>
            </w:r>
            <w:r>
              <w:rPr>
                <w:spacing w:val="21"/>
                <w:sz w:val="24"/>
              </w:rPr>
              <w:t> </w:t>
            </w:r>
            <w:r>
              <w:rPr>
                <w:sz w:val="24"/>
              </w:rPr>
              <w:t>their</w:t>
            </w:r>
            <w:r>
              <w:rPr>
                <w:spacing w:val="17"/>
                <w:sz w:val="24"/>
              </w:rPr>
              <w:t> </w:t>
            </w:r>
            <w:r>
              <w:rPr>
                <w:sz w:val="24"/>
              </w:rPr>
              <w:t>families</w:t>
            </w:r>
            <w:r>
              <w:rPr>
                <w:spacing w:val="19"/>
                <w:sz w:val="24"/>
              </w:rPr>
              <w:t> </w:t>
            </w:r>
            <w:r>
              <w:rPr>
                <w:sz w:val="24"/>
              </w:rPr>
              <w:t>for</w:t>
            </w:r>
            <w:r>
              <w:rPr>
                <w:spacing w:val="20"/>
                <w:sz w:val="24"/>
              </w:rPr>
              <w:t> </w:t>
            </w:r>
            <w:r>
              <w:rPr>
                <w:sz w:val="24"/>
              </w:rPr>
              <w:t>Social</w:t>
            </w:r>
            <w:r>
              <w:rPr>
                <w:spacing w:val="16"/>
                <w:sz w:val="24"/>
              </w:rPr>
              <w:t> </w:t>
            </w:r>
            <w:r>
              <w:rPr>
                <w:spacing w:val="-4"/>
                <w:sz w:val="24"/>
              </w:rPr>
              <w:t>Work</w:t>
            </w:r>
          </w:p>
          <w:p>
            <w:pPr>
              <w:pStyle w:val="TableParagraph"/>
              <w:spacing w:line="257" w:lineRule="exact"/>
              <w:rPr>
                <w:sz w:val="24"/>
              </w:rPr>
            </w:pPr>
            <w:r>
              <w:rPr>
                <w:sz w:val="24"/>
              </w:rPr>
              <w:t>Intervention</w:t>
            </w:r>
            <w:r>
              <w:rPr>
                <w:spacing w:val="-4"/>
                <w:sz w:val="24"/>
              </w:rPr>
              <w:t> </w:t>
            </w:r>
            <w:r>
              <w:rPr>
                <w:sz w:val="24"/>
              </w:rPr>
              <w:t>and</w:t>
            </w:r>
            <w:r>
              <w:rPr>
                <w:spacing w:val="-2"/>
                <w:sz w:val="24"/>
              </w:rPr>
              <w:t> </w:t>
            </w:r>
            <w:r>
              <w:rPr>
                <w:sz w:val="24"/>
              </w:rPr>
              <w:t>psycho-social</w:t>
            </w:r>
            <w:r>
              <w:rPr>
                <w:spacing w:val="-2"/>
                <w:sz w:val="24"/>
              </w:rPr>
              <w:t> </w:t>
            </w:r>
            <w:r>
              <w:rPr>
                <w:sz w:val="24"/>
              </w:rPr>
              <w:t>support</w:t>
            </w:r>
            <w:r>
              <w:rPr>
                <w:spacing w:val="-2"/>
                <w:sz w:val="24"/>
              </w:rPr>
              <w:t> services.</w:t>
            </w:r>
          </w:p>
        </w:tc>
      </w:tr>
      <w:tr>
        <w:trPr>
          <w:trHeight w:val="1931" w:hRule="atLeast"/>
        </w:trPr>
        <w:tc>
          <w:tcPr>
            <w:tcW w:w="2258" w:type="dxa"/>
          </w:tcPr>
          <w:p>
            <w:pPr>
              <w:pStyle w:val="TableParagraph"/>
              <w:spacing w:line="274" w:lineRule="exact"/>
              <w:ind w:left="107"/>
              <w:jc w:val="left"/>
              <w:rPr>
                <w:b/>
                <w:sz w:val="24"/>
              </w:rPr>
            </w:pPr>
            <w:r>
              <w:rPr>
                <w:b/>
                <w:spacing w:val="-2"/>
                <w:sz w:val="24"/>
              </w:rPr>
              <w:t>Limpopo</w:t>
            </w:r>
          </w:p>
        </w:tc>
        <w:tc>
          <w:tcPr>
            <w:tcW w:w="7088" w:type="dxa"/>
          </w:tcPr>
          <w:p>
            <w:pPr>
              <w:pStyle w:val="TableParagraph"/>
              <w:ind w:right="88"/>
              <w:rPr>
                <w:sz w:val="24"/>
              </w:rPr>
            </w:pPr>
            <w:r>
              <w:rPr>
                <w:sz w:val="24"/>
              </w:rPr>
              <w:t>The</w:t>
            </w:r>
            <w:r>
              <w:rPr>
                <w:spacing w:val="-17"/>
                <w:sz w:val="24"/>
              </w:rPr>
              <w:t> </w:t>
            </w:r>
            <w:r>
              <w:rPr>
                <w:sz w:val="24"/>
              </w:rPr>
              <w:t>department</w:t>
            </w:r>
            <w:r>
              <w:rPr>
                <w:spacing w:val="-17"/>
                <w:sz w:val="24"/>
              </w:rPr>
              <w:t> </w:t>
            </w:r>
            <w:r>
              <w:rPr>
                <w:sz w:val="24"/>
              </w:rPr>
              <w:t>is</w:t>
            </w:r>
            <w:r>
              <w:rPr>
                <w:spacing w:val="-16"/>
                <w:sz w:val="24"/>
              </w:rPr>
              <w:t> </w:t>
            </w:r>
            <w:r>
              <w:rPr>
                <w:sz w:val="24"/>
              </w:rPr>
              <w:t>collaborating</w:t>
            </w:r>
            <w:r>
              <w:rPr>
                <w:spacing w:val="-17"/>
                <w:sz w:val="24"/>
              </w:rPr>
              <w:t> </w:t>
            </w:r>
            <w:r>
              <w:rPr>
                <w:sz w:val="24"/>
              </w:rPr>
              <w:t>with</w:t>
            </w:r>
            <w:r>
              <w:rPr>
                <w:spacing w:val="-17"/>
                <w:sz w:val="24"/>
              </w:rPr>
              <w:t> </w:t>
            </w:r>
            <w:r>
              <w:rPr>
                <w:sz w:val="24"/>
              </w:rPr>
              <w:t>the</w:t>
            </w:r>
            <w:r>
              <w:rPr>
                <w:spacing w:val="-17"/>
                <w:sz w:val="24"/>
              </w:rPr>
              <w:t> </w:t>
            </w:r>
            <w:r>
              <w:rPr>
                <w:sz w:val="24"/>
              </w:rPr>
              <w:t>Department</w:t>
            </w:r>
            <w:r>
              <w:rPr>
                <w:spacing w:val="-16"/>
                <w:sz w:val="24"/>
              </w:rPr>
              <w:t> </w:t>
            </w:r>
            <w:r>
              <w:rPr>
                <w:sz w:val="24"/>
              </w:rPr>
              <w:t>of</w:t>
            </w:r>
            <w:r>
              <w:rPr>
                <w:spacing w:val="-17"/>
                <w:sz w:val="24"/>
              </w:rPr>
              <w:t> </w:t>
            </w:r>
            <w:r>
              <w:rPr>
                <w:sz w:val="24"/>
              </w:rPr>
              <w:t>Education in terms of child protection services. This is done in the form of capacity building for teachers and learners on child protection </w:t>
            </w:r>
            <w:r>
              <w:rPr>
                <w:spacing w:val="-2"/>
                <w:sz w:val="24"/>
              </w:rPr>
              <w:t>services.</w:t>
            </w:r>
          </w:p>
          <w:p>
            <w:pPr>
              <w:pStyle w:val="TableParagraph"/>
              <w:spacing w:line="270" w:lineRule="atLeast"/>
              <w:ind w:right="84"/>
              <w:rPr>
                <w:sz w:val="24"/>
              </w:rPr>
            </w:pPr>
            <w:r>
              <w:rPr>
                <w:sz w:val="24"/>
              </w:rPr>
              <w:t>The department also conducts outreach services in the form of awareness campaigns, dialogues and life skills programmes at </w:t>
            </w:r>
            <w:r>
              <w:rPr>
                <w:spacing w:val="-2"/>
                <w:sz w:val="24"/>
              </w:rPr>
              <w:t>schools.</w:t>
            </w:r>
          </w:p>
        </w:tc>
      </w:tr>
      <w:tr>
        <w:trPr>
          <w:trHeight w:val="829" w:hRule="atLeast"/>
        </w:trPr>
        <w:tc>
          <w:tcPr>
            <w:tcW w:w="2258" w:type="dxa"/>
          </w:tcPr>
          <w:p>
            <w:pPr>
              <w:pStyle w:val="TableParagraph"/>
              <w:spacing w:line="273" w:lineRule="exact"/>
              <w:ind w:left="107"/>
              <w:jc w:val="left"/>
              <w:rPr>
                <w:b/>
                <w:sz w:val="24"/>
              </w:rPr>
            </w:pPr>
            <w:r>
              <w:rPr>
                <w:b/>
                <w:sz w:val="24"/>
              </w:rPr>
              <w:t>KwaZulu</w:t>
            </w:r>
            <w:r>
              <w:rPr>
                <w:b/>
                <w:spacing w:val="-6"/>
                <w:sz w:val="24"/>
              </w:rPr>
              <w:t> </w:t>
            </w:r>
            <w:r>
              <w:rPr>
                <w:b/>
                <w:spacing w:val="-4"/>
                <w:sz w:val="24"/>
              </w:rPr>
              <w:t>Natal</w:t>
            </w:r>
          </w:p>
        </w:tc>
        <w:tc>
          <w:tcPr>
            <w:tcW w:w="7088" w:type="dxa"/>
          </w:tcPr>
          <w:p>
            <w:pPr>
              <w:pStyle w:val="TableParagraph"/>
              <w:spacing w:line="276" w:lineRule="exact"/>
              <w:ind w:right="84"/>
              <w:rPr>
                <w:sz w:val="24"/>
              </w:rPr>
            </w:pPr>
            <w:r>
              <w:rPr>
                <w:sz w:val="24"/>
              </w:rPr>
              <w:t>The Department have plans in place to work with all relevant stakeholders including the Department of Education to introduce safety</w:t>
            </w:r>
            <w:r>
              <w:rPr>
                <w:spacing w:val="36"/>
                <w:sz w:val="24"/>
              </w:rPr>
              <w:t>  </w:t>
            </w:r>
            <w:r>
              <w:rPr>
                <w:sz w:val="24"/>
              </w:rPr>
              <w:t>ambassadors</w:t>
            </w:r>
            <w:r>
              <w:rPr>
                <w:spacing w:val="37"/>
                <w:sz w:val="24"/>
              </w:rPr>
              <w:t>  </w:t>
            </w:r>
            <w:r>
              <w:rPr>
                <w:sz w:val="24"/>
              </w:rPr>
              <w:t>at</w:t>
            </w:r>
            <w:r>
              <w:rPr>
                <w:spacing w:val="36"/>
                <w:sz w:val="24"/>
              </w:rPr>
              <w:t>  </w:t>
            </w:r>
            <w:r>
              <w:rPr>
                <w:sz w:val="24"/>
              </w:rPr>
              <w:t>schools</w:t>
            </w:r>
            <w:r>
              <w:rPr>
                <w:spacing w:val="37"/>
                <w:sz w:val="24"/>
              </w:rPr>
              <w:t>  </w:t>
            </w:r>
            <w:r>
              <w:rPr>
                <w:sz w:val="24"/>
              </w:rPr>
              <w:t>to</w:t>
            </w:r>
            <w:r>
              <w:rPr>
                <w:spacing w:val="40"/>
                <w:sz w:val="24"/>
              </w:rPr>
              <w:t>  </w:t>
            </w:r>
            <w:r>
              <w:rPr>
                <w:sz w:val="24"/>
              </w:rPr>
              <w:t>identify</w:t>
            </w:r>
            <w:r>
              <w:rPr>
                <w:spacing w:val="36"/>
                <w:sz w:val="24"/>
              </w:rPr>
              <w:t>  </w:t>
            </w:r>
            <w:r>
              <w:rPr>
                <w:sz w:val="24"/>
              </w:rPr>
              <w:t>learners</w:t>
            </w:r>
            <w:r>
              <w:rPr>
                <w:spacing w:val="35"/>
                <w:sz w:val="24"/>
              </w:rPr>
              <w:t>  </w:t>
            </w:r>
            <w:r>
              <w:rPr>
                <w:spacing w:val="-4"/>
                <w:sz w:val="24"/>
              </w:rPr>
              <w:t>from</w:t>
            </w:r>
          </w:p>
        </w:tc>
      </w:tr>
    </w:tbl>
    <w:p>
      <w:pPr>
        <w:spacing w:after="0" w:line="276" w:lineRule="exact"/>
        <w:rPr>
          <w:sz w:val="24"/>
        </w:rPr>
        <w:sectPr>
          <w:pgSz w:w="11910" w:h="16840"/>
          <w:pgMar w:header="806" w:footer="0" w:top="3260" w:bottom="280" w:left="1340" w:right="980"/>
        </w:sectPr>
      </w:pPr>
    </w:p>
    <w:p>
      <w:pPr>
        <w:pStyle w:val="BodyText"/>
        <w:spacing w:before="1"/>
        <w:rPr>
          <w:sz w:val="11"/>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58"/>
        <w:gridCol w:w="7088"/>
      </w:tblGrid>
      <w:tr>
        <w:trPr>
          <w:trHeight w:val="4416" w:hRule="atLeast"/>
        </w:trPr>
        <w:tc>
          <w:tcPr>
            <w:tcW w:w="2258" w:type="dxa"/>
            <w:tcBorders>
              <w:top w:val="nil"/>
            </w:tcBorders>
          </w:tcPr>
          <w:p>
            <w:pPr>
              <w:pStyle w:val="TableParagraph"/>
              <w:ind w:left="0"/>
              <w:jc w:val="left"/>
              <w:rPr>
                <w:rFonts w:ascii="Times New Roman"/>
                <w:sz w:val="24"/>
              </w:rPr>
            </w:pPr>
          </w:p>
        </w:tc>
        <w:tc>
          <w:tcPr>
            <w:tcW w:w="7088" w:type="dxa"/>
            <w:tcBorders>
              <w:top w:val="nil"/>
            </w:tcBorders>
          </w:tcPr>
          <w:p>
            <w:pPr>
              <w:pStyle w:val="TableParagraph"/>
              <w:ind w:right="91"/>
              <w:rPr>
                <w:sz w:val="24"/>
              </w:rPr>
            </w:pPr>
            <w:r>
              <w:rPr>
                <w:sz w:val="24"/>
              </w:rPr>
              <w:t>dysfunctional</w:t>
            </w:r>
            <w:r>
              <w:rPr>
                <w:spacing w:val="-15"/>
                <w:sz w:val="24"/>
              </w:rPr>
              <w:t> </w:t>
            </w:r>
            <w:r>
              <w:rPr>
                <w:sz w:val="24"/>
              </w:rPr>
              <w:t>homes,</w:t>
            </w:r>
            <w:r>
              <w:rPr>
                <w:spacing w:val="-12"/>
                <w:sz w:val="24"/>
              </w:rPr>
              <w:t> </w:t>
            </w:r>
            <w:r>
              <w:rPr>
                <w:sz w:val="24"/>
              </w:rPr>
              <w:t>in</w:t>
            </w:r>
            <w:r>
              <w:rPr>
                <w:spacing w:val="-11"/>
                <w:sz w:val="24"/>
              </w:rPr>
              <w:t> </w:t>
            </w:r>
            <w:r>
              <w:rPr>
                <w:sz w:val="24"/>
              </w:rPr>
              <w:t>order</w:t>
            </w:r>
            <w:r>
              <w:rPr>
                <w:spacing w:val="-13"/>
                <w:sz w:val="24"/>
              </w:rPr>
              <w:t> </w:t>
            </w:r>
            <w:r>
              <w:rPr>
                <w:sz w:val="24"/>
              </w:rPr>
              <w:t>to</w:t>
            </w:r>
            <w:r>
              <w:rPr>
                <w:spacing w:val="-11"/>
                <w:sz w:val="24"/>
              </w:rPr>
              <w:t> </w:t>
            </w:r>
            <w:r>
              <w:rPr>
                <w:sz w:val="24"/>
              </w:rPr>
              <w:t>intervene</w:t>
            </w:r>
            <w:r>
              <w:rPr>
                <w:spacing w:val="-11"/>
                <w:sz w:val="24"/>
              </w:rPr>
              <w:t> </w:t>
            </w:r>
            <w:r>
              <w:rPr>
                <w:sz w:val="24"/>
              </w:rPr>
              <w:t>through</w:t>
            </w:r>
            <w:r>
              <w:rPr>
                <w:spacing w:val="-11"/>
                <w:sz w:val="24"/>
              </w:rPr>
              <w:t> </w:t>
            </w:r>
            <w:r>
              <w:rPr>
                <w:sz w:val="24"/>
              </w:rPr>
              <w:t>social</w:t>
            </w:r>
            <w:r>
              <w:rPr>
                <w:spacing w:val="-12"/>
                <w:sz w:val="24"/>
              </w:rPr>
              <w:t> </w:t>
            </w:r>
            <w:r>
              <w:rPr>
                <w:sz w:val="24"/>
              </w:rPr>
              <w:t>workers and bring about a safer, secure and functional society.</w:t>
            </w:r>
          </w:p>
          <w:p>
            <w:pPr>
              <w:pStyle w:val="TableParagraph"/>
              <w:ind w:right="83"/>
              <w:rPr>
                <w:sz w:val="24"/>
              </w:rPr>
            </w:pPr>
            <w:r>
              <w:rPr>
                <w:sz w:val="24"/>
              </w:rPr>
              <w:t>Currently</w:t>
            </w:r>
            <w:r>
              <w:rPr>
                <w:sz w:val="24"/>
              </w:rPr>
              <w:t> there</w:t>
            </w:r>
            <w:r>
              <w:rPr>
                <w:sz w:val="24"/>
              </w:rPr>
              <w:t> are</w:t>
            </w:r>
            <w:r>
              <w:rPr>
                <w:sz w:val="24"/>
              </w:rPr>
              <w:t> Provincial and Districts Inter-sectoral Child Care</w:t>
            </w:r>
            <w:r>
              <w:rPr>
                <w:spacing w:val="-8"/>
                <w:sz w:val="24"/>
              </w:rPr>
              <w:t> </w:t>
            </w:r>
            <w:r>
              <w:rPr>
                <w:sz w:val="24"/>
              </w:rPr>
              <w:t>and</w:t>
            </w:r>
            <w:r>
              <w:rPr>
                <w:spacing w:val="-10"/>
                <w:sz w:val="24"/>
              </w:rPr>
              <w:t> </w:t>
            </w:r>
            <w:r>
              <w:rPr>
                <w:sz w:val="24"/>
              </w:rPr>
              <w:t>Protection</w:t>
            </w:r>
            <w:r>
              <w:rPr>
                <w:spacing w:val="-10"/>
                <w:sz w:val="24"/>
              </w:rPr>
              <w:t> </w:t>
            </w:r>
            <w:r>
              <w:rPr>
                <w:sz w:val="24"/>
              </w:rPr>
              <w:t>Forums</w:t>
            </w:r>
            <w:r>
              <w:rPr>
                <w:spacing w:val="-11"/>
                <w:sz w:val="24"/>
              </w:rPr>
              <w:t> </w:t>
            </w:r>
            <w:r>
              <w:rPr>
                <w:sz w:val="24"/>
              </w:rPr>
              <w:t>which</w:t>
            </w:r>
            <w:r>
              <w:rPr>
                <w:spacing w:val="-8"/>
                <w:sz w:val="24"/>
              </w:rPr>
              <w:t> </w:t>
            </w:r>
            <w:r>
              <w:rPr>
                <w:sz w:val="24"/>
              </w:rPr>
              <w:t>are</w:t>
            </w:r>
            <w:r>
              <w:rPr>
                <w:spacing w:val="-13"/>
                <w:sz w:val="24"/>
              </w:rPr>
              <w:t> </w:t>
            </w:r>
            <w:r>
              <w:rPr>
                <w:sz w:val="24"/>
              </w:rPr>
              <w:t>functional</w:t>
            </w:r>
            <w:r>
              <w:rPr>
                <w:spacing w:val="-12"/>
                <w:sz w:val="24"/>
              </w:rPr>
              <w:t> </w:t>
            </w:r>
            <w:r>
              <w:rPr>
                <w:sz w:val="24"/>
              </w:rPr>
              <w:t>in</w:t>
            </w:r>
            <w:r>
              <w:rPr>
                <w:spacing w:val="-8"/>
                <w:sz w:val="24"/>
              </w:rPr>
              <w:t> </w:t>
            </w:r>
            <w:r>
              <w:rPr>
                <w:sz w:val="24"/>
              </w:rPr>
              <w:t>the</w:t>
            </w:r>
            <w:r>
              <w:rPr>
                <w:spacing w:val="-10"/>
                <w:sz w:val="24"/>
              </w:rPr>
              <w:t> </w:t>
            </w:r>
            <w:r>
              <w:rPr>
                <w:sz w:val="24"/>
              </w:rPr>
              <w:t>Province. The purpose of the forum is to facilitate and coordinate the process of ensuring that all organs of the state and civil society organisations involved with care, protection and wellbeing of children cooperate in the development of a uniform approach aimed at the coordination and integration of services to children. The Department will strengthen partnership with the Department of Education and relevant stakeholders with the aim of establishing Task Team that will look at introducing Safety Ambassadors at schools to identify learners from dysfunctional homes in order render psychosocial support services and other relevant services to the affected children.</w:t>
            </w:r>
          </w:p>
        </w:tc>
      </w:tr>
      <w:tr>
        <w:trPr>
          <w:trHeight w:val="2483" w:hRule="atLeast"/>
        </w:trPr>
        <w:tc>
          <w:tcPr>
            <w:tcW w:w="2258" w:type="dxa"/>
          </w:tcPr>
          <w:p>
            <w:pPr>
              <w:pStyle w:val="TableParagraph"/>
              <w:spacing w:line="274" w:lineRule="exact"/>
              <w:ind w:left="107"/>
              <w:jc w:val="left"/>
              <w:rPr>
                <w:b/>
                <w:sz w:val="24"/>
              </w:rPr>
            </w:pPr>
            <w:r>
              <w:rPr>
                <w:b/>
                <w:sz w:val="24"/>
              </w:rPr>
              <w:t>Free </w:t>
            </w:r>
            <w:r>
              <w:rPr>
                <w:b/>
                <w:spacing w:val="-2"/>
                <w:sz w:val="24"/>
              </w:rPr>
              <w:t>State</w:t>
            </w:r>
          </w:p>
        </w:tc>
        <w:tc>
          <w:tcPr>
            <w:tcW w:w="7088" w:type="dxa"/>
          </w:tcPr>
          <w:p>
            <w:pPr>
              <w:pStyle w:val="TableParagraph"/>
              <w:ind w:right="84"/>
              <w:rPr>
                <w:sz w:val="24"/>
              </w:rPr>
            </w:pPr>
            <w:r>
              <w:rPr>
                <w:sz w:val="24"/>
              </w:rPr>
              <w:t>The</w:t>
            </w:r>
            <w:r>
              <w:rPr>
                <w:spacing w:val="-14"/>
                <w:sz w:val="24"/>
              </w:rPr>
              <w:t> </w:t>
            </w:r>
            <w:r>
              <w:rPr>
                <w:sz w:val="24"/>
              </w:rPr>
              <w:t>Free</w:t>
            </w:r>
            <w:r>
              <w:rPr>
                <w:spacing w:val="-14"/>
                <w:sz w:val="24"/>
              </w:rPr>
              <w:t> </w:t>
            </w:r>
            <w:r>
              <w:rPr>
                <w:sz w:val="24"/>
              </w:rPr>
              <w:t>State</w:t>
            </w:r>
            <w:r>
              <w:rPr>
                <w:spacing w:val="-15"/>
                <w:sz w:val="24"/>
              </w:rPr>
              <w:t> </w:t>
            </w:r>
            <w:r>
              <w:rPr>
                <w:sz w:val="24"/>
              </w:rPr>
              <w:t>Department</w:t>
            </w:r>
            <w:r>
              <w:rPr>
                <w:spacing w:val="-16"/>
                <w:sz w:val="24"/>
              </w:rPr>
              <w:t> </w:t>
            </w:r>
            <w:r>
              <w:rPr>
                <w:sz w:val="24"/>
              </w:rPr>
              <w:t>of</w:t>
            </w:r>
            <w:r>
              <w:rPr>
                <w:spacing w:val="-12"/>
                <w:sz w:val="24"/>
              </w:rPr>
              <w:t> </w:t>
            </w:r>
            <w:r>
              <w:rPr>
                <w:sz w:val="24"/>
              </w:rPr>
              <w:t>Social</w:t>
            </w:r>
            <w:r>
              <w:rPr>
                <w:spacing w:val="-15"/>
                <w:sz w:val="24"/>
              </w:rPr>
              <w:t> </w:t>
            </w:r>
            <w:r>
              <w:rPr>
                <w:sz w:val="24"/>
              </w:rPr>
              <w:t>Development</w:t>
            </w:r>
            <w:r>
              <w:rPr>
                <w:spacing w:val="-16"/>
                <w:sz w:val="24"/>
              </w:rPr>
              <w:t> </w:t>
            </w:r>
            <w:r>
              <w:rPr>
                <w:sz w:val="24"/>
              </w:rPr>
              <w:t>does</w:t>
            </w:r>
            <w:r>
              <w:rPr>
                <w:spacing w:val="-17"/>
                <w:sz w:val="24"/>
              </w:rPr>
              <w:t> </w:t>
            </w:r>
            <w:r>
              <w:rPr>
                <w:sz w:val="24"/>
              </w:rPr>
              <w:t>not</w:t>
            </w:r>
            <w:r>
              <w:rPr>
                <w:spacing w:val="-15"/>
                <w:sz w:val="24"/>
              </w:rPr>
              <w:t> </w:t>
            </w:r>
            <w:r>
              <w:rPr>
                <w:sz w:val="24"/>
              </w:rPr>
              <w:t>have any</w:t>
            </w:r>
            <w:r>
              <w:rPr>
                <w:spacing w:val="-9"/>
                <w:sz w:val="24"/>
              </w:rPr>
              <w:t> </w:t>
            </w:r>
            <w:r>
              <w:rPr>
                <w:sz w:val="24"/>
              </w:rPr>
              <w:t>plans</w:t>
            </w:r>
            <w:r>
              <w:rPr>
                <w:spacing w:val="-9"/>
                <w:sz w:val="24"/>
              </w:rPr>
              <w:t> </w:t>
            </w:r>
            <w:r>
              <w:rPr>
                <w:sz w:val="24"/>
              </w:rPr>
              <w:t>to</w:t>
            </w:r>
            <w:r>
              <w:rPr>
                <w:spacing w:val="-7"/>
                <w:sz w:val="24"/>
              </w:rPr>
              <w:t> </w:t>
            </w:r>
            <w:r>
              <w:rPr>
                <w:sz w:val="24"/>
              </w:rPr>
              <w:t>introduce</w:t>
            </w:r>
            <w:r>
              <w:rPr>
                <w:spacing w:val="-10"/>
                <w:sz w:val="24"/>
              </w:rPr>
              <w:t> </w:t>
            </w:r>
            <w:r>
              <w:rPr>
                <w:sz w:val="24"/>
              </w:rPr>
              <w:t>safety</w:t>
            </w:r>
            <w:r>
              <w:rPr>
                <w:spacing w:val="-8"/>
                <w:sz w:val="24"/>
              </w:rPr>
              <w:t> </w:t>
            </w:r>
            <w:r>
              <w:rPr>
                <w:sz w:val="24"/>
              </w:rPr>
              <w:t>ambassadors</w:t>
            </w:r>
            <w:r>
              <w:rPr>
                <w:spacing w:val="-7"/>
                <w:sz w:val="24"/>
              </w:rPr>
              <w:t> </w:t>
            </w:r>
            <w:r>
              <w:rPr>
                <w:sz w:val="24"/>
              </w:rPr>
              <w:t>at</w:t>
            </w:r>
            <w:r>
              <w:rPr>
                <w:spacing w:val="-8"/>
                <w:sz w:val="24"/>
              </w:rPr>
              <w:t> </w:t>
            </w:r>
            <w:r>
              <w:rPr>
                <w:sz w:val="24"/>
              </w:rPr>
              <w:t>Schools.</w:t>
            </w:r>
            <w:r>
              <w:rPr>
                <w:spacing w:val="-6"/>
                <w:sz w:val="24"/>
              </w:rPr>
              <w:t> </w:t>
            </w:r>
            <w:r>
              <w:rPr>
                <w:sz w:val="24"/>
              </w:rPr>
              <w:t>However, the Department currently works with the Child and Youth Care Workers in the employ of NPO’s through the Isibindi Ezikolweni program as well as the RISIHA program to implement the early intervention program. These programs are aimed at identifying learners from dysfunctional homes and refer to Social Workers.</w:t>
            </w:r>
          </w:p>
        </w:tc>
      </w:tr>
    </w:tbl>
    <w:sectPr>
      <w:pgSz w:w="11910" w:h="16840"/>
      <w:pgMar w:header="806" w:footer="0" w:top="3260" w:bottom="280" w:left="13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99264">
          <wp:simplePos x="0" y="0"/>
          <wp:positionH relativeFrom="page">
            <wp:posOffset>2540406</wp:posOffset>
          </wp:positionH>
          <wp:positionV relativeFrom="page">
            <wp:posOffset>511849</wp:posOffset>
          </wp:positionV>
          <wp:extent cx="2462728" cy="156505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462728" cy="1565052"/>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08"/>
      <w:jc w:val="both"/>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dcterms:created xsi:type="dcterms:W3CDTF">2023-05-30T10:31:00Z</dcterms:created>
  <dcterms:modified xsi:type="dcterms:W3CDTF">2023-05-30T10:31:00Z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Microsoft® Word 2016</vt:lpwstr>
  </property>
  <property fmtid="{D5CDD505-2E9C-101B-9397-08002B2CF9AE}" pid="4" name="LastSaved">
    <vt:filetime>2023-05-30T00:00:00Z</vt:filetime>
  </property>
</Properties>
</file>