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rsidR="00BF747C" w:rsidRDefault="00BF747C" w:rsidP="00BF747C">
      <w:pPr>
        <w:spacing w:after="0" w:line="240" w:lineRule="auto"/>
        <w:rPr>
          <w:rFonts w:ascii="Arial" w:hAnsi="Arial" w:cs="Arial"/>
          <w:sz w:val="24"/>
          <w:szCs w:val="24"/>
          <w:lang w:val="en-US"/>
        </w:rPr>
      </w:pPr>
    </w:p>
    <w:p w:rsidR="0082154E" w:rsidRPr="0034705D" w:rsidRDefault="0082154E" w:rsidP="0082154E">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2154E" w:rsidRPr="0034705D" w:rsidRDefault="0082154E" w:rsidP="0082154E">
      <w:pPr>
        <w:pStyle w:val="BodyText"/>
        <w:rPr>
          <w:b/>
          <w:bCs/>
          <w:sz w:val="24"/>
          <w:u w:val="single"/>
        </w:rPr>
      </w:pPr>
    </w:p>
    <w:p w:rsidR="0082154E" w:rsidRDefault="0082154E" w:rsidP="0082154E">
      <w:pPr>
        <w:pStyle w:val="BodyText"/>
        <w:rPr>
          <w:b/>
          <w:bCs/>
          <w:sz w:val="24"/>
          <w:u w:val="single"/>
        </w:rPr>
      </w:pPr>
      <w:r w:rsidRPr="0034705D">
        <w:rPr>
          <w:b/>
          <w:bCs/>
          <w:sz w:val="24"/>
          <w:u w:val="single"/>
        </w:rPr>
        <w:t xml:space="preserve">QUESTION NO. </w:t>
      </w:r>
      <w:r>
        <w:rPr>
          <w:b/>
          <w:bCs/>
          <w:sz w:val="24"/>
          <w:u w:val="single"/>
        </w:rPr>
        <w:t>3867 (Oral 746 transferred)</w:t>
      </w:r>
    </w:p>
    <w:p w:rsidR="0082154E" w:rsidRDefault="0082154E" w:rsidP="0082154E">
      <w:pPr>
        <w:pStyle w:val="BodyText"/>
        <w:rPr>
          <w:b/>
          <w:bCs/>
          <w:sz w:val="24"/>
          <w:u w:val="single"/>
        </w:rPr>
      </w:pPr>
    </w:p>
    <w:p w:rsidR="0082154E" w:rsidRPr="00934798" w:rsidRDefault="0082154E" w:rsidP="0082154E">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28 OCTOBER </w:t>
      </w:r>
      <w:r w:rsidRPr="00934798">
        <w:rPr>
          <w:b/>
          <w:bCs/>
          <w:sz w:val="24"/>
          <w:u w:val="single"/>
        </w:rPr>
        <w:t>20</w:t>
      </w:r>
      <w:r>
        <w:rPr>
          <w:b/>
          <w:bCs/>
          <w:sz w:val="24"/>
          <w:u w:val="single"/>
        </w:rPr>
        <w:t>22</w:t>
      </w:r>
      <w:r w:rsidRPr="00934798">
        <w:rPr>
          <w:b/>
          <w:bCs/>
          <w:sz w:val="24"/>
          <w:u w:val="single"/>
        </w:rPr>
        <w:t xml:space="preserve">   </w:t>
      </w:r>
    </w:p>
    <w:p w:rsidR="0082154E" w:rsidRPr="008C527F" w:rsidRDefault="0082154E" w:rsidP="0082154E">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42</w:t>
      </w:r>
      <w:r w:rsidRPr="008C527F">
        <w:rPr>
          <w:rFonts w:ascii="Arial" w:hAnsi="Arial" w:cs="Arial"/>
          <w:b/>
          <w:bCs/>
          <w:sz w:val="24"/>
          <w:u w:val="single"/>
        </w:rPr>
        <w:t>)</w:t>
      </w:r>
    </w:p>
    <w:p w:rsidR="00706740" w:rsidRPr="00706740" w:rsidRDefault="00706740" w:rsidP="00706740">
      <w:pPr>
        <w:spacing w:before="100" w:beforeAutospacing="1" w:after="100" w:afterAutospacing="1"/>
        <w:ind w:right="-1"/>
        <w:jc w:val="both"/>
        <w:rPr>
          <w:rFonts w:ascii="Arial" w:hAnsi="Arial" w:cs="Arial"/>
          <w:b/>
          <w:bCs/>
          <w:sz w:val="24"/>
          <w:szCs w:val="24"/>
          <w:u w:val="single"/>
          <w:lang w:val="en-US"/>
        </w:rPr>
      </w:pPr>
      <w:r w:rsidRPr="00706740">
        <w:rPr>
          <w:rFonts w:ascii="Arial" w:hAnsi="Arial" w:cs="Arial"/>
          <w:b/>
          <w:bCs/>
          <w:sz w:val="24"/>
          <w:szCs w:val="24"/>
          <w:u w:val="single"/>
          <w:lang w:val="en-US"/>
        </w:rPr>
        <w:t>Ms H Ismail (DA) to ask the Minister of Health</w:t>
      </w:r>
      <w:r w:rsidR="004737D7" w:rsidRPr="00706740">
        <w:rPr>
          <w:rFonts w:ascii="Arial" w:hAnsi="Arial" w:cs="Arial"/>
          <w:b/>
          <w:bCs/>
          <w:sz w:val="24"/>
          <w:szCs w:val="24"/>
          <w:u w:val="single"/>
          <w:lang w:val="en-US"/>
        </w:rPr>
        <w:fldChar w:fldCharType="begin"/>
      </w:r>
      <w:r w:rsidRPr="00706740">
        <w:rPr>
          <w:rFonts w:ascii="Arial" w:hAnsi="Arial" w:cs="Arial"/>
          <w:u w:val="single"/>
        </w:rPr>
        <w:instrText xml:space="preserve"> XE "</w:instrText>
      </w:r>
      <w:r w:rsidRPr="00706740">
        <w:rPr>
          <w:rFonts w:ascii="Arial" w:hAnsi="Arial" w:cs="Arial"/>
          <w:b/>
          <w:sz w:val="24"/>
          <w:szCs w:val="24"/>
          <w:u w:val="single"/>
          <w:lang w:val="en-GB"/>
        </w:rPr>
        <w:instrText>Minister of Health</w:instrText>
      </w:r>
      <w:r w:rsidRPr="00706740">
        <w:rPr>
          <w:rFonts w:ascii="Arial" w:hAnsi="Arial" w:cs="Arial"/>
          <w:u w:val="single"/>
        </w:rPr>
        <w:instrText xml:space="preserve">" </w:instrText>
      </w:r>
      <w:r w:rsidR="004737D7" w:rsidRPr="00706740">
        <w:rPr>
          <w:rFonts w:ascii="Arial" w:hAnsi="Arial" w:cs="Arial"/>
          <w:b/>
          <w:bCs/>
          <w:sz w:val="24"/>
          <w:szCs w:val="24"/>
          <w:u w:val="single"/>
          <w:lang w:val="en-US"/>
        </w:rPr>
        <w:fldChar w:fldCharType="end"/>
      </w:r>
      <w:r w:rsidRPr="00706740">
        <w:rPr>
          <w:rFonts w:ascii="Arial" w:hAnsi="Arial" w:cs="Arial"/>
          <w:b/>
          <w:bCs/>
          <w:sz w:val="24"/>
          <w:szCs w:val="24"/>
          <w:u w:val="single"/>
          <w:lang w:val="en-US"/>
        </w:rPr>
        <w:t>:</w:t>
      </w:r>
    </w:p>
    <w:p w:rsidR="006C6A5B" w:rsidRPr="00F84454" w:rsidRDefault="00706740" w:rsidP="006C6A5B">
      <w:pPr>
        <w:spacing w:before="100" w:beforeAutospacing="1" w:after="100" w:afterAutospacing="1" w:line="240" w:lineRule="auto"/>
        <w:ind w:right="-1"/>
        <w:jc w:val="both"/>
        <w:rPr>
          <w:rFonts w:ascii="Times New Roman" w:hAnsi="Times New Roman" w:cs="Times New Roman"/>
          <w:sz w:val="20"/>
          <w:szCs w:val="20"/>
        </w:rPr>
      </w:pPr>
      <w:r w:rsidRPr="00706740">
        <w:rPr>
          <w:rFonts w:ascii="Arial" w:hAnsi="Arial" w:cs="Arial"/>
          <w:sz w:val="24"/>
          <w:szCs w:val="24"/>
        </w:rPr>
        <w:t>Given that there is a shortage of doctors in the public health sector, what steps has his department taken to ensure that community service doctors awaiting placement for a year and/or longer are placed quickly in the public health sector?</w:t>
      </w:r>
    </w:p>
    <w:p w:rsidR="00BF747C" w:rsidRDefault="00BF747C" w:rsidP="001F5233">
      <w:pPr>
        <w:spacing w:after="0" w:line="240" w:lineRule="auto"/>
        <w:jc w:val="right"/>
        <w:rPr>
          <w:rFonts w:ascii="Arial" w:hAnsi="Arial" w:cs="Arial"/>
          <w:sz w:val="24"/>
          <w:szCs w:val="24"/>
          <w:lang w:val="en-US"/>
        </w:rPr>
      </w:pPr>
      <w:r w:rsidRPr="00BF747C">
        <w:rPr>
          <w:rFonts w:ascii="Arial" w:hAnsi="Arial" w:cs="Arial"/>
          <w:b/>
          <w:bCs/>
          <w:sz w:val="12"/>
          <w:szCs w:val="12"/>
          <w:lang w:val="en-US"/>
        </w:rPr>
        <w:t>N</w:t>
      </w:r>
      <w:r w:rsidR="0082154E">
        <w:rPr>
          <w:rFonts w:ascii="Arial" w:hAnsi="Arial" w:cs="Arial"/>
          <w:b/>
          <w:bCs/>
          <w:sz w:val="12"/>
          <w:szCs w:val="12"/>
          <w:lang w:val="en-US"/>
        </w:rPr>
        <w:t>W</w:t>
      </w:r>
      <w:r w:rsidR="002D1448">
        <w:rPr>
          <w:rFonts w:ascii="Arial" w:hAnsi="Arial" w:cs="Arial"/>
          <w:b/>
          <w:bCs/>
          <w:sz w:val="12"/>
          <w:szCs w:val="12"/>
          <w:lang w:val="en-US"/>
        </w:rPr>
        <w:t>4</w:t>
      </w:r>
      <w:r w:rsidR="00311005">
        <w:rPr>
          <w:rFonts w:ascii="Arial" w:hAnsi="Arial" w:cs="Arial"/>
          <w:b/>
          <w:bCs/>
          <w:sz w:val="12"/>
          <w:szCs w:val="12"/>
          <w:lang w:val="en-US"/>
        </w:rPr>
        <w:t>8</w:t>
      </w:r>
      <w:r w:rsidR="00706740">
        <w:rPr>
          <w:rFonts w:ascii="Arial" w:hAnsi="Arial" w:cs="Arial"/>
          <w:b/>
          <w:bCs/>
          <w:sz w:val="12"/>
          <w:szCs w:val="12"/>
          <w:lang w:val="en-US"/>
        </w:rPr>
        <w:t>20</w:t>
      </w:r>
      <w:r w:rsidRPr="00BF747C">
        <w:rPr>
          <w:rFonts w:ascii="Arial" w:hAnsi="Arial" w:cs="Arial"/>
          <w:b/>
          <w:bCs/>
          <w:sz w:val="12"/>
          <w:szCs w:val="12"/>
          <w:lang w:val="en-US"/>
        </w:rPr>
        <w:t>E</w:t>
      </w:r>
    </w:p>
    <w:p w:rsidR="00BF747C" w:rsidRPr="00E625E5" w:rsidRDefault="00E625E5">
      <w:pPr>
        <w:rPr>
          <w:rFonts w:ascii="Arial" w:hAnsi="Arial" w:cs="Arial"/>
          <w:b/>
          <w:bCs/>
          <w:sz w:val="24"/>
          <w:szCs w:val="24"/>
          <w:u w:val="single"/>
          <w:lang w:val="en-US"/>
        </w:rPr>
      </w:pPr>
      <w:r w:rsidRPr="00E625E5">
        <w:rPr>
          <w:rFonts w:ascii="Arial" w:hAnsi="Arial" w:cs="Arial"/>
          <w:b/>
          <w:bCs/>
          <w:sz w:val="24"/>
          <w:szCs w:val="24"/>
          <w:u w:val="single"/>
          <w:lang w:val="en-US"/>
        </w:rPr>
        <w:t>REPLY:</w:t>
      </w:r>
    </w:p>
    <w:p w:rsidR="00057D4A" w:rsidRPr="00057D4A" w:rsidRDefault="00057D4A" w:rsidP="00057D4A">
      <w:pPr>
        <w:autoSpaceDE w:val="0"/>
        <w:autoSpaceDN w:val="0"/>
        <w:adjustRightInd w:val="0"/>
        <w:spacing w:after="240" w:line="240" w:lineRule="auto"/>
        <w:ind w:right="29"/>
        <w:jc w:val="both"/>
        <w:rPr>
          <w:rFonts w:ascii="Arial" w:hAnsi="Arial" w:cs="Arial"/>
          <w:sz w:val="24"/>
          <w:szCs w:val="24"/>
        </w:rPr>
      </w:pPr>
      <w:r w:rsidRPr="00057D4A">
        <w:rPr>
          <w:rFonts w:ascii="Arial" w:hAnsi="Arial" w:cs="Arial"/>
          <w:sz w:val="24"/>
          <w:szCs w:val="24"/>
        </w:rPr>
        <w:t>The Department has put in place processes to alleviate unnecessary waiting period for eligible applicants who are due to perform community service as doctors:</w:t>
      </w:r>
    </w:p>
    <w:p w:rsidR="00057D4A" w:rsidRPr="00057D4A" w:rsidRDefault="00057D4A" w:rsidP="00057D4A">
      <w:pPr>
        <w:spacing w:after="240" w:line="240" w:lineRule="auto"/>
        <w:mirrorIndents/>
        <w:jc w:val="both"/>
        <w:rPr>
          <w:rFonts w:ascii="Arial" w:hAnsi="Arial" w:cs="Arial"/>
          <w:sz w:val="24"/>
          <w:szCs w:val="24"/>
        </w:rPr>
      </w:pPr>
      <w:r w:rsidRPr="00057D4A">
        <w:rPr>
          <w:rFonts w:ascii="Arial" w:hAnsi="Arial" w:cs="Arial"/>
          <w:sz w:val="24"/>
          <w:szCs w:val="24"/>
        </w:rPr>
        <w:t xml:space="preserve">There are two annual allocation cycles. The first annual cycle allocates a sizeable number of applicants who are eligible by 30th of December to commence duty on 1 January of each year and the second (midyear) cycle allocates applicants who could not take up positions in January, thus allowing them to take up posts in July. The System ensures that there are no applicants who wait for a period of one year and/or longer to do community service, unless if the person voluntarily opts to wait longer due to personal reasons. Amongst other reasons, applicants state that they will wait to be allocated at their preferred cities, due to religious beliefs. This means they do not want to serve at rural and underserved areas defeating the purpose of the objective of the Community Service Policy.  .   </w:t>
      </w:r>
    </w:p>
    <w:p w:rsidR="00E625E5" w:rsidRPr="00057D4A" w:rsidRDefault="00057D4A" w:rsidP="00057D4A">
      <w:pPr>
        <w:spacing w:after="240" w:line="240" w:lineRule="auto"/>
        <w:jc w:val="both"/>
        <w:rPr>
          <w:rFonts w:ascii="Arial" w:hAnsi="Arial" w:cs="Arial"/>
          <w:sz w:val="24"/>
          <w:szCs w:val="24"/>
          <w:lang w:val="en-US"/>
        </w:rPr>
      </w:pPr>
      <w:r w:rsidRPr="00057D4A">
        <w:rPr>
          <w:rFonts w:ascii="Arial" w:hAnsi="Arial" w:cs="Arial"/>
          <w:sz w:val="24"/>
          <w:szCs w:val="24"/>
        </w:rPr>
        <w:t>The Department has also put in place financial means to ensure that all statutory community service posts for medical doctors are absorbed within the Provincial Equitable Share and the Human Resources Training Grant (HRTG) Budgets.</w:t>
      </w:r>
    </w:p>
    <w:p w:rsidR="0010411D" w:rsidRPr="0010411D" w:rsidRDefault="0010411D" w:rsidP="0010411D">
      <w:pPr>
        <w:pStyle w:val="ListParagraph"/>
        <w:rPr>
          <w:rFonts w:ascii="Arial" w:hAnsi="Arial" w:cs="Arial"/>
          <w:lang w:val="en-US"/>
        </w:rPr>
      </w:pPr>
    </w:p>
    <w:p w:rsidR="0010411D" w:rsidRPr="00057D4A" w:rsidRDefault="0010411D" w:rsidP="0010411D">
      <w:pPr>
        <w:jc w:val="both"/>
        <w:rPr>
          <w:rFonts w:ascii="Arial" w:hAnsi="Arial" w:cs="Arial"/>
          <w:sz w:val="24"/>
          <w:szCs w:val="24"/>
          <w:lang w:val="en-US"/>
        </w:rPr>
      </w:pPr>
      <w:r w:rsidRPr="00057D4A">
        <w:rPr>
          <w:rFonts w:ascii="Arial" w:hAnsi="Arial" w:cs="Arial"/>
          <w:sz w:val="24"/>
          <w:szCs w:val="24"/>
          <w:lang w:val="en-US"/>
        </w:rPr>
        <w:t>END.</w:t>
      </w:r>
    </w:p>
    <w:sectPr w:rsidR="0010411D" w:rsidRPr="00057D4A" w:rsidSect="00BF747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BC" w:rsidRDefault="006D7CBC" w:rsidP="00BF747C">
      <w:pPr>
        <w:spacing w:after="0" w:line="240" w:lineRule="auto"/>
      </w:pPr>
      <w:r>
        <w:separator/>
      </w:r>
    </w:p>
  </w:endnote>
  <w:endnote w:type="continuationSeparator" w:id="0">
    <w:p w:rsidR="006D7CBC" w:rsidRDefault="006D7CB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BC" w:rsidRDefault="006D7CBC" w:rsidP="00BF747C">
      <w:pPr>
        <w:spacing w:after="0" w:line="240" w:lineRule="auto"/>
      </w:pPr>
      <w:r>
        <w:separator/>
      </w:r>
    </w:p>
  </w:footnote>
  <w:footnote w:type="continuationSeparator" w:id="0">
    <w:p w:rsidR="006D7CBC" w:rsidRDefault="006D7CB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67C7"/>
    <w:multiLevelType w:val="hybridMultilevel"/>
    <w:tmpl w:val="FF249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3D5020"/>
    <w:multiLevelType w:val="hybridMultilevel"/>
    <w:tmpl w:val="1E6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05D2274"/>
    <w:multiLevelType w:val="hybridMultilevel"/>
    <w:tmpl w:val="D652B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1AD6D8B"/>
    <w:multiLevelType w:val="hybridMultilevel"/>
    <w:tmpl w:val="6E38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F747C"/>
    <w:rsid w:val="00001F74"/>
    <w:rsid w:val="00057D4A"/>
    <w:rsid w:val="0010411D"/>
    <w:rsid w:val="001A60A5"/>
    <w:rsid w:val="001F5233"/>
    <w:rsid w:val="002032D2"/>
    <w:rsid w:val="002908F4"/>
    <w:rsid w:val="002D1448"/>
    <w:rsid w:val="00301A77"/>
    <w:rsid w:val="00311005"/>
    <w:rsid w:val="00374B23"/>
    <w:rsid w:val="00375FF4"/>
    <w:rsid w:val="004737D7"/>
    <w:rsid w:val="00632878"/>
    <w:rsid w:val="006A5D5D"/>
    <w:rsid w:val="006C6A5B"/>
    <w:rsid w:val="006D7CBC"/>
    <w:rsid w:val="00706740"/>
    <w:rsid w:val="007962E7"/>
    <w:rsid w:val="007F0AE0"/>
    <w:rsid w:val="0082154E"/>
    <w:rsid w:val="00853A77"/>
    <w:rsid w:val="008741EB"/>
    <w:rsid w:val="00900307"/>
    <w:rsid w:val="009A2A39"/>
    <w:rsid w:val="00AC1515"/>
    <w:rsid w:val="00AD181F"/>
    <w:rsid w:val="00B924D3"/>
    <w:rsid w:val="00BE4B07"/>
    <w:rsid w:val="00BF747C"/>
    <w:rsid w:val="00C53552"/>
    <w:rsid w:val="00CD41C1"/>
    <w:rsid w:val="00CE2151"/>
    <w:rsid w:val="00CE434D"/>
    <w:rsid w:val="00CF5AE8"/>
    <w:rsid w:val="00D26D41"/>
    <w:rsid w:val="00D566C6"/>
    <w:rsid w:val="00E360AD"/>
    <w:rsid w:val="00E45F7A"/>
    <w:rsid w:val="00E625E5"/>
    <w:rsid w:val="00ED1B33"/>
    <w:rsid w:val="00EE4BAA"/>
    <w:rsid w:val="00EF7DAB"/>
    <w:rsid w:val="00F844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CE434D"/>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E434D"/>
    <w:rPr>
      <w:rFonts w:ascii="Calibri" w:eastAsia="SimSun" w:hAnsi="Calibri" w:cs="Times New Roman"/>
      <w:sz w:val="24"/>
      <w:szCs w:val="24"/>
      <w:lang w:eastAsia="en-ZA"/>
    </w:rPr>
  </w:style>
  <w:style w:type="paragraph" w:styleId="BodyText">
    <w:name w:val="Body Text"/>
    <w:basedOn w:val="Normal"/>
    <w:link w:val="BodyTextChar"/>
    <w:rsid w:val="0082154E"/>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2154E"/>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2022-11-15T12:34:00Z</dcterms:created>
  <dcterms:modified xsi:type="dcterms:W3CDTF">2022-11-15T12:34:00Z</dcterms:modified>
</cp:coreProperties>
</file>