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64C" w:rsidRDefault="007D064C">
      <w:pPr>
        <w:pStyle w:val="BodyText"/>
        <w:rPr>
          <w:rFonts w:ascii="Times New Roman"/>
          <w:sz w:val="20"/>
        </w:rPr>
      </w:pPr>
    </w:p>
    <w:p w:rsidR="007D064C" w:rsidRDefault="007D064C">
      <w:pPr>
        <w:pStyle w:val="BodyText"/>
        <w:rPr>
          <w:rFonts w:ascii="Times New Roman"/>
          <w:sz w:val="20"/>
        </w:rPr>
      </w:pPr>
    </w:p>
    <w:p w:rsidR="007D064C" w:rsidRDefault="007D064C">
      <w:pPr>
        <w:pStyle w:val="BodyText"/>
        <w:rPr>
          <w:rFonts w:ascii="Times New Roman"/>
          <w:sz w:val="20"/>
        </w:rPr>
      </w:pPr>
    </w:p>
    <w:p w:rsidR="007D064C" w:rsidRDefault="007D064C">
      <w:pPr>
        <w:pStyle w:val="BodyText"/>
        <w:rPr>
          <w:rFonts w:ascii="Times New Roman"/>
          <w:sz w:val="20"/>
        </w:rPr>
      </w:pPr>
    </w:p>
    <w:p w:rsidR="007D064C" w:rsidRDefault="007D064C">
      <w:pPr>
        <w:pStyle w:val="BodyText"/>
        <w:spacing w:before="2"/>
        <w:rPr>
          <w:rFonts w:ascii="Times New Roman"/>
          <w:sz w:val="11"/>
        </w:rPr>
      </w:pPr>
    </w:p>
    <w:p w:rsidR="007D064C" w:rsidRDefault="007D064C">
      <w:pPr>
        <w:pStyle w:val="BodyText"/>
        <w:spacing w:line="20" w:lineRule="exact"/>
        <w:ind w:left="140"/>
        <w:rPr>
          <w:rFonts w:ascii="Times New Roman"/>
          <w:sz w:val="2"/>
        </w:rPr>
      </w:pPr>
      <w:r w:rsidRPr="007D064C">
        <w:rPr>
          <w:rFonts w:ascii="Times New Roman"/>
          <w:sz w:val="2"/>
        </w:rPr>
      </w:r>
      <w:r>
        <w:rPr>
          <w:rFonts w:ascii="Times New Roman"/>
          <w:sz w:val="2"/>
        </w:rPr>
        <w:pict>
          <v:group id="docshapegroup1" o:spid="_x0000_s1027" style="width:434.1pt;height:1.8pt;mso-position-horizontal-relative:char;mso-position-vertical-relative:line" coordsize="8682,36">
            <v:line id="_x0000_s1028" style="position:absolute" from="0,18" to="8681,18" strokeweight=".62919mm"/>
            <w10:wrap type="none"/>
            <w10:anchorlock/>
          </v:group>
        </w:pict>
      </w:r>
    </w:p>
    <w:p w:rsidR="007D064C" w:rsidRDefault="007D064C">
      <w:pPr>
        <w:pStyle w:val="BodyText"/>
        <w:spacing w:before="5"/>
        <w:rPr>
          <w:rFonts w:ascii="Times New Roman"/>
          <w:sz w:val="16"/>
        </w:rPr>
      </w:pPr>
    </w:p>
    <w:p w:rsidR="007D064C" w:rsidRDefault="00E000BC">
      <w:pPr>
        <w:tabs>
          <w:tab w:val="left" w:pos="5608"/>
        </w:tabs>
        <w:spacing w:before="93" w:line="484" w:lineRule="auto"/>
        <w:ind w:left="2728" w:right="2722" w:hanging="7"/>
        <w:jc w:val="center"/>
        <w:rPr>
          <w:b/>
          <w:sz w:val="24"/>
        </w:rPr>
      </w:pPr>
      <w:r>
        <w:rPr>
          <w:b/>
          <w:sz w:val="24"/>
        </w:rPr>
        <w:t>NATIONAL ASSEMBLY QUESTION</w:t>
      </w:r>
      <w:r>
        <w:rPr>
          <w:b/>
          <w:spacing w:val="-11"/>
          <w:sz w:val="24"/>
        </w:rPr>
        <w:t xml:space="preserve"> </w:t>
      </w:r>
      <w:r>
        <w:rPr>
          <w:b/>
          <w:sz w:val="24"/>
        </w:rPr>
        <w:t>FOR</w:t>
      </w:r>
      <w:r>
        <w:rPr>
          <w:b/>
          <w:spacing w:val="-13"/>
          <w:sz w:val="24"/>
        </w:rPr>
        <w:t xml:space="preserve"> </w:t>
      </w:r>
      <w:r>
        <w:rPr>
          <w:b/>
          <w:sz w:val="24"/>
        </w:rPr>
        <w:t>WRITTEN</w:t>
      </w:r>
      <w:r>
        <w:rPr>
          <w:b/>
          <w:spacing w:val="-11"/>
          <w:sz w:val="24"/>
        </w:rPr>
        <w:t xml:space="preserve"> </w:t>
      </w:r>
      <w:r>
        <w:rPr>
          <w:b/>
          <w:sz w:val="24"/>
        </w:rPr>
        <w:t>REPLY QUESTION NUMBER:</w:t>
      </w:r>
      <w:r>
        <w:rPr>
          <w:b/>
          <w:sz w:val="24"/>
        </w:rPr>
        <w:tab/>
      </w:r>
      <w:r>
        <w:rPr>
          <w:b/>
          <w:spacing w:val="-4"/>
          <w:sz w:val="24"/>
        </w:rPr>
        <w:t>3861</w:t>
      </w:r>
    </w:p>
    <w:p w:rsidR="007D064C" w:rsidRDefault="007D064C">
      <w:pPr>
        <w:spacing w:line="345" w:lineRule="auto"/>
        <w:ind w:left="233" w:right="226"/>
        <w:jc w:val="center"/>
        <w:rPr>
          <w:b/>
          <w:sz w:val="24"/>
        </w:rPr>
      </w:pPr>
      <w:r w:rsidRPr="007D064C">
        <w:pict>
          <v:rect id="docshape2" o:spid="_x0000_s1026" style="position:absolute;left:0;text-align:left;margin-left:70.6pt;margin-top:34.65pt;width:454.25pt;height:1.45pt;z-index:-15768064;mso-position-horizontal-relative:page" fillcolor="black" stroked="f">
            <w10:wrap anchorx="page"/>
          </v:rect>
        </w:pict>
      </w:r>
      <w:r w:rsidR="00E000BC">
        <w:rPr>
          <w:b/>
          <w:sz w:val="24"/>
        </w:rPr>
        <w:t>DATE</w:t>
      </w:r>
      <w:r w:rsidR="00E000BC">
        <w:rPr>
          <w:b/>
          <w:spacing w:val="-4"/>
          <w:sz w:val="24"/>
        </w:rPr>
        <w:t xml:space="preserve"> </w:t>
      </w:r>
      <w:r w:rsidR="00E000BC">
        <w:rPr>
          <w:b/>
          <w:sz w:val="24"/>
        </w:rPr>
        <w:t>OF</w:t>
      </w:r>
      <w:r w:rsidR="00E000BC">
        <w:rPr>
          <w:b/>
          <w:spacing w:val="-4"/>
          <w:sz w:val="24"/>
        </w:rPr>
        <w:t xml:space="preserve"> </w:t>
      </w:r>
      <w:r w:rsidR="00E000BC">
        <w:rPr>
          <w:b/>
          <w:sz w:val="24"/>
        </w:rPr>
        <w:t>PUBLICATION</w:t>
      </w:r>
      <w:r w:rsidR="00E000BC">
        <w:rPr>
          <w:b/>
          <w:spacing w:val="-4"/>
          <w:sz w:val="24"/>
        </w:rPr>
        <w:t xml:space="preserve"> </w:t>
      </w:r>
      <w:r w:rsidR="00E000BC">
        <w:rPr>
          <w:b/>
          <w:sz w:val="24"/>
        </w:rPr>
        <w:t>IN</w:t>
      </w:r>
      <w:r w:rsidR="00E000BC">
        <w:rPr>
          <w:b/>
          <w:spacing w:val="-4"/>
          <w:sz w:val="24"/>
        </w:rPr>
        <w:t xml:space="preserve"> </w:t>
      </w:r>
      <w:r w:rsidR="00E000BC">
        <w:rPr>
          <w:b/>
          <w:sz w:val="24"/>
        </w:rPr>
        <w:t>INTERNAL</w:t>
      </w:r>
      <w:r w:rsidR="00E000BC">
        <w:rPr>
          <w:b/>
          <w:spacing w:val="-4"/>
          <w:sz w:val="24"/>
        </w:rPr>
        <w:t xml:space="preserve"> </w:t>
      </w:r>
      <w:r w:rsidR="00E000BC">
        <w:rPr>
          <w:b/>
          <w:sz w:val="24"/>
        </w:rPr>
        <w:t>QUESTION</w:t>
      </w:r>
      <w:r w:rsidR="00E000BC">
        <w:rPr>
          <w:b/>
          <w:spacing w:val="-4"/>
          <w:sz w:val="24"/>
        </w:rPr>
        <w:t xml:space="preserve"> </w:t>
      </w:r>
      <w:r w:rsidR="00E000BC">
        <w:rPr>
          <w:b/>
          <w:sz w:val="24"/>
        </w:rPr>
        <w:t>PAPER: 28</w:t>
      </w:r>
      <w:r w:rsidR="00E000BC">
        <w:rPr>
          <w:b/>
          <w:spacing w:val="-3"/>
          <w:sz w:val="24"/>
        </w:rPr>
        <w:t xml:space="preserve"> </w:t>
      </w:r>
      <w:r w:rsidR="00E000BC">
        <w:rPr>
          <w:b/>
          <w:sz w:val="24"/>
        </w:rPr>
        <w:t>OCTOBER</w:t>
      </w:r>
      <w:r w:rsidR="00E000BC">
        <w:rPr>
          <w:b/>
          <w:spacing w:val="-4"/>
          <w:sz w:val="24"/>
        </w:rPr>
        <w:t xml:space="preserve"> </w:t>
      </w:r>
      <w:r w:rsidR="00E000BC">
        <w:rPr>
          <w:b/>
          <w:sz w:val="24"/>
        </w:rPr>
        <w:t>2022 INTERNAL QUESTION PAPER NUMBER: 42 - 2022</w:t>
      </w:r>
    </w:p>
    <w:p w:rsidR="007D064C" w:rsidRDefault="007D064C">
      <w:pPr>
        <w:pStyle w:val="BodyText"/>
        <w:spacing w:before="8"/>
        <w:rPr>
          <w:b/>
          <w:sz w:val="9"/>
        </w:rPr>
      </w:pPr>
    </w:p>
    <w:p w:rsidR="007D064C" w:rsidRDefault="00E000BC">
      <w:pPr>
        <w:spacing w:before="92"/>
        <w:ind w:left="860" w:right="132" w:hanging="720"/>
        <w:jc w:val="both"/>
        <w:rPr>
          <w:b/>
          <w:sz w:val="24"/>
        </w:rPr>
      </w:pPr>
      <w:r>
        <w:rPr>
          <w:b/>
          <w:sz w:val="24"/>
        </w:rPr>
        <w:t>3861.</w:t>
      </w:r>
      <w:r>
        <w:rPr>
          <w:b/>
          <w:spacing w:val="40"/>
          <w:sz w:val="24"/>
        </w:rPr>
        <w:t xml:space="preserve"> </w:t>
      </w:r>
      <w:r>
        <w:rPr>
          <w:b/>
          <w:sz w:val="24"/>
        </w:rPr>
        <w:t>Ms A</w:t>
      </w:r>
      <w:r>
        <w:rPr>
          <w:b/>
          <w:spacing w:val="-5"/>
          <w:sz w:val="24"/>
        </w:rPr>
        <w:t xml:space="preserve"> </w:t>
      </w:r>
      <w:r>
        <w:rPr>
          <w:b/>
          <w:sz w:val="24"/>
        </w:rPr>
        <w:t xml:space="preserve">S </w:t>
      </w:r>
      <w:proofErr w:type="spellStart"/>
      <w:r>
        <w:rPr>
          <w:b/>
          <w:sz w:val="24"/>
        </w:rPr>
        <w:t>Hlongo</w:t>
      </w:r>
      <w:proofErr w:type="spellEnd"/>
      <w:r>
        <w:rPr>
          <w:b/>
          <w:sz w:val="24"/>
        </w:rPr>
        <w:t xml:space="preserve"> (ANC) to ask the Minister of Social Development: [</w:t>
      </w:r>
      <w:r>
        <w:rPr>
          <w:rFonts w:ascii="Wingdings 2" w:hAnsi="Wingdings 2"/>
          <w:b/>
          <w:sz w:val="24"/>
        </w:rPr>
        <w:t></w:t>
      </w:r>
      <w:r>
        <w:rPr>
          <w:b/>
          <w:sz w:val="24"/>
        </w:rPr>
        <w:t>708</w:t>
      </w:r>
      <w:proofErr w:type="gramStart"/>
      <w:r>
        <w:rPr>
          <w:b/>
          <w:sz w:val="24"/>
        </w:rPr>
        <w:t>][</w:t>
      </w:r>
      <w:proofErr w:type="gramEnd"/>
      <w:r>
        <w:rPr>
          <w:b/>
          <w:sz w:val="24"/>
        </w:rPr>
        <w:t xml:space="preserve"> Question submitted for oral reply</w:t>
      </w:r>
      <w:r>
        <w:rPr>
          <w:b/>
          <w:spacing w:val="-5"/>
          <w:sz w:val="24"/>
        </w:rPr>
        <w:t xml:space="preserve"> </w:t>
      </w:r>
      <w:r>
        <w:rPr>
          <w:b/>
          <w:sz w:val="24"/>
        </w:rPr>
        <w:t>now placed for</w:t>
      </w:r>
      <w:r>
        <w:rPr>
          <w:b/>
          <w:spacing w:val="-2"/>
          <w:sz w:val="24"/>
        </w:rPr>
        <w:t xml:space="preserve"> </w:t>
      </w:r>
      <w:r>
        <w:rPr>
          <w:b/>
          <w:sz w:val="24"/>
        </w:rPr>
        <w:t>written reply</w:t>
      </w:r>
      <w:r>
        <w:rPr>
          <w:b/>
          <w:spacing w:val="-5"/>
          <w:sz w:val="24"/>
        </w:rPr>
        <w:t xml:space="preserve"> </w:t>
      </w:r>
      <w:r>
        <w:rPr>
          <w:b/>
          <w:sz w:val="24"/>
        </w:rPr>
        <w:t>because</w:t>
      </w:r>
      <w:r>
        <w:rPr>
          <w:b/>
          <w:spacing w:val="-4"/>
          <w:sz w:val="24"/>
        </w:rPr>
        <w:t xml:space="preserve"> </w:t>
      </w:r>
      <w:r>
        <w:rPr>
          <w:b/>
          <w:sz w:val="24"/>
        </w:rPr>
        <w:t>it is in excess of quota (Rule 137(8))]</w:t>
      </w:r>
    </w:p>
    <w:p w:rsidR="007D064C" w:rsidRDefault="007D064C">
      <w:pPr>
        <w:pStyle w:val="BodyText"/>
        <w:spacing w:before="3"/>
        <w:rPr>
          <w:b/>
        </w:rPr>
      </w:pPr>
    </w:p>
    <w:p w:rsidR="007D064C" w:rsidRDefault="00E000BC">
      <w:pPr>
        <w:pStyle w:val="BodyText"/>
        <w:ind w:left="860" w:right="118"/>
      </w:pPr>
      <w:r>
        <w:t xml:space="preserve">In line with the theme of Social Development Month, </w:t>
      </w:r>
      <w:r>
        <w:rPr>
          <w:i/>
        </w:rPr>
        <w:t>United in the Fight Agains</w:t>
      </w:r>
      <w:r>
        <w:rPr>
          <w:i/>
        </w:rPr>
        <w:t>t Poverty and Other Social Ills</w:t>
      </w:r>
      <w:r>
        <w:t>, as well as the commitment by her department to build self-reliant communities, what (a) opportunities and (b) partnerships will her department to roll out in the remainder of the current administration</w:t>
      </w:r>
      <w:r>
        <w:rPr>
          <w:spacing w:val="-5"/>
        </w:rPr>
        <w:t xml:space="preserve"> </w:t>
      </w:r>
      <w:r>
        <w:t>to</w:t>
      </w:r>
      <w:r>
        <w:rPr>
          <w:spacing w:val="-4"/>
        </w:rPr>
        <w:t xml:space="preserve"> </w:t>
      </w:r>
      <w:r>
        <w:t>link</w:t>
      </w:r>
      <w:r>
        <w:rPr>
          <w:spacing w:val="-6"/>
        </w:rPr>
        <w:t xml:space="preserve"> </w:t>
      </w:r>
      <w:r>
        <w:t>beneficiaries</w:t>
      </w:r>
      <w:r>
        <w:rPr>
          <w:spacing w:val="-6"/>
        </w:rPr>
        <w:t xml:space="preserve"> </w:t>
      </w:r>
      <w:r>
        <w:t>of</w:t>
      </w:r>
      <w:r>
        <w:rPr>
          <w:spacing w:val="-3"/>
        </w:rPr>
        <w:t xml:space="preserve"> </w:t>
      </w:r>
      <w:r>
        <w:t>grants</w:t>
      </w:r>
      <w:r>
        <w:rPr>
          <w:spacing w:val="-4"/>
        </w:rPr>
        <w:t xml:space="preserve"> </w:t>
      </w:r>
      <w:r>
        <w:t>with</w:t>
      </w:r>
      <w:r>
        <w:rPr>
          <w:spacing w:val="-4"/>
        </w:rPr>
        <w:t xml:space="preserve"> </w:t>
      </w:r>
      <w:r>
        <w:t>sustainable</w:t>
      </w:r>
      <w:r>
        <w:rPr>
          <w:spacing w:val="-4"/>
        </w:rPr>
        <w:t xml:space="preserve"> </w:t>
      </w:r>
      <w:r>
        <w:t>opportunities</w:t>
      </w:r>
      <w:r>
        <w:rPr>
          <w:spacing w:val="-4"/>
        </w:rPr>
        <w:t xml:space="preserve"> </w:t>
      </w:r>
      <w:r>
        <w:t>to sustain their livelihoods?</w:t>
      </w:r>
    </w:p>
    <w:p w:rsidR="007D064C" w:rsidRDefault="00E000BC">
      <w:pPr>
        <w:pStyle w:val="BodyText"/>
        <w:spacing w:before="3"/>
        <w:ind w:left="1580"/>
      </w:pPr>
      <w:r>
        <w:rPr>
          <w:spacing w:val="-2"/>
        </w:rPr>
        <w:t>NO4781E</w:t>
      </w:r>
    </w:p>
    <w:p w:rsidR="007D064C" w:rsidRDefault="007D064C">
      <w:pPr>
        <w:pStyle w:val="BodyText"/>
        <w:spacing w:before="2"/>
      </w:pPr>
    </w:p>
    <w:p w:rsidR="007D064C" w:rsidRDefault="00E000BC">
      <w:pPr>
        <w:ind w:left="140"/>
        <w:rPr>
          <w:b/>
          <w:sz w:val="24"/>
        </w:rPr>
      </w:pPr>
      <w:r>
        <w:rPr>
          <w:b/>
          <w:spacing w:val="-2"/>
          <w:sz w:val="24"/>
        </w:rPr>
        <w:t>REPLY:</w:t>
      </w:r>
    </w:p>
    <w:p w:rsidR="007D064C" w:rsidRDefault="00E000BC">
      <w:pPr>
        <w:pStyle w:val="ListParagraph"/>
        <w:numPr>
          <w:ilvl w:val="0"/>
          <w:numId w:val="2"/>
        </w:numPr>
        <w:tabs>
          <w:tab w:val="left" w:pos="861"/>
        </w:tabs>
        <w:ind w:right="134" w:firstLine="0"/>
        <w:jc w:val="both"/>
        <w:rPr>
          <w:sz w:val="24"/>
        </w:rPr>
      </w:pPr>
      <w:r>
        <w:rPr>
          <w:sz w:val="24"/>
        </w:rPr>
        <w:t>The opportunities that the Department will roll out include investing in the capacities of our people and the support of the sustainable livelihood’s interventions in all nine provinces. In celebrating social development Month in October, the department pr</w:t>
      </w:r>
      <w:r>
        <w:rPr>
          <w:sz w:val="24"/>
        </w:rPr>
        <w:t>omote procurement from community-based entities especially from women and youth that can participate in the value chain of delivering social development services, e.g. SRD uniforms for kids are sourced from the local cooperatives) These are used as part of</w:t>
      </w:r>
      <w:r>
        <w:rPr>
          <w:sz w:val="24"/>
        </w:rPr>
        <w:t xml:space="preserve"> empowerment and providing them with opportunities</w:t>
      </w:r>
      <w:r>
        <w:rPr>
          <w:spacing w:val="-4"/>
          <w:sz w:val="24"/>
        </w:rPr>
        <w:t xml:space="preserve"> </w:t>
      </w:r>
      <w:r>
        <w:rPr>
          <w:sz w:val="24"/>
        </w:rPr>
        <w:t>to</w:t>
      </w:r>
      <w:r>
        <w:rPr>
          <w:spacing w:val="-4"/>
          <w:sz w:val="24"/>
        </w:rPr>
        <w:t xml:space="preserve"> </w:t>
      </w:r>
      <w:r>
        <w:rPr>
          <w:sz w:val="24"/>
        </w:rPr>
        <w:t>ensure</w:t>
      </w:r>
      <w:r>
        <w:rPr>
          <w:spacing w:val="-5"/>
          <w:sz w:val="24"/>
        </w:rPr>
        <w:t xml:space="preserve"> </w:t>
      </w:r>
      <w:r>
        <w:rPr>
          <w:sz w:val="24"/>
        </w:rPr>
        <w:t>that</w:t>
      </w:r>
      <w:r>
        <w:rPr>
          <w:spacing w:val="-2"/>
          <w:sz w:val="24"/>
        </w:rPr>
        <w:t xml:space="preserve"> </w:t>
      </w:r>
      <w:r>
        <w:rPr>
          <w:sz w:val="24"/>
        </w:rPr>
        <w:t>they</w:t>
      </w:r>
      <w:r>
        <w:rPr>
          <w:spacing w:val="-5"/>
          <w:sz w:val="24"/>
        </w:rPr>
        <w:t xml:space="preserve"> </w:t>
      </w:r>
      <w:r>
        <w:rPr>
          <w:sz w:val="24"/>
        </w:rPr>
        <w:t>access</w:t>
      </w:r>
      <w:r>
        <w:rPr>
          <w:spacing w:val="-5"/>
          <w:sz w:val="24"/>
        </w:rPr>
        <w:t xml:space="preserve"> </w:t>
      </w:r>
      <w:r>
        <w:rPr>
          <w:sz w:val="24"/>
        </w:rPr>
        <w:t>economic</w:t>
      </w:r>
      <w:r>
        <w:rPr>
          <w:spacing w:val="-5"/>
          <w:sz w:val="24"/>
        </w:rPr>
        <w:t xml:space="preserve"> </w:t>
      </w:r>
      <w:r>
        <w:rPr>
          <w:sz w:val="24"/>
        </w:rPr>
        <w:t>empowerment.</w:t>
      </w:r>
      <w:r>
        <w:rPr>
          <w:spacing w:val="-4"/>
          <w:sz w:val="24"/>
        </w:rPr>
        <w:t xml:space="preserve"> </w:t>
      </w:r>
      <w:r>
        <w:rPr>
          <w:sz w:val="24"/>
        </w:rPr>
        <w:t>All</w:t>
      </w:r>
      <w:r>
        <w:rPr>
          <w:spacing w:val="-3"/>
          <w:sz w:val="24"/>
        </w:rPr>
        <w:t xml:space="preserve"> </w:t>
      </w:r>
      <w:proofErr w:type="gramStart"/>
      <w:r>
        <w:rPr>
          <w:sz w:val="24"/>
        </w:rPr>
        <w:t>these</w:t>
      </w:r>
      <w:r>
        <w:rPr>
          <w:spacing w:val="-2"/>
          <w:sz w:val="24"/>
        </w:rPr>
        <w:t xml:space="preserve"> </w:t>
      </w:r>
      <w:r>
        <w:rPr>
          <w:sz w:val="24"/>
        </w:rPr>
        <w:t>creates</w:t>
      </w:r>
      <w:proofErr w:type="gramEnd"/>
      <w:r>
        <w:rPr>
          <w:spacing w:val="-4"/>
          <w:sz w:val="24"/>
        </w:rPr>
        <w:t xml:space="preserve"> </w:t>
      </w:r>
      <w:r>
        <w:rPr>
          <w:sz w:val="24"/>
        </w:rPr>
        <w:t>a market for the local producing cooperatives and SMMEs, thereby fostering local economic</w:t>
      </w:r>
      <w:r>
        <w:rPr>
          <w:spacing w:val="-13"/>
          <w:sz w:val="24"/>
        </w:rPr>
        <w:t xml:space="preserve"> </w:t>
      </w:r>
      <w:r>
        <w:rPr>
          <w:sz w:val="24"/>
        </w:rPr>
        <w:t>development</w:t>
      </w:r>
      <w:r>
        <w:rPr>
          <w:spacing w:val="-6"/>
          <w:sz w:val="24"/>
        </w:rPr>
        <w:t xml:space="preserve"> </w:t>
      </w:r>
      <w:r>
        <w:rPr>
          <w:sz w:val="24"/>
        </w:rPr>
        <w:t>through</w:t>
      </w:r>
      <w:r>
        <w:rPr>
          <w:spacing w:val="-7"/>
          <w:sz w:val="24"/>
        </w:rPr>
        <w:t xml:space="preserve"> </w:t>
      </w:r>
      <w:r>
        <w:rPr>
          <w:sz w:val="24"/>
        </w:rPr>
        <w:t>the</w:t>
      </w:r>
      <w:r>
        <w:rPr>
          <w:spacing w:val="-6"/>
          <w:sz w:val="24"/>
        </w:rPr>
        <w:t xml:space="preserve"> </w:t>
      </w:r>
      <w:r>
        <w:rPr>
          <w:sz w:val="24"/>
        </w:rPr>
        <w:t>income</w:t>
      </w:r>
      <w:r>
        <w:rPr>
          <w:spacing w:val="-7"/>
          <w:sz w:val="24"/>
        </w:rPr>
        <w:t xml:space="preserve"> </w:t>
      </w:r>
      <w:r>
        <w:rPr>
          <w:sz w:val="24"/>
        </w:rPr>
        <w:t>generated</w:t>
      </w:r>
      <w:r>
        <w:rPr>
          <w:spacing w:val="-11"/>
          <w:sz w:val="24"/>
        </w:rPr>
        <w:t xml:space="preserve"> </w:t>
      </w:r>
      <w:r>
        <w:rPr>
          <w:sz w:val="24"/>
        </w:rPr>
        <w:t>from</w:t>
      </w:r>
      <w:r>
        <w:rPr>
          <w:spacing w:val="-6"/>
          <w:sz w:val="24"/>
        </w:rPr>
        <w:t xml:space="preserve"> </w:t>
      </w:r>
      <w:r>
        <w:rPr>
          <w:sz w:val="24"/>
        </w:rPr>
        <w:t>the</w:t>
      </w:r>
      <w:r>
        <w:rPr>
          <w:spacing w:val="-8"/>
          <w:sz w:val="24"/>
        </w:rPr>
        <w:t xml:space="preserve"> </w:t>
      </w:r>
      <w:r>
        <w:rPr>
          <w:sz w:val="24"/>
        </w:rPr>
        <w:t>departmental</w:t>
      </w:r>
      <w:r>
        <w:rPr>
          <w:spacing w:val="-10"/>
          <w:sz w:val="24"/>
        </w:rPr>
        <w:t xml:space="preserve"> </w:t>
      </w:r>
      <w:r>
        <w:rPr>
          <w:spacing w:val="-2"/>
          <w:sz w:val="24"/>
        </w:rPr>
        <w:t>funding.</w:t>
      </w:r>
    </w:p>
    <w:p w:rsidR="007D064C" w:rsidRDefault="007D064C">
      <w:pPr>
        <w:pStyle w:val="BodyText"/>
        <w:spacing w:before="1"/>
      </w:pPr>
    </w:p>
    <w:p w:rsidR="007D064C" w:rsidRDefault="00E000BC">
      <w:pPr>
        <w:pStyle w:val="BodyText"/>
        <w:ind w:left="140" w:right="145"/>
        <w:jc w:val="both"/>
      </w:pPr>
      <w:r>
        <w:t xml:space="preserve">The </w:t>
      </w:r>
      <w:proofErr w:type="gramStart"/>
      <w:r>
        <w:t>department also create</w:t>
      </w:r>
      <w:proofErr w:type="gramEnd"/>
      <w:r>
        <w:t xml:space="preserve"> opportunities through developing appropriate interventions at Individual, Household and Community level, as support for them </w:t>
      </w:r>
      <w:r>
        <w:rPr>
          <w:spacing w:val="-2"/>
        </w:rPr>
        <w:t>through</w:t>
      </w:r>
    </w:p>
    <w:p w:rsidR="007D064C" w:rsidRDefault="00E000BC">
      <w:pPr>
        <w:pStyle w:val="ListParagraph"/>
        <w:numPr>
          <w:ilvl w:val="1"/>
          <w:numId w:val="2"/>
        </w:numPr>
        <w:tabs>
          <w:tab w:val="left" w:pos="861"/>
        </w:tabs>
        <w:spacing w:before="1" w:line="293" w:lineRule="exact"/>
        <w:ind w:hanging="361"/>
        <w:rPr>
          <w:sz w:val="24"/>
        </w:rPr>
      </w:pPr>
      <w:r>
        <w:rPr>
          <w:sz w:val="24"/>
        </w:rPr>
        <w:t>Further</w:t>
      </w:r>
      <w:r>
        <w:rPr>
          <w:spacing w:val="-4"/>
          <w:sz w:val="24"/>
        </w:rPr>
        <w:t xml:space="preserve"> </w:t>
      </w:r>
      <w:r>
        <w:rPr>
          <w:sz w:val="24"/>
        </w:rPr>
        <w:t>education</w:t>
      </w:r>
      <w:r>
        <w:rPr>
          <w:spacing w:val="-4"/>
          <w:sz w:val="24"/>
        </w:rPr>
        <w:t xml:space="preserve"> </w:t>
      </w:r>
      <w:r>
        <w:rPr>
          <w:sz w:val="24"/>
        </w:rPr>
        <w:t>and</w:t>
      </w:r>
      <w:r>
        <w:rPr>
          <w:spacing w:val="-4"/>
          <w:sz w:val="24"/>
        </w:rPr>
        <w:t xml:space="preserve"> </w:t>
      </w:r>
      <w:r>
        <w:rPr>
          <w:sz w:val="24"/>
        </w:rPr>
        <w:t>training</w:t>
      </w:r>
      <w:r>
        <w:rPr>
          <w:spacing w:val="-3"/>
          <w:sz w:val="24"/>
        </w:rPr>
        <w:t xml:space="preserve"> </w:t>
      </w:r>
      <w:r>
        <w:rPr>
          <w:sz w:val="24"/>
        </w:rPr>
        <w:t>particularly</w:t>
      </w:r>
      <w:r>
        <w:rPr>
          <w:spacing w:val="-5"/>
          <w:sz w:val="24"/>
        </w:rPr>
        <w:t xml:space="preserve"> </w:t>
      </w:r>
      <w:r>
        <w:rPr>
          <w:sz w:val="24"/>
        </w:rPr>
        <w:t>for</w:t>
      </w:r>
      <w:r>
        <w:rPr>
          <w:spacing w:val="-5"/>
          <w:sz w:val="24"/>
        </w:rPr>
        <w:t xml:space="preserve"> </w:t>
      </w:r>
      <w:r>
        <w:rPr>
          <w:sz w:val="24"/>
        </w:rPr>
        <w:t>youth</w:t>
      </w:r>
      <w:r>
        <w:rPr>
          <w:spacing w:val="-1"/>
          <w:sz w:val="24"/>
        </w:rPr>
        <w:t xml:space="preserve"> </w:t>
      </w:r>
      <w:r>
        <w:rPr>
          <w:sz w:val="24"/>
        </w:rPr>
        <w:t>and</w:t>
      </w:r>
      <w:r>
        <w:rPr>
          <w:spacing w:val="-1"/>
          <w:sz w:val="24"/>
        </w:rPr>
        <w:t xml:space="preserve"> </w:t>
      </w:r>
      <w:r>
        <w:rPr>
          <w:spacing w:val="-2"/>
          <w:sz w:val="24"/>
        </w:rPr>
        <w:t>women</w:t>
      </w:r>
    </w:p>
    <w:p w:rsidR="007D064C" w:rsidRDefault="00E000BC">
      <w:pPr>
        <w:pStyle w:val="ListParagraph"/>
        <w:numPr>
          <w:ilvl w:val="1"/>
          <w:numId w:val="2"/>
        </w:numPr>
        <w:tabs>
          <w:tab w:val="left" w:pos="861"/>
        </w:tabs>
        <w:spacing w:line="293" w:lineRule="exact"/>
        <w:ind w:hanging="361"/>
        <w:rPr>
          <w:sz w:val="24"/>
        </w:rPr>
      </w:pPr>
      <w:r>
        <w:rPr>
          <w:sz w:val="24"/>
        </w:rPr>
        <w:t>Linka</w:t>
      </w:r>
      <w:r>
        <w:rPr>
          <w:sz w:val="24"/>
        </w:rPr>
        <w:t>ge</w:t>
      </w:r>
      <w:r>
        <w:rPr>
          <w:spacing w:val="-4"/>
          <w:sz w:val="24"/>
        </w:rPr>
        <w:t xml:space="preserve"> </w:t>
      </w:r>
      <w:r>
        <w:rPr>
          <w:sz w:val="24"/>
        </w:rPr>
        <w:t>with</w:t>
      </w:r>
      <w:r>
        <w:rPr>
          <w:spacing w:val="-3"/>
          <w:sz w:val="24"/>
        </w:rPr>
        <w:t xml:space="preserve"> </w:t>
      </w:r>
      <w:r>
        <w:rPr>
          <w:sz w:val="24"/>
        </w:rPr>
        <w:t>Public</w:t>
      </w:r>
      <w:r>
        <w:rPr>
          <w:spacing w:val="-4"/>
          <w:sz w:val="24"/>
        </w:rPr>
        <w:t xml:space="preserve"> </w:t>
      </w:r>
      <w:r>
        <w:rPr>
          <w:sz w:val="24"/>
        </w:rPr>
        <w:t>employment</w:t>
      </w:r>
      <w:r>
        <w:rPr>
          <w:spacing w:val="-5"/>
          <w:sz w:val="24"/>
        </w:rPr>
        <w:t xml:space="preserve"> </w:t>
      </w:r>
      <w:r>
        <w:rPr>
          <w:sz w:val="24"/>
        </w:rPr>
        <w:t>programs</w:t>
      </w:r>
      <w:r>
        <w:rPr>
          <w:spacing w:val="-4"/>
          <w:sz w:val="24"/>
        </w:rPr>
        <w:t xml:space="preserve"> </w:t>
      </w:r>
      <w:r>
        <w:rPr>
          <w:spacing w:val="-2"/>
          <w:sz w:val="24"/>
        </w:rPr>
        <w:t>(CWP/EPWP)/Private.</w:t>
      </w:r>
    </w:p>
    <w:p w:rsidR="007D064C" w:rsidRDefault="007D064C">
      <w:pPr>
        <w:spacing w:line="293" w:lineRule="exact"/>
        <w:jc w:val="both"/>
        <w:rPr>
          <w:sz w:val="24"/>
        </w:rPr>
        <w:sectPr w:rsidR="007D064C">
          <w:headerReference w:type="default" r:id="rId7"/>
          <w:type w:val="continuous"/>
          <w:pgSz w:w="11910" w:h="16840"/>
          <w:pgMar w:top="3260" w:right="1300" w:bottom="280" w:left="1300" w:header="865" w:footer="0" w:gutter="0"/>
          <w:pgNumType w:start="1"/>
          <w:cols w:space="720"/>
        </w:sectPr>
      </w:pPr>
    </w:p>
    <w:p w:rsidR="007D064C" w:rsidRDefault="00E000BC">
      <w:pPr>
        <w:pStyle w:val="ListParagraph"/>
        <w:numPr>
          <w:ilvl w:val="1"/>
          <w:numId w:val="2"/>
        </w:numPr>
        <w:tabs>
          <w:tab w:val="left" w:pos="861"/>
        </w:tabs>
        <w:spacing w:before="136"/>
        <w:ind w:right="140"/>
        <w:rPr>
          <w:sz w:val="24"/>
        </w:rPr>
      </w:pPr>
      <w:r>
        <w:rPr>
          <w:sz w:val="24"/>
        </w:rPr>
        <w:lastRenderedPageBreak/>
        <w:t xml:space="preserve">Facilitating the establishment of Co-operatives and SMME (small &amp;medium </w:t>
      </w:r>
      <w:r>
        <w:rPr>
          <w:spacing w:val="-2"/>
          <w:sz w:val="24"/>
        </w:rPr>
        <w:t>enterprises).</w:t>
      </w:r>
    </w:p>
    <w:p w:rsidR="007D064C" w:rsidRDefault="007D064C">
      <w:pPr>
        <w:pStyle w:val="BodyText"/>
        <w:spacing w:before="10"/>
        <w:rPr>
          <w:sz w:val="23"/>
        </w:rPr>
      </w:pPr>
    </w:p>
    <w:p w:rsidR="007D064C" w:rsidRDefault="00E000BC">
      <w:pPr>
        <w:pStyle w:val="ListParagraph"/>
        <w:numPr>
          <w:ilvl w:val="0"/>
          <w:numId w:val="1"/>
        </w:numPr>
        <w:tabs>
          <w:tab w:val="left" w:pos="415"/>
        </w:tabs>
        <w:ind w:right="137" w:firstLine="0"/>
        <w:rPr>
          <w:sz w:val="24"/>
        </w:rPr>
      </w:pPr>
      <w:r>
        <w:rPr>
          <w:sz w:val="24"/>
        </w:rPr>
        <w:t>The</w:t>
      </w:r>
      <w:r>
        <w:rPr>
          <w:spacing w:val="-10"/>
          <w:sz w:val="24"/>
        </w:rPr>
        <w:t xml:space="preserve"> </w:t>
      </w:r>
      <w:r>
        <w:rPr>
          <w:sz w:val="24"/>
        </w:rPr>
        <w:t>department</w:t>
      </w:r>
      <w:r>
        <w:rPr>
          <w:spacing w:val="-11"/>
          <w:sz w:val="24"/>
        </w:rPr>
        <w:t xml:space="preserve"> </w:t>
      </w:r>
      <w:r>
        <w:rPr>
          <w:sz w:val="24"/>
        </w:rPr>
        <w:t>through</w:t>
      </w:r>
      <w:r>
        <w:rPr>
          <w:spacing w:val="-10"/>
          <w:sz w:val="24"/>
        </w:rPr>
        <w:t xml:space="preserve"> </w:t>
      </w:r>
      <w:r>
        <w:rPr>
          <w:sz w:val="24"/>
        </w:rPr>
        <w:t>provinces</w:t>
      </w:r>
      <w:r>
        <w:rPr>
          <w:spacing w:val="-11"/>
          <w:sz w:val="24"/>
        </w:rPr>
        <w:t xml:space="preserve"> </w:t>
      </w:r>
      <w:r>
        <w:rPr>
          <w:sz w:val="24"/>
        </w:rPr>
        <w:t>partners</w:t>
      </w:r>
      <w:r>
        <w:rPr>
          <w:spacing w:val="-10"/>
          <w:sz w:val="24"/>
        </w:rPr>
        <w:t xml:space="preserve"> </w:t>
      </w:r>
      <w:r>
        <w:rPr>
          <w:sz w:val="24"/>
        </w:rPr>
        <w:t>with</w:t>
      </w:r>
      <w:r>
        <w:rPr>
          <w:spacing w:val="-10"/>
          <w:sz w:val="24"/>
        </w:rPr>
        <w:t xml:space="preserve"> </w:t>
      </w:r>
      <w:r>
        <w:rPr>
          <w:sz w:val="24"/>
        </w:rPr>
        <w:t>several</w:t>
      </w:r>
      <w:r>
        <w:rPr>
          <w:spacing w:val="-11"/>
          <w:sz w:val="24"/>
        </w:rPr>
        <w:t xml:space="preserve"> </w:t>
      </w:r>
      <w:r>
        <w:rPr>
          <w:sz w:val="24"/>
        </w:rPr>
        <w:t>stakeholders</w:t>
      </w:r>
      <w:r>
        <w:rPr>
          <w:spacing w:val="-12"/>
          <w:sz w:val="24"/>
        </w:rPr>
        <w:t xml:space="preserve"> </w:t>
      </w:r>
      <w:r>
        <w:rPr>
          <w:sz w:val="24"/>
        </w:rPr>
        <w:t>and</w:t>
      </w:r>
      <w:r>
        <w:rPr>
          <w:spacing w:val="-10"/>
          <w:sz w:val="24"/>
        </w:rPr>
        <w:t xml:space="preserve"> </w:t>
      </w:r>
      <w:r>
        <w:rPr>
          <w:sz w:val="24"/>
        </w:rPr>
        <w:t>NPOs</w:t>
      </w:r>
      <w:r>
        <w:rPr>
          <w:spacing w:val="-13"/>
          <w:sz w:val="24"/>
        </w:rPr>
        <w:t xml:space="preserve"> </w:t>
      </w:r>
      <w:r>
        <w:rPr>
          <w:sz w:val="24"/>
        </w:rPr>
        <w:t>to provide sustainable livelihoods to vulnerable and poor individuals and households.</w:t>
      </w:r>
    </w:p>
    <w:p w:rsidR="007D064C" w:rsidRDefault="007D064C">
      <w:pPr>
        <w:pStyle w:val="BodyText"/>
      </w:pPr>
    </w:p>
    <w:p w:rsidR="007D064C" w:rsidRDefault="00E000BC">
      <w:pPr>
        <w:pStyle w:val="BodyText"/>
        <w:ind w:left="140" w:right="138"/>
        <w:jc w:val="both"/>
      </w:pPr>
      <w:r>
        <w:t>Over</w:t>
      </w:r>
      <w:r>
        <w:rPr>
          <w:spacing w:val="-8"/>
        </w:rPr>
        <w:t xml:space="preserve"> </w:t>
      </w:r>
      <w:r>
        <w:t>the</w:t>
      </w:r>
      <w:r>
        <w:rPr>
          <w:spacing w:val="-7"/>
        </w:rPr>
        <w:t xml:space="preserve"> </w:t>
      </w:r>
      <w:r>
        <w:t>next</w:t>
      </w:r>
      <w:r>
        <w:rPr>
          <w:spacing w:val="-7"/>
        </w:rPr>
        <w:t xml:space="preserve"> </w:t>
      </w:r>
      <w:r>
        <w:t>3</w:t>
      </w:r>
      <w:r>
        <w:rPr>
          <w:spacing w:val="-7"/>
        </w:rPr>
        <w:t xml:space="preserve"> </w:t>
      </w:r>
      <w:r>
        <w:t>years</w:t>
      </w:r>
      <w:r>
        <w:rPr>
          <w:spacing w:val="-6"/>
        </w:rPr>
        <w:t xml:space="preserve"> </w:t>
      </w:r>
      <w:r>
        <w:t>the</w:t>
      </w:r>
      <w:r>
        <w:rPr>
          <w:spacing w:val="-7"/>
        </w:rPr>
        <w:t xml:space="preserve"> </w:t>
      </w:r>
      <w:r>
        <w:t>social</w:t>
      </w:r>
      <w:r>
        <w:rPr>
          <w:spacing w:val="-8"/>
        </w:rPr>
        <w:t xml:space="preserve"> </w:t>
      </w:r>
      <w:r>
        <w:t>development</w:t>
      </w:r>
      <w:r>
        <w:rPr>
          <w:spacing w:val="-10"/>
        </w:rPr>
        <w:t xml:space="preserve"> </w:t>
      </w:r>
      <w:r>
        <w:t>portfolio,</w:t>
      </w:r>
      <w:r>
        <w:rPr>
          <w:spacing w:val="-7"/>
        </w:rPr>
        <w:t xml:space="preserve"> </w:t>
      </w:r>
      <w:r>
        <w:t>DSD,</w:t>
      </w:r>
      <w:r>
        <w:rPr>
          <w:spacing w:val="-7"/>
        </w:rPr>
        <w:t xml:space="preserve"> </w:t>
      </w:r>
      <w:r>
        <w:t>SASSA</w:t>
      </w:r>
      <w:r>
        <w:rPr>
          <w:spacing w:val="-9"/>
        </w:rPr>
        <w:t xml:space="preserve"> </w:t>
      </w:r>
      <w:r>
        <w:t>and</w:t>
      </w:r>
      <w:r>
        <w:rPr>
          <w:spacing w:val="-7"/>
        </w:rPr>
        <w:t xml:space="preserve"> </w:t>
      </w:r>
      <w:r>
        <w:t>NDA</w:t>
      </w:r>
      <w:r>
        <w:rPr>
          <w:spacing w:val="-7"/>
        </w:rPr>
        <w:t xml:space="preserve"> </w:t>
      </w:r>
      <w:r>
        <w:t>will</w:t>
      </w:r>
      <w:r>
        <w:rPr>
          <w:spacing w:val="-8"/>
        </w:rPr>
        <w:t xml:space="preserve"> </w:t>
      </w:r>
      <w:r>
        <w:t>be partnering with local NPOs, FINMARK</w:t>
      </w:r>
      <w:r>
        <w:rPr>
          <w:spacing w:val="-2"/>
        </w:rPr>
        <w:t xml:space="preserve"> </w:t>
      </w:r>
      <w:proofErr w:type="gramStart"/>
      <w:r>
        <w:t>Trust,</w:t>
      </w:r>
      <w:r>
        <w:rPr>
          <w:spacing w:val="-2"/>
        </w:rPr>
        <w:t xml:space="preserve"> </w:t>
      </w:r>
      <w:r>
        <w:t>that</w:t>
      </w:r>
      <w:proofErr w:type="gramEnd"/>
      <w:r>
        <w:t xml:space="preserve"> has received donor funds from one of the</w:t>
      </w:r>
      <w:r>
        <w:rPr>
          <w:spacing w:val="-1"/>
        </w:rPr>
        <w:t xml:space="preserve"> </w:t>
      </w:r>
      <w:r>
        <w:t>world largest</w:t>
      </w:r>
      <w:r>
        <w:rPr>
          <w:spacing w:val="-1"/>
        </w:rPr>
        <w:t xml:space="preserve"> </w:t>
      </w:r>
      <w:r>
        <w:t>development</w:t>
      </w:r>
      <w:r>
        <w:rPr>
          <w:spacing w:val="-1"/>
        </w:rPr>
        <w:t xml:space="preserve"> </w:t>
      </w:r>
      <w:r>
        <w:t>agencies,</w:t>
      </w:r>
      <w:r>
        <w:rPr>
          <w:spacing w:val="-1"/>
        </w:rPr>
        <w:t xml:space="preserve"> </w:t>
      </w:r>
      <w:r>
        <w:t>BRAC, to pilot the</w:t>
      </w:r>
      <w:r>
        <w:rPr>
          <w:spacing w:val="-1"/>
        </w:rPr>
        <w:t xml:space="preserve"> </w:t>
      </w:r>
      <w:r>
        <w:t>linking</w:t>
      </w:r>
      <w:r>
        <w:rPr>
          <w:spacing w:val="-1"/>
        </w:rPr>
        <w:t xml:space="preserve"> </w:t>
      </w:r>
      <w:r>
        <w:t>of child support grant caregivers to sustainable livelihoods.</w:t>
      </w:r>
    </w:p>
    <w:p w:rsidR="007D064C" w:rsidRDefault="00E000BC">
      <w:pPr>
        <w:pStyle w:val="BodyText"/>
        <w:spacing w:before="1"/>
        <w:ind w:left="140" w:right="137"/>
        <w:jc w:val="both"/>
      </w:pPr>
      <w:r>
        <w:t>The</w:t>
      </w:r>
      <w:r>
        <w:rPr>
          <w:spacing w:val="-9"/>
        </w:rPr>
        <w:t xml:space="preserve"> </w:t>
      </w:r>
      <w:r>
        <w:t>pilots</w:t>
      </w:r>
      <w:r>
        <w:rPr>
          <w:spacing w:val="-10"/>
        </w:rPr>
        <w:t xml:space="preserve"> </w:t>
      </w:r>
      <w:r>
        <w:t>will</w:t>
      </w:r>
      <w:r>
        <w:rPr>
          <w:spacing w:val="-10"/>
        </w:rPr>
        <w:t xml:space="preserve"> </w:t>
      </w:r>
      <w:r>
        <w:t>be</w:t>
      </w:r>
      <w:r>
        <w:rPr>
          <w:spacing w:val="-9"/>
        </w:rPr>
        <w:t xml:space="preserve"> </w:t>
      </w:r>
      <w:r>
        <w:t>conducted</w:t>
      </w:r>
      <w:r>
        <w:rPr>
          <w:spacing w:val="-9"/>
        </w:rPr>
        <w:t xml:space="preserve"> </w:t>
      </w:r>
      <w:r>
        <w:t>in</w:t>
      </w:r>
      <w:r>
        <w:rPr>
          <w:spacing w:val="-10"/>
        </w:rPr>
        <w:t xml:space="preserve"> </w:t>
      </w:r>
      <w:r>
        <w:t>three</w:t>
      </w:r>
      <w:r>
        <w:rPr>
          <w:spacing w:val="-9"/>
        </w:rPr>
        <w:t xml:space="preserve"> </w:t>
      </w:r>
      <w:r>
        <w:t>provinces,</w:t>
      </w:r>
      <w:r>
        <w:rPr>
          <w:spacing w:val="-10"/>
        </w:rPr>
        <w:t xml:space="preserve"> </w:t>
      </w:r>
      <w:r>
        <w:t>KwaZulu-Natal,</w:t>
      </w:r>
      <w:r>
        <w:rPr>
          <w:spacing w:val="-10"/>
        </w:rPr>
        <w:t xml:space="preserve"> </w:t>
      </w:r>
      <w:r>
        <w:t>Gauteng</w:t>
      </w:r>
      <w:r>
        <w:rPr>
          <w:spacing w:val="-11"/>
        </w:rPr>
        <w:t xml:space="preserve"> </w:t>
      </w:r>
      <w:r>
        <w:t>and</w:t>
      </w:r>
      <w:r>
        <w:rPr>
          <w:spacing w:val="-9"/>
        </w:rPr>
        <w:t xml:space="preserve"> </w:t>
      </w:r>
      <w:r>
        <w:t>the</w:t>
      </w:r>
      <w:r>
        <w:rPr>
          <w:spacing w:val="-9"/>
        </w:rPr>
        <w:t xml:space="preserve"> </w:t>
      </w:r>
      <w:r>
        <w:t xml:space="preserve">Free State. This will give a good break down of rural, </w:t>
      </w:r>
      <w:proofErr w:type="spellStart"/>
      <w:r>
        <w:t>peri</w:t>
      </w:r>
      <w:proofErr w:type="spellEnd"/>
      <w:r>
        <w:t>-urban and urban sites.</w:t>
      </w:r>
    </w:p>
    <w:p w:rsidR="007D064C" w:rsidRDefault="007D064C">
      <w:pPr>
        <w:pStyle w:val="BodyText"/>
        <w:spacing w:before="11"/>
        <w:rPr>
          <w:sz w:val="23"/>
        </w:rPr>
      </w:pPr>
    </w:p>
    <w:p w:rsidR="007D064C" w:rsidRDefault="00E000BC">
      <w:pPr>
        <w:pStyle w:val="BodyText"/>
        <w:ind w:left="140" w:right="143"/>
        <w:jc w:val="both"/>
      </w:pPr>
      <w:r>
        <w:t>The pilot phase is lengthy, however the goal is to not only determine feasibility of the project, but to attempt to produce a sust</w:t>
      </w:r>
      <w:r>
        <w:t xml:space="preserve">ainable </w:t>
      </w:r>
      <w:proofErr w:type="spellStart"/>
      <w:r>
        <w:t>programme</w:t>
      </w:r>
      <w:proofErr w:type="spellEnd"/>
      <w:r>
        <w:t xml:space="preserve"> that is adequately quantified and that can be considered for scaling up.</w:t>
      </w:r>
    </w:p>
    <w:p w:rsidR="007D064C" w:rsidRDefault="007D064C">
      <w:pPr>
        <w:pStyle w:val="BodyText"/>
      </w:pPr>
    </w:p>
    <w:p w:rsidR="007D064C" w:rsidRDefault="00E000BC">
      <w:pPr>
        <w:pStyle w:val="BodyText"/>
        <w:spacing w:before="1"/>
        <w:ind w:left="140" w:right="139"/>
        <w:jc w:val="both"/>
      </w:pPr>
      <w:r>
        <w:t>Two sites have been identified in each province, with a SASSA local office being the focal</w:t>
      </w:r>
      <w:r>
        <w:rPr>
          <w:spacing w:val="-5"/>
        </w:rPr>
        <w:t xml:space="preserve"> </w:t>
      </w:r>
      <w:r>
        <w:t>point.</w:t>
      </w:r>
      <w:r>
        <w:rPr>
          <w:spacing w:val="-5"/>
        </w:rPr>
        <w:t xml:space="preserve"> </w:t>
      </w:r>
      <w:r>
        <w:t>Engagements</w:t>
      </w:r>
      <w:r>
        <w:rPr>
          <w:spacing w:val="-5"/>
        </w:rPr>
        <w:t xml:space="preserve"> </w:t>
      </w:r>
      <w:r>
        <w:t>were</w:t>
      </w:r>
      <w:r>
        <w:rPr>
          <w:spacing w:val="-5"/>
        </w:rPr>
        <w:t xml:space="preserve"> </w:t>
      </w:r>
      <w:r>
        <w:t>held</w:t>
      </w:r>
      <w:r>
        <w:rPr>
          <w:spacing w:val="-5"/>
        </w:rPr>
        <w:t xml:space="preserve"> </w:t>
      </w:r>
      <w:r>
        <w:t>with</w:t>
      </w:r>
      <w:r>
        <w:rPr>
          <w:spacing w:val="-5"/>
        </w:rPr>
        <w:t xml:space="preserve"> </w:t>
      </w:r>
      <w:r>
        <w:t>the</w:t>
      </w:r>
      <w:r>
        <w:rPr>
          <w:spacing w:val="-5"/>
        </w:rPr>
        <w:t xml:space="preserve"> </w:t>
      </w:r>
      <w:r>
        <w:t>local</w:t>
      </w:r>
      <w:r>
        <w:rPr>
          <w:spacing w:val="-5"/>
        </w:rPr>
        <w:t xml:space="preserve"> </w:t>
      </w:r>
      <w:r>
        <w:t>leadership</w:t>
      </w:r>
      <w:r>
        <w:rPr>
          <w:spacing w:val="-5"/>
        </w:rPr>
        <w:t xml:space="preserve"> </w:t>
      </w:r>
      <w:r>
        <w:t>in</w:t>
      </w:r>
      <w:r>
        <w:rPr>
          <w:spacing w:val="-5"/>
        </w:rPr>
        <w:t xml:space="preserve"> </w:t>
      </w:r>
      <w:r>
        <w:t>most</w:t>
      </w:r>
      <w:r>
        <w:rPr>
          <w:spacing w:val="-6"/>
        </w:rPr>
        <w:t xml:space="preserve"> </w:t>
      </w:r>
      <w:r>
        <w:t>of</w:t>
      </w:r>
      <w:r>
        <w:rPr>
          <w:spacing w:val="-3"/>
        </w:rPr>
        <w:t xml:space="preserve"> </w:t>
      </w:r>
      <w:r>
        <w:t>the</w:t>
      </w:r>
      <w:r>
        <w:rPr>
          <w:spacing w:val="-5"/>
        </w:rPr>
        <w:t xml:space="preserve"> </w:t>
      </w:r>
      <w:r>
        <w:t>pro</w:t>
      </w:r>
      <w:r>
        <w:t>vinces and the project has been well received. Project managers have been appointed and are expected to assume duty soon. The appointment of firms to do market and livelihood assessments are also in an advance stage.</w:t>
      </w:r>
    </w:p>
    <w:p w:rsidR="007D064C" w:rsidRDefault="007D064C">
      <w:pPr>
        <w:pStyle w:val="BodyText"/>
        <w:spacing w:before="2"/>
      </w:pPr>
    </w:p>
    <w:p w:rsidR="007D064C" w:rsidRDefault="00E000BC">
      <w:pPr>
        <w:pStyle w:val="BodyText"/>
        <w:spacing w:line="237" w:lineRule="auto"/>
        <w:ind w:left="140" w:right="143"/>
        <w:jc w:val="both"/>
      </w:pPr>
      <w:r>
        <w:t>In addition, the Department is enterin</w:t>
      </w:r>
      <w:r>
        <w:t xml:space="preserve">g into a partnership with the UNDP on the </w:t>
      </w:r>
      <w:r>
        <w:rPr>
          <w:spacing w:val="-2"/>
        </w:rPr>
        <w:t>following:</w:t>
      </w:r>
    </w:p>
    <w:p w:rsidR="007D064C" w:rsidRDefault="007D064C">
      <w:pPr>
        <w:pStyle w:val="BodyText"/>
        <w:spacing w:before="1"/>
      </w:pPr>
    </w:p>
    <w:p w:rsidR="007D064C" w:rsidRDefault="00E000BC">
      <w:pPr>
        <w:pStyle w:val="ListParagraph"/>
        <w:numPr>
          <w:ilvl w:val="1"/>
          <w:numId w:val="1"/>
        </w:numPr>
        <w:tabs>
          <w:tab w:val="left" w:pos="861"/>
        </w:tabs>
        <w:spacing w:before="1"/>
        <w:ind w:right="141"/>
        <w:rPr>
          <w:sz w:val="24"/>
        </w:rPr>
      </w:pPr>
      <w:r>
        <w:rPr>
          <w:sz w:val="24"/>
        </w:rPr>
        <w:t>To establish, support and strengthen an integrated Social Entrepreneurship Ecosystem in South Africa</w:t>
      </w:r>
    </w:p>
    <w:p w:rsidR="007D064C" w:rsidRDefault="00E000BC">
      <w:pPr>
        <w:pStyle w:val="ListParagraph"/>
        <w:numPr>
          <w:ilvl w:val="1"/>
          <w:numId w:val="1"/>
        </w:numPr>
        <w:tabs>
          <w:tab w:val="left" w:pos="861"/>
        </w:tabs>
        <w:ind w:right="141"/>
        <w:rPr>
          <w:sz w:val="24"/>
        </w:rPr>
      </w:pPr>
      <w:r>
        <w:rPr>
          <w:sz w:val="24"/>
        </w:rPr>
        <w:t>To</w:t>
      </w:r>
      <w:r>
        <w:rPr>
          <w:spacing w:val="-10"/>
          <w:sz w:val="24"/>
        </w:rPr>
        <w:t xml:space="preserve"> </w:t>
      </w:r>
      <w:r>
        <w:rPr>
          <w:sz w:val="24"/>
        </w:rPr>
        <w:t>support</w:t>
      </w:r>
      <w:r>
        <w:rPr>
          <w:spacing w:val="-11"/>
          <w:sz w:val="24"/>
        </w:rPr>
        <w:t xml:space="preserve"> </w:t>
      </w:r>
      <w:r>
        <w:rPr>
          <w:sz w:val="24"/>
        </w:rPr>
        <w:t>government</w:t>
      </w:r>
      <w:r>
        <w:rPr>
          <w:spacing w:val="-8"/>
          <w:sz w:val="24"/>
        </w:rPr>
        <w:t xml:space="preserve"> </w:t>
      </w:r>
      <w:r>
        <w:rPr>
          <w:sz w:val="24"/>
        </w:rPr>
        <w:t>to</w:t>
      </w:r>
      <w:r>
        <w:rPr>
          <w:spacing w:val="-12"/>
          <w:sz w:val="24"/>
        </w:rPr>
        <w:t xml:space="preserve"> </w:t>
      </w:r>
      <w:r>
        <w:rPr>
          <w:sz w:val="24"/>
        </w:rPr>
        <w:t>provide</w:t>
      </w:r>
      <w:r>
        <w:rPr>
          <w:spacing w:val="-8"/>
          <w:sz w:val="24"/>
        </w:rPr>
        <w:t xml:space="preserve"> </w:t>
      </w:r>
      <w:r>
        <w:rPr>
          <w:sz w:val="24"/>
        </w:rPr>
        <w:t>a</w:t>
      </w:r>
      <w:r>
        <w:rPr>
          <w:spacing w:val="-10"/>
          <w:sz w:val="24"/>
        </w:rPr>
        <w:t xml:space="preserve"> </w:t>
      </w:r>
      <w:r>
        <w:rPr>
          <w:sz w:val="24"/>
        </w:rPr>
        <w:t>robust,</w:t>
      </w:r>
      <w:r>
        <w:rPr>
          <w:spacing w:val="-10"/>
          <w:sz w:val="24"/>
        </w:rPr>
        <w:t xml:space="preserve"> </w:t>
      </w:r>
      <w:r>
        <w:rPr>
          <w:sz w:val="24"/>
        </w:rPr>
        <w:t>coherent</w:t>
      </w:r>
      <w:r>
        <w:rPr>
          <w:spacing w:val="-11"/>
          <w:sz w:val="24"/>
        </w:rPr>
        <w:t xml:space="preserve"> </w:t>
      </w:r>
      <w:r>
        <w:rPr>
          <w:sz w:val="24"/>
        </w:rPr>
        <w:t>and</w:t>
      </w:r>
      <w:r>
        <w:rPr>
          <w:spacing w:val="-10"/>
          <w:sz w:val="24"/>
        </w:rPr>
        <w:t xml:space="preserve"> </w:t>
      </w:r>
      <w:proofErr w:type="spellStart"/>
      <w:r>
        <w:rPr>
          <w:sz w:val="24"/>
        </w:rPr>
        <w:t>harmonised</w:t>
      </w:r>
      <w:proofErr w:type="spellEnd"/>
      <w:r>
        <w:rPr>
          <w:spacing w:val="-10"/>
          <w:sz w:val="24"/>
        </w:rPr>
        <w:t xml:space="preserve"> </w:t>
      </w:r>
      <w:r>
        <w:rPr>
          <w:sz w:val="24"/>
        </w:rPr>
        <w:t>enabling environment for social en</w:t>
      </w:r>
      <w:r>
        <w:rPr>
          <w:sz w:val="24"/>
        </w:rPr>
        <w:t>terprises to thrive, including strengthening coordination, partnership, policy, research, advocacy and resource mobilization; and</w:t>
      </w:r>
    </w:p>
    <w:p w:rsidR="007D064C" w:rsidRDefault="00E000BC">
      <w:pPr>
        <w:pStyle w:val="ListParagraph"/>
        <w:numPr>
          <w:ilvl w:val="1"/>
          <w:numId w:val="1"/>
        </w:numPr>
        <w:tabs>
          <w:tab w:val="left" w:pos="861"/>
        </w:tabs>
        <w:spacing w:line="293" w:lineRule="exact"/>
        <w:ind w:hanging="361"/>
        <w:rPr>
          <w:sz w:val="24"/>
        </w:rPr>
      </w:pPr>
      <w:r>
        <w:rPr>
          <w:sz w:val="24"/>
        </w:rPr>
        <w:t>To</w:t>
      </w:r>
      <w:r>
        <w:rPr>
          <w:spacing w:val="-7"/>
          <w:sz w:val="24"/>
        </w:rPr>
        <w:t xml:space="preserve"> </w:t>
      </w:r>
      <w:r>
        <w:rPr>
          <w:sz w:val="24"/>
        </w:rPr>
        <w:t>promote</w:t>
      </w:r>
      <w:r>
        <w:rPr>
          <w:spacing w:val="-3"/>
          <w:sz w:val="24"/>
        </w:rPr>
        <w:t xml:space="preserve"> </w:t>
      </w:r>
      <w:r>
        <w:rPr>
          <w:sz w:val="24"/>
        </w:rPr>
        <w:t>a</w:t>
      </w:r>
      <w:r>
        <w:rPr>
          <w:spacing w:val="-3"/>
          <w:sz w:val="24"/>
        </w:rPr>
        <w:t xml:space="preserve"> </w:t>
      </w:r>
      <w:r>
        <w:rPr>
          <w:sz w:val="24"/>
        </w:rPr>
        <w:t>culture</w:t>
      </w:r>
      <w:r>
        <w:rPr>
          <w:spacing w:val="-4"/>
          <w:sz w:val="24"/>
        </w:rPr>
        <w:t xml:space="preserve"> </w:t>
      </w:r>
      <w:r>
        <w:rPr>
          <w:sz w:val="24"/>
        </w:rPr>
        <w:t>of</w:t>
      </w:r>
      <w:r>
        <w:rPr>
          <w:spacing w:val="-3"/>
          <w:sz w:val="24"/>
        </w:rPr>
        <w:t xml:space="preserve"> </w:t>
      </w:r>
      <w:r>
        <w:rPr>
          <w:sz w:val="24"/>
        </w:rPr>
        <w:t>social</w:t>
      </w:r>
      <w:r>
        <w:rPr>
          <w:spacing w:val="-4"/>
          <w:sz w:val="24"/>
        </w:rPr>
        <w:t xml:space="preserve"> </w:t>
      </w:r>
      <w:r>
        <w:rPr>
          <w:sz w:val="24"/>
        </w:rPr>
        <w:t>entrepreneurship</w:t>
      </w:r>
      <w:r>
        <w:rPr>
          <w:spacing w:val="-3"/>
          <w:sz w:val="24"/>
        </w:rPr>
        <w:t xml:space="preserve"> </w:t>
      </w:r>
      <w:r>
        <w:rPr>
          <w:sz w:val="24"/>
        </w:rPr>
        <w:t>through</w:t>
      </w:r>
      <w:r>
        <w:rPr>
          <w:spacing w:val="-2"/>
          <w:sz w:val="24"/>
        </w:rPr>
        <w:t xml:space="preserve"> </w:t>
      </w:r>
      <w:r>
        <w:rPr>
          <w:sz w:val="24"/>
        </w:rPr>
        <w:t>capacity</w:t>
      </w:r>
      <w:r>
        <w:rPr>
          <w:spacing w:val="-5"/>
          <w:sz w:val="24"/>
        </w:rPr>
        <w:t xml:space="preserve"> </w:t>
      </w:r>
      <w:r>
        <w:rPr>
          <w:spacing w:val="-2"/>
          <w:sz w:val="24"/>
        </w:rPr>
        <w:t>development</w:t>
      </w:r>
    </w:p>
    <w:p w:rsidR="007D064C" w:rsidRDefault="00E000BC">
      <w:pPr>
        <w:pStyle w:val="BodyText"/>
        <w:spacing w:before="196"/>
        <w:ind w:left="500"/>
      </w:pPr>
      <w:r>
        <w:t>It</w:t>
      </w:r>
      <w:r>
        <w:rPr>
          <w:spacing w:val="24"/>
        </w:rPr>
        <w:t xml:space="preserve"> </w:t>
      </w:r>
      <w:r>
        <w:t>is planned</w:t>
      </w:r>
      <w:r>
        <w:rPr>
          <w:spacing w:val="24"/>
        </w:rPr>
        <w:t xml:space="preserve"> </w:t>
      </w:r>
      <w:r>
        <w:t>that</w:t>
      </w:r>
      <w:r>
        <w:rPr>
          <w:spacing w:val="27"/>
        </w:rPr>
        <w:t xml:space="preserve"> </w:t>
      </w:r>
      <w:r>
        <w:t>through</w:t>
      </w:r>
      <w:r>
        <w:rPr>
          <w:spacing w:val="25"/>
        </w:rPr>
        <w:t xml:space="preserve"> </w:t>
      </w:r>
      <w:r>
        <w:t>this partnership</w:t>
      </w:r>
      <w:r>
        <w:rPr>
          <w:spacing w:val="26"/>
        </w:rPr>
        <w:t xml:space="preserve"> </w:t>
      </w:r>
      <w:r>
        <w:t>we</w:t>
      </w:r>
      <w:r>
        <w:rPr>
          <w:spacing w:val="24"/>
        </w:rPr>
        <w:t xml:space="preserve"> </w:t>
      </w:r>
      <w:r>
        <w:t>will further the</w:t>
      </w:r>
      <w:r>
        <w:rPr>
          <w:spacing w:val="24"/>
        </w:rPr>
        <w:t xml:space="preserve"> </w:t>
      </w:r>
      <w:r>
        <w:t>objective</w:t>
      </w:r>
      <w:r>
        <w:rPr>
          <w:spacing w:val="24"/>
        </w:rPr>
        <w:t xml:space="preserve"> </w:t>
      </w:r>
      <w:r>
        <w:t>of</w:t>
      </w:r>
      <w:r>
        <w:rPr>
          <w:spacing w:val="30"/>
        </w:rPr>
        <w:t xml:space="preserve"> </w:t>
      </w:r>
      <w:r>
        <w:t>linking beneficiaries of grants with sustainable opportunities to sustain their livelihoods.</w:t>
      </w:r>
    </w:p>
    <w:sectPr w:rsidR="007D064C" w:rsidSect="007D064C">
      <w:pgSz w:w="11910" w:h="16840"/>
      <w:pgMar w:top="3260" w:right="1300" w:bottom="280" w:left="1300" w:header="865"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0BC" w:rsidRDefault="00E000BC" w:rsidP="007D064C">
      <w:r>
        <w:separator/>
      </w:r>
    </w:p>
  </w:endnote>
  <w:endnote w:type="continuationSeparator" w:id="0">
    <w:p w:rsidR="00E000BC" w:rsidRDefault="00E000BC" w:rsidP="007D064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0BC" w:rsidRDefault="00E000BC" w:rsidP="007D064C">
      <w:r>
        <w:separator/>
      </w:r>
    </w:p>
  </w:footnote>
  <w:footnote w:type="continuationSeparator" w:id="0">
    <w:p w:rsidR="00E000BC" w:rsidRDefault="00E000BC" w:rsidP="007D06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64C" w:rsidRDefault="00E000BC">
    <w:pPr>
      <w:pStyle w:val="BodyText"/>
      <w:spacing w:line="14" w:lineRule="auto"/>
      <w:rPr>
        <w:sz w:val="20"/>
      </w:rPr>
    </w:pPr>
    <w:r>
      <w:rPr>
        <w:noProof/>
        <w:lang w:val="en-ZA" w:eastAsia="en-ZA"/>
      </w:rPr>
      <w:drawing>
        <wp:anchor distT="0" distB="0" distL="0" distR="0" simplePos="0" relativeHeight="487547904" behindDoc="1" locked="0" layoutInCell="1" allowOverlap="1">
          <wp:simplePos x="0" y="0"/>
          <wp:positionH relativeFrom="page">
            <wp:posOffset>2535708</wp:posOffset>
          </wp:positionH>
          <wp:positionV relativeFrom="page">
            <wp:posOffset>549211</wp:posOffset>
          </wp:positionV>
          <wp:extent cx="2429448" cy="152769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429448" cy="152769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0A7C"/>
    <w:multiLevelType w:val="hybridMultilevel"/>
    <w:tmpl w:val="EF261670"/>
    <w:lvl w:ilvl="0" w:tplc="0E6A518E">
      <w:start w:val="1"/>
      <w:numFmt w:val="lowerLetter"/>
      <w:lvlText w:val="(%1)"/>
      <w:lvlJc w:val="left"/>
      <w:pPr>
        <w:ind w:left="140" w:hanging="720"/>
        <w:jc w:val="left"/>
      </w:pPr>
      <w:rPr>
        <w:rFonts w:ascii="Arial" w:eastAsia="Arial" w:hAnsi="Arial" w:cs="Arial" w:hint="default"/>
        <w:b w:val="0"/>
        <w:bCs w:val="0"/>
        <w:i w:val="0"/>
        <w:iCs w:val="0"/>
        <w:w w:val="99"/>
        <w:sz w:val="24"/>
        <w:szCs w:val="24"/>
        <w:lang w:val="en-US" w:eastAsia="en-US" w:bidi="ar-SA"/>
      </w:rPr>
    </w:lvl>
    <w:lvl w:ilvl="1" w:tplc="0F9C3272">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2" w:tplc="BA18CD40">
      <w:numFmt w:val="bullet"/>
      <w:lvlText w:val="•"/>
      <w:lvlJc w:val="left"/>
      <w:pPr>
        <w:ind w:left="1798" w:hanging="360"/>
      </w:pPr>
      <w:rPr>
        <w:rFonts w:hint="default"/>
        <w:lang w:val="en-US" w:eastAsia="en-US" w:bidi="ar-SA"/>
      </w:rPr>
    </w:lvl>
    <w:lvl w:ilvl="3" w:tplc="B0BC8C5E">
      <w:numFmt w:val="bullet"/>
      <w:lvlText w:val="•"/>
      <w:lvlJc w:val="left"/>
      <w:pPr>
        <w:ind w:left="2736" w:hanging="360"/>
      </w:pPr>
      <w:rPr>
        <w:rFonts w:hint="default"/>
        <w:lang w:val="en-US" w:eastAsia="en-US" w:bidi="ar-SA"/>
      </w:rPr>
    </w:lvl>
    <w:lvl w:ilvl="4" w:tplc="82D0ED62">
      <w:numFmt w:val="bullet"/>
      <w:lvlText w:val="•"/>
      <w:lvlJc w:val="left"/>
      <w:pPr>
        <w:ind w:left="3675" w:hanging="360"/>
      </w:pPr>
      <w:rPr>
        <w:rFonts w:hint="default"/>
        <w:lang w:val="en-US" w:eastAsia="en-US" w:bidi="ar-SA"/>
      </w:rPr>
    </w:lvl>
    <w:lvl w:ilvl="5" w:tplc="74987B72">
      <w:numFmt w:val="bullet"/>
      <w:lvlText w:val="•"/>
      <w:lvlJc w:val="left"/>
      <w:pPr>
        <w:ind w:left="4613" w:hanging="360"/>
      </w:pPr>
      <w:rPr>
        <w:rFonts w:hint="default"/>
        <w:lang w:val="en-US" w:eastAsia="en-US" w:bidi="ar-SA"/>
      </w:rPr>
    </w:lvl>
    <w:lvl w:ilvl="6" w:tplc="25F8E876">
      <w:numFmt w:val="bullet"/>
      <w:lvlText w:val="•"/>
      <w:lvlJc w:val="left"/>
      <w:pPr>
        <w:ind w:left="5552" w:hanging="360"/>
      </w:pPr>
      <w:rPr>
        <w:rFonts w:hint="default"/>
        <w:lang w:val="en-US" w:eastAsia="en-US" w:bidi="ar-SA"/>
      </w:rPr>
    </w:lvl>
    <w:lvl w:ilvl="7" w:tplc="9E62C26A">
      <w:numFmt w:val="bullet"/>
      <w:lvlText w:val="•"/>
      <w:lvlJc w:val="left"/>
      <w:pPr>
        <w:ind w:left="6490" w:hanging="360"/>
      </w:pPr>
      <w:rPr>
        <w:rFonts w:hint="default"/>
        <w:lang w:val="en-US" w:eastAsia="en-US" w:bidi="ar-SA"/>
      </w:rPr>
    </w:lvl>
    <w:lvl w:ilvl="8" w:tplc="CF826A1E">
      <w:numFmt w:val="bullet"/>
      <w:lvlText w:val="•"/>
      <w:lvlJc w:val="left"/>
      <w:pPr>
        <w:ind w:left="7429" w:hanging="360"/>
      </w:pPr>
      <w:rPr>
        <w:rFonts w:hint="default"/>
        <w:lang w:val="en-US" w:eastAsia="en-US" w:bidi="ar-SA"/>
      </w:rPr>
    </w:lvl>
  </w:abstractNum>
  <w:abstractNum w:abstractNumId="1">
    <w:nsid w:val="48A81F24"/>
    <w:multiLevelType w:val="hybridMultilevel"/>
    <w:tmpl w:val="9F96D1C0"/>
    <w:lvl w:ilvl="0" w:tplc="6AB89756">
      <w:start w:val="2"/>
      <w:numFmt w:val="lowerLetter"/>
      <w:lvlText w:val="%1)"/>
      <w:lvlJc w:val="left"/>
      <w:pPr>
        <w:ind w:left="140" w:hanging="274"/>
        <w:jc w:val="left"/>
      </w:pPr>
      <w:rPr>
        <w:rFonts w:ascii="Arial" w:eastAsia="Arial" w:hAnsi="Arial" w:cs="Arial" w:hint="default"/>
        <w:b w:val="0"/>
        <w:bCs w:val="0"/>
        <w:i w:val="0"/>
        <w:iCs w:val="0"/>
        <w:w w:val="100"/>
        <w:sz w:val="24"/>
        <w:szCs w:val="24"/>
        <w:lang w:val="en-US" w:eastAsia="en-US" w:bidi="ar-SA"/>
      </w:rPr>
    </w:lvl>
    <w:lvl w:ilvl="1" w:tplc="5802E184">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2" w:tplc="13B4474C">
      <w:numFmt w:val="bullet"/>
      <w:lvlText w:val="•"/>
      <w:lvlJc w:val="left"/>
      <w:pPr>
        <w:ind w:left="1798" w:hanging="360"/>
      </w:pPr>
      <w:rPr>
        <w:rFonts w:hint="default"/>
        <w:lang w:val="en-US" w:eastAsia="en-US" w:bidi="ar-SA"/>
      </w:rPr>
    </w:lvl>
    <w:lvl w:ilvl="3" w:tplc="9FE80936">
      <w:numFmt w:val="bullet"/>
      <w:lvlText w:val="•"/>
      <w:lvlJc w:val="left"/>
      <w:pPr>
        <w:ind w:left="2736" w:hanging="360"/>
      </w:pPr>
      <w:rPr>
        <w:rFonts w:hint="default"/>
        <w:lang w:val="en-US" w:eastAsia="en-US" w:bidi="ar-SA"/>
      </w:rPr>
    </w:lvl>
    <w:lvl w:ilvl="4" w:tplc="C5C4A904">
      <w:numFmt w:val="bullet"/>
      <w:lvlText w:val="•"/>
      <w:lvlJc w:val="left"/>
      <w:pPr>
        <w:ind w:left="3675" w:hanging="360"/>
      </w:pPr>
      <w:rPr>
        <w:rFonts w:hint="default"/>
        <w:lang w:val="en-US" w:eastAsia="en-US" w:bidi="ar-SA"/>
      </w:rPr>
    </w:lvl>
    <w:lvl w:ilvl="5" w:tplc="9F7E2DB2">
      <w:numFmt w:val="bullet"/>
      <w:lvlText w:val="•"/>
      <w:lvlJc w:val="left"/>
      <w:pPr>
        <w:ind w:left="4613" w:hanging="360"/>
      </w:pPr>
      <w:rPr>
        <w:rFonts w:hint="default"/>
        <w:lang w:val="en-US" w:eastAsia="en-US" w:bidi="ar-SA"/>
      </w:rPr>
    </w:lvl>
    <w:lvl w:ilvl="6" w:tplc="5E5A16D2">
      <w:numFmt w:val="bullet"/>
      <w:lvlText w:val="•"/>
      <w:lvlJc w:val="left"/>
      <w:pPr>
        <w:ind w:left="5552" w:hanging="360"/>
      </w:pPr>
      <w:rPr>
        <w:rFonts w:hint="default"/>
        <w:lang w:val="en-US" w:eastAsia="en-US" w:bidi="ar-SA"/>
      </w:rPr>
    </w:lvl>
    <w:lvl w:ilvl="7" w:tplc="B4EE7DA0">
      <w:numFmt w:val="bullet"/>
      <w:lvlText w:val="•"/>
      <w:lvlJc w:val="left"/>
      <w:pPr>
        <w:ind w:left="6490" w:hanging="360"/>
      </w:pPr>
      <w:rPr>
        <w:rFonts w:hint="default"/>
        <w:lang w:val="en-US" w:eastAsia="en-US" w:bidi="ar-SA"/>
      </w:rPr>
    </w:lvl>
    <w:lvl w:ilvl="8" w:tplc="07CC62FE">
      <w:numFmt w:val="bullet"/>
      <w:lvlText w:val="•"/>
      <w:lvlJc w:val="left"/>
      <w:pPr>
        <w:ind w:left="7429" w:hanging="360"/>
      </w:pPr>
      <w:rPr>
        <w:rFonts w:hint="default"/>
        <w:lang w:val="en-US"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shapeLayoutLikeWW8/>
  </w:compat>
  <w:rsids>
    <w:rsidRoot w:val="007D064C"/>
    <w:rsid w:val="004A4507"/>
    <w:rsid w:val="007D064C"/>
    <w:rsid w:val="00E000B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D064C"/>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D064C"/>
    <w:rPr>
      <w:sz w:val="24"/>
      <w:szCs w:val="24"/>
    </w:rPr>
  </w:style>
  <w:style w:type="paragraph" w:styleId="ListParagraph">
    <w:name w:val="List Paragraph"/>
    <w:basedOn w:val="Normal"/>
    <w:uiPriority w:val="1"/>
    <w:qFormat/>
    <w:rsid w:val="007D064C"/>
    <w:pPr>
      <w:ind w:left="860" w:hanging="361"/>
      <w:jc w:val="both"/>
    </w:pPr>
  </w:style>
  <w:style w:type="paragraph" w:customStyle="1" w:styleId="TableParagraph">
    <w:name w:val="Table Paragraph"/>
    <w:basedOn w:val="Normal"/>
    <w:uiPriority w:val="1"/>
    <w:qFormat/>
    <w:rsid w:val="007D064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3306</Characters>
  <Application>Microsoft Office Word</Application>
  <DocSecurity>0</DocSecurity>
  <Lines>27</Lines>
  <Paragraphs>7</Paragraphs>
  <ScaleCrop>false</ScaleCrop>
  <Company>Toshiba</Company>
  <LinksUpToDate>false</LinksUpToDate>
  <CharactersWithSpaces>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dcterms:created xsi:type="dcterms:W3CDTF">2023-05-30T13:29:00Z</dcterms:created>
  <dcterms:modified xsi:type="dcterms:W3CDTF">2023-05-30T13:29:00Z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2022-12-30T00:00:00Z</vt:filetime>
  </property>
  <property fmtid="{D5CDD505-2E9C-101B-9397-08002B2CF9AE}" pid="3" name="Creator">
    <vt:lpwstr>Microsoft® Word 2016</vt:lpwstr>
  </property>
  <property fmtid="{D5CDD505-2E9C-101B-9397-08002B2CF9AE}" pid="4" name="LastSaved">
    <vt:filetime>2023-05-30T00:00:00Z</vt:filetime>
  </property>
</Properties>
</file>