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FF" w:rsidRDefault="00346AFF">
      <w:pPr>
        <w:pStyle w:val="BodyText"/>
        <w:rPr>
          <w:rFonts w:ascii="Times New Roman"/>
          <w:sz w:val="20"/>
        </w:rPr>
      </w:pPr>
    </w:p>
    <w:p w:rsidR="00346AFF" w:rsidRDefault="00346AFF">
      <w:pPr>
        <w:pStyle w:val="BodyText"/>
        <w:rPr>
          <w:rFonts w:ascii="Times New Roman"/>
          <w:sz w:val="20"/>
        </w:rPr>
      </w:pPr>
    </w:p>
    <w:p w:rsidR="00346AFF" w:rsidRDefault="00346AFF">
      <w:pPr>
        <w:pStyle w:val="BodyText"/>
        <w:rPr>
          <w:rFonts w:ascii="Times New Roman"/>
          <w:sz w:val="20"/>
        </w:rPr>
      </w:pPr>
    </w:p>
    <w:p w:rsidR="00346AFF" w:rsidRDefault="00346AFF">
      <w:pPr>
        <w:pStyle w:val="BodyText"/>
        <w:rPr>
          <w:rFonts w:ascii="Times New Roman"/>
          <w:sz w:val="20"/>
        </w:rPr>
      </w:pPr>
    </w:p>
    <w:p w:rsidR="00346AFF" w:rsidRDefault="00346AFF">
      <w:pPr>
        <w:pStyle w:val="BodyText"/>
        <w:rPr>
          <w:rFonts w:ascii="Times New Roman"/>
          <w:sz w:val="20"/>
        </w:rPr>
      </w:pPr>
    </w:p>
    <w:p w:rsidR="00346AFF" w:rsidRDefault="00346AFF">
      <w:pPr>
        <w:pStyle w:val="BodyText"/>
        <w:rPr>
          <w:rFonts w:ascii="Times New Roman"/>
          <w:sz w:val="20"/>
        </w:rPr>
      </w:pPr>
    </w:p>
    <w:p w:rsidR="00346AFF" w:rsidRDefault="00346AFF">
      <w:pPr>
        <w:pStyle w:val="BodyText"/>
        <w:spacing w:before="3"/>
        <w:rPr>
          <w:rFonts w:ascii="Times New Roman"/>
          <w:sz w:val="11"/>
        </w:rPr>
      </w:pPr>
    </w:p>
    <w:p w:rsidR="00346AFF" w:rsidRDefault="00346AFF">
      <w:pPr>
        <w:pStyle w:val="BodyText"/>
        <w:spacing w:line="20" w:lineRule="exact"/>
        <w:ind w:left="140"/>
        <w:rPr>
          <w:rFonts w:ascii="Times New Roman"/>
          <w:sz w:val="2"/>
        </w:rPr>
      </w:pPr>
      <w:r w:rsidRPr="00346AF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1" o:spid="_x0000_s1027" style="width:445.25pt;height:1.8pt;mso-position-horizontal-relative:char;mso-position-vertical-relative:line" coordsize="8905,36">
            <v:line id="_x0000_s1028" style="position:absolute" from="0,18" to="8905,18" strokeweight=".62919mm"/>
            <w10:wrap type="none"/>
            <w10:anchorlock/>
          </v:group>
        </w:pict>
      </w:r>
    </w:p>
    <w:p w:rsidR="00346AFF" w:rsidRDefault="00346AFF">
      <w:pPr>
        <w:pStyle w:val="BodyText"/>
        <w:spacing w:before="5"/>
        <w:rPr>
          <w:rFonts w:ascii="Times New Roman"/>
          <w:sz w:val="16"/>
        </w:rPr>
      </w:pPr>
    </w:p>
    <w:p w:rsidR="00346AFF" w:rsidRDefault="00B32C40">
      <w:pPr>
        <w:tabs>
          <w:tab w:val="left" w:pos="5608"/>
        </w:tabs>
        <w:spacing w:before="93" w:line="484" w:lineRule="auto"/>
        <w:ind w:left="2728" w:right="2722" w:hanging="7"/>
        <w:jc w:val="center"/>
        <w:rPr>
          <w:b/>
          <w:sz w:val="24"/>
        </w:rPr>
      </w:pPr>
      <w:r>
        <w:rPr>
          <w:b/>
          <w:sz w:val="24"/>
        </w:rPr>
        <w:t>NATIONAL ASSEMBLY QUESTION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REPLY QUESTION NUMBER:</w:t>
      </w:r>
      <w:r>
        <w:rPr>
          <w:b/>
          <w:sz w:val="24"/>
        </w:rPr>
        <w:tab/>
      </w:r>
      <w:r>
        <w:rPr>
          <w:b/>
          <w:spacing w:val="-4"/>
          <w:sz w:val="24"/>
        </w:rPr>
        <w:t>3859</w:t>
      </w:r>
    </w:p>
    <w:p w:rsidR="00346AFF" w:rsidRDefault="00346AFF">
      <w:pPr>
        <w:spacing w:line="345" w:lineRule="auto"/>
        <w:ind w:left="233" w:right="226"/>
        <w:jc w:val="center"/>
        <w:rPr>
          <w:b/>
          <w:sz w:val="24"/>
        </w:rPr>
      </w:pPr>
      <w:r w:rsidRPr="00346AFF">
        <w:pict>
          <v:rect id="docshape2" o:spid="_x0000_s1026" style="position:absolute;left:0;text-align:left;margin-left:70.6pt;margin-top:34.8pt;width:454.25pt;height:1.45pt;z-index:-15764992;mso-position-horizontal-relative:page" fillcolor="black" stroked="f">
            <w10:wrap anchorx="page"/>
          </v:rect>
        </w:pict>
      </w:r>
      <w:r w:rsidR="00B32C40">
        <w:rPr>
          <w:b/>
          <w:sz w:val="24"/>
        </w:rPr>
        <w:t>DATE</w:t>
      </w:r>
      <w:r w:rsidR="00B32C40">
        <w:rPr>
          <w:b/>
          <w:spacing w:val="-4"/>
          <w:sz w:val="24"/>
        </w:rPr>
        <w:t xml:space="preserve"> </w:t>
      </w:r>
      <w:r w:rsidR="00B32C40">
        <w:rPr>
          <w:b/>
          <w:sz w:val="24"/>
        </w:rPr>
        <w:t>OF</w:t>
      </w:r>
      <w:r w:rsidR="00B32C40">
        <w:rPr>
          <w:b/>
          <w:spacing w:val="-4"/>
          <w:sz w:val="24"/>
        </w:rPr>
        <w:t xml:space="preserve"> </w:t>
      </w:r>
      <w:r w:rsidR="00B32C40">
        <w:rPr>
          <w:b/>
          <w:sz w:val="24"/>
        </w:rPr>
        <w:t>PUBLICATION</w:t>
      </w:r>
      <w:r w:rsidR="00B32C40">
        <w:rPr>
          <w:b/>
          <w:spacing w:val="-4"/>
          <w:sz w:val="24"/>
        </w:rPr>
        <w:t xml:space="preserve"> </w:t>
      </w:r>
      <w:r w:rsidR="00B32C40">
        <w:rPr>
          <w:b/>
          <w:sz w:val="24"/>
        </w:rPr>
        <w:t>IN</w:t>
      </w:r>
      <w:r w:rsidR="00B32C40">
        <w:rPr>
          <w:b/>
          <w:spacing w:val="-4"/>
          <w:sz w:val="24"/>
        </w:rPr>
        <w:t xml:space="preserve"> </w:t>
      </w:r>
      <w:r w:rsidR="00B32C40">
        <w:rPr>
          <w:b/>
          <w:sz w:val="24"/>
        </w:rPr>
        <w:t>INTERNAL</w:t>
      </w:r>
      <w:r w:rsidR="00B32C40">
        <w:rPr>
          <w:b/>
          <w:spacing w:val="-4"/>
          <w:sz w:val="24"/>
        </w:rPr>
        <w:t xml:space="preserve"> </w:t>
      </w:r>
      <w:r w:rsidR="00B32C40">
        <w:rPr>
          <w:b/>
          <w:sz w:val="24"/>
        </w:rPr>
        <w:t>QUESTION</w:t>
      </w:r>
      <w:r w:rsidR="00B32C40">
        <w:rPr>
          <w:b/>
          <w:spacing w:val="-4"/>
          <w:sz w:val="24"/>
        </w:rPr>
        <w:t xml:space="preserve"> </w:t>
      </w:r>
      <w:r w:rsidR="00B32C40">
        <w:rPr>
          <w:b/>
          <w:sz w:val="24"/>
        </w:rPr>
        <w:t>PAPER: 28</w:t>
      </w:r>
      <w:r w:rsidR="00B32C40">
        <w:rPr>
          <w:b/>
          <w:spacing w:val="-3"/>
          <w:sz w:val="24"/>
        </w:rPr>
        <w:t xml:space="preserve"> </w:t>
      </w:r>
      <w:r w:rsidR="00B32C40">
        <w:rPr>
          <w:b/>
          <w:sz w:val="24"/>
        </w:rPr>
        <w:t>OCTOBER</w:t>
      </w:r>
      <w:r w:rsidR="00B32C40">
        <w:rPr>
          <w:b/>
          <w:spacing w:val="-4"/>
          <w:sz w:val="24"/>
        </w:rPr>
        <w:t xml:space="preserve"> </w:t>
      </w:r>
      <w:r w:rsidR="00B32C40">
        <w:rPr>
          <w:b/>
          <w:sz w:val="24"/>
        </w:rPr>
        <w:t>2022 INTERNAL QUESTION PAPER NUMBER: 42 - 2022</w:t>
      </w:r>
    </w:p>
    <w:p w:rsidR="00346AFF" w:rsidRDefault="00346AFF">
      <w:pPr>
        <w:pStyle w:val="BodyText"/>
        <w:spacing w:before="8"/>
        <w:rPr>
          <w:b/>
          <w:sz w:val="9"/>
        </w:rPr>
      </w:pPr>
    </w:p>
    <w:p w:rsidR="00346AFF" w:rsidRDefault="00B32C40">
      <w:pPr>
        <w:spacing w:before="92"/>
        <w:ind w:left="860" w:right="137" w:hanging="720"/>
        <w:jc w:val="both"/>
        <w:rPr>
          <w:b/>
          <w:sz w:val="24"/>
        </w:rPr>
      </w:pPr>
      <w:r>
        <w:rPr>
          <w:b/>
          <w:sz w:val="24"/>
        </w:rPr>
        <w:t xml:space="preserve">3859. Ms L </w:t>
      </w:r>
      <w:proofErr w:type="spellStart"/>
      <w:r>
        <w:rPr>
          <w:b/>
          <w:sz w:val="24"/>
        </w:rPr>
        <w:t>L</w:t>
      </w:r>
      <w:proofErr w:type="spellEnd"/>
      <w:r>
        <w:rPr>
          <w:b/>
          <w:sz w:val="24"/>
        </w:rPr>
        <w:t xml:space="preserve"> van der </w:t>
      </w:r>
      <w:proofErr w:type="spellStart"/>
      <w:r>
        <w:rPr>
          <w:b/>
          <w:sz w:val="24"/>
        </w:rPr>
        <w:t>Merwe</w:t>
      </w:r>
      <w:proofErr w:type="spellEnd"/>
      <w:r>
        <w:rPr>
          <w:b/>
          <w:sz w:val="24"/>
        </w:rPr>
        <w:t xml:space="preserve"> (IFP) to ask the </w:t>
      </w:r>
      <w:r>
        <w:rPr>
          <w:b/>
          <w:sz w:val="24"/>
        </w:rPr>
        <w:t>Minister of Social Development: [</w:t>
      </w:r>
      <w:r>
        <w:rPr>
          <w:rFonts w:ascii="Wingdings 2" w:hAnsi="Wingdings 2"/>
          <w:b/>
          <w:sz w:val="24"/>
        </w:rPr>
        <w:t></w:t>
      </w:r>
      <w:r>
        <w:rPr>
          <w:b/>
          <w:sz w:val="24"/>
        </w:rPr>
        <w:t>678][ Question submitted for oral reply now placed for written reply because it is in excess of quota (Rule 137(8))]</w:t>
      </w:r>
    </w:p>
    <w:p w:rsidR="00346AFF" w:rsidRDefault="00346AFF">
      <w:pPr>
        <w:pStyle w:val="BodyText"/>
        <w:spacing w:before="3"/>
        <w:rPr>
          <w:b/>
        </w:rPr>
      </w:pPr>
    </w:p>
    <w:p w:rsidR="00346AFF" w:rsidRDefault="00B32C40">
      <w:pPr>
        <w:pStyle w:val="BodyText"/>
        <w:ind w:left="860" w:right="141"/>
        <w:jc w:val="both"/>
      </w:pPr>
      <w:r>
        <w:t>Whether,</w:t>
      </w:r>
      <w:r>
        <w:rPr>
          <w:spacing w:val="-6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000</w:t>
      </w:r>
      <w:r>
        <w:rPr>
          <w:spacing w:val="-5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Premier</w:t>
      </w:r>
      <w:r>
        <w:rPr>
          <w:spacing w:val="-4"/>
        </w:rPr>
        <w:t xml:space="preserve"> </w:t>
      </w:r>
      <w:proofErr w:type="spellStart"/>
      <w:r>
        <w:t>Panyaza</w:t>
      </w:r>
      <w:proofErr w:type="spellEnd"/>
      <w:r>
        <w:rPr>
          <w:spacing w:val="-4"/>
        </w:rPr>
        <w:t xml:space="preserve"> </w:t>
      </w:r>
      <w:proofErr w:type="spellStart"/>
      <w:r>
        <w:t>Lesufi</w:t>
      </w:r>
      <w:proofErr w:type="spellEnd"/>
      <w:r>
        <w:t xml:space="preserve"> to assist their children who are addicted to drugs and need rehabilitation, she has</w:t>
      </w:r>
      <w:r>
        <w:rPr>
          <w:spacing w:val="-17"/>
        </w:rPr>
        <w:t xml:space="preserve"> </w:t>
      </w:r>
      <w:r>
        <w:t>found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her</w:t>
      </w:r>
      <w:r>
        <w:rPr>
          <w:spacing w:val="-17"/>
        </w:rPr>
        <w:t xml:space="preserve"> </w:t>
      </w:r>
      <w:r>
        <w:t>department</w:t>
      </w:r>
      <w:r>
        <w:rPr>
          <w:spacing w:val="-17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effective</w:t>
      </w:r>
      <w:r>
        <w:rPr>
          <w:spacing w:val="-17"/>
        </w:rPr>
        <w:t xml:space="preserve"> </w:t>
      </w:r>
      <w:r>
        <w:t>plan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combat</w:t>
      </w:r>
      <w:r>
        <w:rPr>
          <w:spacing w:val="-17"/>
        </w:rPr>
        <w:t xml:space="preserve"> </w:t>
      </w:r>
      <w:r>
        <w:t>substance</w:t>
      </w:r>
      <w:r>
        <w:rPr>
          <w:spacing w:val="-17"/>
        </w:rPr>
        <w:t xml:space="preserve"> </w:t>
      </w:r>
      <w:r>
        <w:t>abuse in communities; if not, why not; if so, what plan?</w:t>
      </w:r>
    </w:p>
    <w:p w:rsidR="00346AFF" w:rsidRDefault="00B32C40">
      <w:pPr>
        <w:pStyle w:val="BodyText"/>
        <w:ind w:left="1580"/>
      </w:pPr>
      <w:r>
        <w:rPr>
          <w:spacing w:val="-2"/>
        </w:rPr>
        <w:t>NO4751E</w:t>
      </w:r>
    </w:p>
    <w:p w:rsidR="00346AFF" w:rsidRDefault="00346AFF">
      <w:pPr>
        <w:pStyle w:val="BodyText"/>
        <w:rPr>
          <w:sz w:val="26"/>
        </w:rPr>
      </w:pPr>
    </w:p>
    <w:p w:rsidR="00346AFF" w:rsidRDefault="00B32C40">
      <w:pPr>
        <w:spacing w:before="179"/>
        <w:ind w:left="140"/>
        <w:rPr>
          <w:b/>
          <w:sz w:val="24"/>
        </w:rPr>
      </w:pPr>
      <w:r>
        <w:rPr>
          <w:b/>
          <w:spacing w:val="-2"/>
          <w:sz w:val="24"/>
        </w:rPr>
        <w:t>REPLY:</w:t>
      </w:r>
    </w:p>
    <w:p w:rsidR="00346AFF" w:rsidRDefault="00346AFF">
      <w:pPr>
        <w:pStyle w:val="BodyText"/>
        <w:rPr>
          <w:b/>
        </w:rPr>
      </w:pPr>
    </w:p>
    <w:p w:rsidR="00346AFF" w:rsidRDefault="00B32C40">
      <w:pPr>
        <w:pStyle w:val="BodyText"/>
        <w:ind w:left="140" w:right="135"/>
        <w:jc w:val="both"/>
      </w:pPr>
      <w:r>
        <w:t>The Department of Social Development has a National Drug Master Plan (NDMP) 2019-2024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product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broad</w:t>
      </w:r>
      <w:r>
        <w:rPr>
          <w:spacing w:val="-10"/>
        </w:rPr>
        <w:t xml:space="preserve"> </w:t>
      </w:r>
      <w:r>
        <w:t>consultation</w:t>
      </w:r>
      <w:r>
        <w:rPr>
          <w:spacing w:val="-1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stakeholders.</w:t>
      </w:r>
      <w:r>
        <w:rPr>
          <w:spacing w:val="-11"/>
        </w:rPr>
        <w:t xml:space="preserve"> </w:t>
      </w:r>
      <w:r>
        <w:t>NDMP has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endorsed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Parliament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clarifies</w:t>
      </w:r>
      <w:r>
        <w:rPr>
          <w:spacing w:val="-7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different government departments and other stakeholders. The Central Drug Authority (CDA), established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Prevention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Treatment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Substance</w:t>
      </w:r>
      <w:r>
        <w:rPr>
          <w:spacing w:val="-8"/>
        </w:rPr>
        <w:t xml:space="preserve"> </w:t>
      </w:r>
      <w:r>
        <w:t>Abuse</w:t>
      </w:r>
      <w:r>
        <w:rPr>
          <w:spacing w:val="-8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(Act 70 of 2008) is responsible for the coordination and monitoring of the implementa</w:t>
      </w:r>
      <w:r>
        <w:t>tion 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NDMP.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implementation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NDMP</w:t>
      </w:r>
      <w:r>
        <w:rPr>
          <w:spacing w:val="-12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Provincial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levels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guided by the Provincial Substance Abuse Forums and Local Drug Action Committees established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2008.</w:t>
      </w:r>
      <w:r>
        <w:rPr>
          <w:spacing w:val="-5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submits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Parliament</w:t>
      </w:r>
      <w:r>
        <w:rPr>
          <w:spacing w:val="-5"/>
        </w:rPr>
        <w:t xml:space="preserve"> </w:t>
      </w:r>
      <w:r>
        <w:t>Progress Report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NDMP.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goals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NDMP:</w:t>
      </w:r>
    </w:p>
    <w:p w:rsidR="00346AFF" w:rsidRDefault="00346AFF">
      <w:pPr>
        <w:pStyle w:val="BodyText"/>
        <w:spacing w:before="1"/>
      </w:pPr>
    </w:p>
    <w:p w:rsidR="00346AFF" w:rsidRDefault="00B32C40">
      <w:pPr>
        <w:pStyle w:val="BodyText"/>
        <w:spacing w:line="278" w:lineRule="auto"/>
        <w:ind w:left="140" w:right="142"/>
        <w:jc w:val="both"/>
      </w:pPr>
      <w:r>
        <w:t>Goal</w:t>
      </w:r>
      <w:r>
        <w:rPr>
          <w:spacing w:val="-6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drug</w:t>
      </w:r>
      <w:r>
        <w:rPr>
          <w:spacing w:val="-9"/>
        </w:rPr>
        <w:t xml:space="preserve"> </w:t>
      </w:r>
      <w:r>
        <w:t>use,</w:t>
      </w:r>
      <w:r>
        <w:rPr>
          <w:spacing w:val="-7"/>
        </w:rPr>
        <w:t xml:space="preserve"> </w:t>
      </w:r>
      <w:r>
        <w:t>misuse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abuse.</w:t>
      </w:r>
    </w:p>
    <w:p w:rsidR="00346AFF" w:rsidRDefault="00346AFF">
      <w:pPr>
        <w:spacing w:line="278" w:lineRule="auto"/>
        <w:jc w:val="both"/>
        <w:sectPr w:rsidR="00346AFF">
          <w:headerReference w:type="default" r:id="rId6"/>
          <w:type w:val="continuous"/>
          <w:pgSz w:w="11910" w:h="16840"/>
          <w:pgMar w:top="3260" w:right="1300" w:bottom="280" w:left="1300" w:header="865" w:footer="0" w:gutter="0"/>
          <w:pgNumType w:start="1"/>
          <w:cols w:space="720"/>
        </w:sectPr>
      </w:pPr>
    </w:p>
    <w:p w:rsidR="00346AFF" w:rsidRDefault="00B32C40">
      <w:pPr>
        <w:pStyle w:val="BodyText"/>
        <w:spacing w:before="138"/>
        <w:ind w:left="140"/>
      </w:pPr>
      <w:r>
        <w:lastRenderedPageBreak/>
        <w:t>Goal</w:t>
      </w:r>
      <w:r>
        <w:rPr>
          <w:spacing w:val="-4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multi-</w:t>
      </w:r>
      <w:proofErr w:type="spellStart"/>
      <w:r>
        <w:t>sectoral</w:t>
      </w:r>
      <w:proofErr w:type="spellEnd"/>
      <w:r>
        <w:rPr>
          <w:spacing w:val="-2"/>
        </w:rPr>
        <w:t xml:space="preserve"> cooperation.</w:t>
      </w:r>
    </w:p>
    <w:p w:rsidR="00346AFF" w:rsidRDefault="00346AFF">
      <w:pPr>
        <w:pStyle w:val="BodyText"/>
        <w:spacing w:before="10"/>
        <w:rPr>
          <w:sz w:val="20"/>
        </w:rPr>
      </w:pPr>
    </w:p>
    <w:p w:rsidR="00346AFF" w:rsidRDefault="00B32C40">
      <w:pPr>
        <w:pStyle w:val="BodyText"/>
        <w:spacing w:line="278" w:lineRule="auto"/>
        <w:ind w:left="140" w:right="143"/>
        <w:jc w:val="both"/>
      </w:pPr>
      <w:r>
        <w:t>Goal 3: Ensuring availability of and access to controlled substances exclusively for medical and scientific purposes, while preventing their diversion.</w:t>
      </w:r>
    </w:p>
    <w:p w:rsidR="00346AFF" w:rsidRDefault="00B32C40">
      <w:pPr>
        <w:pStyle w:val="BodyText"/>
        <w:spacing w:before="195"/>
        <w:ind w:left="140"/>
      </w:pPr>
      <w:r>
        <w:t>Goal</w:t>
      </w:r>
      <w:r>
        <w:rPr>
          <w:spacing w:val="-3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psychoactive</w:t>
      </w:r>
      <w:r>
        <w:rPr>
          <w:spacing w:val="-2"/>
        </w:rPr>
        <w:t xml:space="preserve"> substances.</w:t>
      </w:r>
    </w:p>
    <w:p w:rsidR="00346AFF" w:rsidRDefault="00346AFF">
      <w:pPr>
        <w:pStyle w:val="BodyText"/>
        <w:spacing w:before="10"/>
        <w:rPr>
          <w:sz w:val="20"/>
        </w:rPr>
      </w:pPr>
    </w:p>
    <w:p w:rsidR="00346AFF" w:rsidRDefault="00B32C40">
      <w:pPr>
        <w:pStyle w:val="BodyText"/>
        <w:spacing w:line="278" w:lineRule="auto"/>
        <w:ind w:left="140" w:right="135"/>
        <w:jc w:val="both"/>
      </w:pPr>
      <w:r>
        <w:t xml:space="preserve">Goal 5: Promote governance, leadership, and accountability for a coordinated multi- </w:t>
      </w:r>
      <w:proofErr w:type="spellStart"/>
      <w:r>
        <w:t>sectoral</w:t>
      </w:r>
      <w:proofErr w:type="spellEnd"/>
      <w:r>
        <w:t xml:space="preserve"> effective response, including economic development at community levels.</w:t>
      </w:r>
    </w:p>
    <w:p w:rsidR="00346AFF" w:rsidRDefault="00B32C40">
      <w:pPr>
        <w:pStyle w:val="BodyText"/>
        <w:spacing w:before="195" w:line="278" w:lineRule="auto"/>
        <w:ind w:left="140" w:right="142"/>
        <w:jc w:val="both"/>
      </w:pPr>
      <w:r>
        <w:t>Goal 6: Strengthening data collection, monitoring, evaluation and research evidence for an evidence-based response.</w:t>
      </w:r>
    </w:p>
    <w:p w:rsidR="00346AFF" w:rsidRDefault="00B32C40">
      <w:pPr>
        <w:pStyle w:val="BodyText"/>
        <w:spacing w:before="195" w:line="278" w:lineRule="auto"/>
        <w:ind w:left="140" w:right="144"/>
        <w:jc w:val="both"/>
      </w:pPr>
      <w:r>
        <w:t>Goal</w:t>
      </w:r>
      <w:r>
        <w:rPr>
          <w:spacing w:val="-11"/>
        </w:rPr>
        <w:t xml:space="preserve"> </w:t>
      </w:r>
      <w:r>
        <w:t>7:</w:t>
      </w:r>
      <w:r>
        <w:rPr>
          <w:spacing w:val="-12"/>
        </w:rPr>
        <w:t xml:space="preserve"> </w:t>
      </w:r>
      <w:r>
        <w:t>Stimulate</w:t>
      </w:r>
      <w:r>
        <w:rPr>
          <w:spacing w:val="-9"/>
        </w:rPr>
        <w:t xml:space="preserve"> </w:t>
      </w:r>
      <w:r>
        <w:t>robust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sustainable</w:t>
      </w:r>
      <w:r>
        <w:rPr>
          <w:spacing w:val="-12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growth</w:t>
      </w:r>
      <w:r>
        <w:rPr>
          <w:spacing w:val="-9"/>
        </w:rPr>
        <w:t xml:space="preserve"> </w:t>
      </w:r>
      <w:r>
        <w:t>aimed</w:t>
      </w:r>
      <w:r>
        <w:rPr>
          <w:spacing w:val="-9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reducing</w:t>
      </w:r>
      <w:r>
        <w:rPr>
          <w:spacing w:val="-11"/>
        </w:rPr>
        <w:t xml:space="preserve"> </w:t>
      </w:r>
      <w:r>
        <w:t>poverty, unemployment and inequalities.</w:t>
      </w:r>
    </w:p>
    <w:p w:rsidR="00346AFF" w:rsidRDefault="00346AFF">
      <w:pPr>
        <w:pStyle w:val="BodyText"/>
        <w:rPr>
          <w:sz w:val="26"/>
        </w:rPr>
      </w:pPr>
    </w:p>
    <w:p w:rsidR="00346AFF" w:rsidRDefault="00346AFF">
      <w:pPr>
        <w:pStyle w:val="BodyText"/>
        <w:spacing w:before="10"/>
        <w:rPr>
          <w:sz w:val="35"/>
        </w:rPr>
      </w:pPr>
    </w:p>
    <w:p w:rsidR="00346AFF" w:rsidRDefault="00B32C40">
      <w:pPr>
        <w:pStyle w:val="BodyText"/>
        <w:spacing w:line="276" w:lineRule="auto"/>
        <w:ind w:left="140" w:right="138"/>
        <w:jc w:val="both"/>
      </w:pPr>
      <w:r>
        <w:t>Government developed an</w:t>
      </w:r>
      <w:r>
        <w:t xml:space="preserve"> Integrated Anti-Drug and Alcohol Abuse </w:t>
      </w:r>
      <w:proofErr w:type="spellStart"/>
      <w:r>
        <w:t>Programme</w:t>
      </w:r>
      <w:proofErr w:type="spellEnd"/>
      <w:r>
        <w:t xml:space="preserve"> of Action aimed at addressing the Substance Use and Abuse at community level. The following are the Objectives of the </w:t>
      </w:r>
      <w:proofErr w:type="spellStart"/>
      <w:r>
        <w:t>Programme</w:t>
      </w:r>
      <w:proofErr w:type="spellEnd"/>
      <w:r>
        <w:t xml:space="preserve"> of Action:</w:t>
      </w:r>
    </w:p>
    <w:p w:rsidR="00346AFF" w:rsidRDefault="00B32C40">
      <w:pPr>
        <w:pStyle w:val="BodyText"/>
        <w:spacing w:before="203"/>
        <w:ind w:left="140"/>
      </w:pPr>
      <w:r>
        <w:t>To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align</w:t>
      </w:r>
      <w:r>
        <w:rPr>
          <w:spacing w:val="-2"/>
        </w:rPr>
        <w:t xml:space="preserve"> </w:t>
      </w:r>
      <w:r>
        <w:t>liquor,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legislations</w:t>
      </w:r>
    </w:p>
    <w:p w:rsidR="00346AFF" w:rsidRDefault="00346AFF">
      <w:pPr>
        <w:pStyle w:val="BodyText"/>
        <w:spacing w:before="9"/>
        <w:rPr>
          <w:sz w:val="20"/>
        </w:rPr>
      </w:pPr>
    </w:p>
    <w:p w:rsidR="00346AFF" w:rsidRDefault="00B32C40">
      <w:pPr>
        <w:pStyle w:val="BodyText"/>
        <w:spacing w:before="1"/>
        <w:ind w:left="140"/>
      </w:pPr>
      <w:r>
        <w:t>To</w:t>
      </w:r>
      <w:r>
        <w:rPr>
          <w:spacing w:val="-6"/>
        </w:rPr>
        <w:t xml:space="preserve"> </w:t>
      </w:r>
      <w:r>
        <w:t>educate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rPr>
          <w:spacing w:val="-2"/>
        </w:rPr>
        <w:t>abuse</w:t>
      </w:r>
    </w:p>
    <w:p w:rsidR="00346AFF" w:rsidRDefault="00B32C40">
      <w:pPr>
        <w:pStyle w:val="BodyText"/>
        <w:spacing w:before="136" w:line="360" w:lineRule="auto"/>
        <w:ind w:left="140"/>
      </w:pPr>
      <w:r>
        <w:t>To</w:t>
      </w:r>
      <w:r>
        <w:rPr>
          <w:spacing w:val="-5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strengthen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 and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society organizations dealing with alcohol-related harm across South Africa</w:t>
      </w:r>
    </w:p>
    <w:p w:rsidR="00346AFF" w:rsidRDefault="00B32C40">
      <w:pPr>
        <w:pStyle w:val="BodyText"/>
        <w:spacing w:before="1" w:line="360" w:lineRule="auto"/>
        <w:ind w:left="140" w:right="97"/>
      </w:pPr>
      <w:r>
        <w:t>To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mechanisms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</w:t>
      </w:r>
      <w:r>
        <w:t>nage</w:t>
      </w:r>
      <w:r>
        <w:rPr>
          <w:spacing w:val="-3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 the country</w:t>
      </w:r>
    </w:p>
    <w:sectPr w:rsidR="00346AFF" w:rsidSect="00346AFF">
      <w:pgSz w:w="11910" w:h="16840"/>
      <w:pgMar w:top="3260" w:right="1300" w:bottom="280" w:left="1300" w:header="86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40" w:rsidRDefault="00B32C40" w:rsidP="00346AFF">
      <w:r>
        <w:separator/>
      </w:r>
    </w:p>
  </w:endnote>
  <w:endnote w:type="continuationSeparator" w:id="0">
    <w:p w:rsidR="00B32C40" w:rsidRDefault="00B32C40" w:rsidP="00346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40" w:rsidRDefault="00B32C40" w:rsidP="00346AFF">
      <w:r>
        <w:separator/>
      </w:r>
    </w:p>
  </w:footnote>
  <w:footnote w:type="continuationSeparator" w:id="0">
    <w:p w:rsidR="00B32C40" w:rsidRDefault="00B32C40" w:rsidP="00346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FF" w:rsidRDefault="00B32C40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w:drawing>
        <wp:anchor distT="0" distB="0" distL="0" distR="0" simplePos="0" relativeHeight="487550976" behindDoc="1" locked="0" layoutInCell="1" allowOverlap="1">
          <wp:simplePos x="0" y="0"/>
          <wp:positionH relativeFrom="page">
            <wp:posOffset>2535708</wp:posOffset>
          </wp:positionH>
          <wp:positionV relativeFrom="page">
            <wp:posOffset>549211</wp:posOffset>
          </wp:positionV>
          <wp:extent cx="2429448" cy="15276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9448" cy="152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46AFF"/>
    <w:rsid w:val="00346AFF"/>
    <w:rsid w:val="00B32C40"/>
    <w:rsid w:val="00CC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6AF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6AF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46AFF"/>
  </w:style>
  <w:style w:type="paragraph" w:customStyle="1" w:styleId="TableParagraph">
    <w:name w:val="Table Paragraph"/>
    <w:basedOn w:val="Normal"/>
    <w:uiPriority w:val="1"/>
    <w:qFormat/>
    <w:rsid w:val="00346A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>Toshiba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dcterms:created xsi:type="dcterms:W3CDTF">2023-05-30T13:28:00Z</dcterms:created>
  <dcterms:modified xsi:type="dcterms:W3CDTF">2023-05-30T13:28:00Z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