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C6" w:rsidRPr="003D01FF" w:rsidRDefault="00CD3DC6" w:rsidP="00CD3DC6">
      <w:pPr>
        <w:spacing w:line="360" w:lineRule="auto"/>
        <w:jc w:val="center"/>
        <w:rPr>
          <w:rFonts w:ascii="Arial" w:hAnsi="Arial" w:cs="Arial"/>
          <w:b/>
          <w:sz w:val="32"/>
          <w:szCs w:val="32"/>
        </w:rPr>
      </w:pPr>
      <w:r w:rsidRPr="003D01FF">
        <w:rPr>
          <w:rFonts w:ascii="Arial" w:hAnsi="Arial" w:cs="Arial"/>
          <w:b/>
          <w:sz w:val="32"/>
          <w:szCs w:val="32"/>
        </w:rPr>
        <w:t>NATIONAL ASSEMBLY</w:t>
      </w:r>
    </w:p>
    <w:p w:rsidR="00CD3DC6" w:rsidRPr="003D01FF" w:rsidRDefault="00CD3DC6" w:rsidP="00CD3DC6">
      <w:pPr>
        <w:jc w:val="both"/>
        <w:rPr>
          <w:rFonts w:ascii="Arial" w:eastAsia="Arial" w:hAnsi="Arial" w:cs="Arial"/>
          <w:b/>
          <w:sz w:val="32"/>
          <w:szCs w:val="32"/>
          <w:u w:val="single"/>
        </w:rPr>
      </w:pPr>
      <w:r w:rsidRPr="003D01FF">
        <w:rPr>
          <w:rFonts w:ascii="Arial" w:hAnsi="Arial" w:cs="Arial"/>
          <w:b/>
          <w:sz w:val="32"/>
          <w:szCs w:val="32"/>
          <w:u w:val="single"/>
        </w:rPr>
        <w:t xml:space="preserve">QUESTION NO. </w:t>
      </w:r>
      <w:r w:rsidRPr="003D01FF">
        <w:rPr>
          <w:rFonts w:ascii="Arial" w:eastAsia="Arial" w:hAnsi="Arial" w:cs="Arial"/>
          <w:b/>
          <w:sz w:val="32"/>
          <w:szCs w:val="32"/>
          <w:u w:val="single"/>
        </w:rPr>
        <w:t>3834 - 2022</w:t>
      </w:r>
    </w:p>
    <w:p w:rsidR="00CD3DC6" w:rsidRPr="003D01FF" w:rsidRDefault="00CD3DC6" w:rsidP="00CD3DC6">
      <w:pPr>
        <w:jc w:val="both"/>
        <w:rPr>
          <w:rFonts w:ascii="Arial" w:eastAsia="Arial" w:hAnsi="Arial" w:cs="Arial"/>
          <w:b/>
          <w:sz w:val="32"/>
          <w:szCs w:val="32"/>
          <w:u w:val="single"/>
        </w:rPr>
      </w:pPr>
      <w:r w:rsidRPr="003D01FF">
        <w:rPr>
          <w:rFonts w:ascii="Arial" w:eastAsia="Arial" w:hAnsi="Arial" w:cs="Arial"/>
          <w:b/>
          <w:sz w:val="32"/>
          <w:szCs w:val="32"/>
          <w:u w:val="single"/>
        </w:rPr>
        <w:t>FOR WRITTEN REPLY</w:t>
      </w:r>
    </w:p>
    <w:p w:rsidR="00CD3DC6" w:rsidRDefault="00CD3DC6" w:rsidP="00CD3DC6">
      <w:pPr>
        <w:jc w:val="both"/>
        <w:rPr>
          <w:rFonts w:ascii="Arial" w:hAnsi="Arial" w:cs="Arial"/>
          <w:b/>
          <w:bCs/>
          <w:sz w:val="32"/>
          <w:szCs w:val="32"/>
        </w:rPr>
      </w:pPr>
      <w:r w:rsidRPr="003D01FF">
        <w:rPr>
          <w:rFonts w:ascii="Arial" w:hAnsi="Arial" w:cs="Arial"/>
          <w:b/>
          <w:bCs/>
          <w:sz w:val="32"/>
          <w:szCs w:val="32"/>
        </w:rPr>
        <w:t>INTERNAL QUESTION PAPER NUMBER 40 OF 2022 DATED 21 OCTOBER 2022</w:t>
      </w:r>
    </w:p>
    <w:p w:rsidR="00CD3DC6" w:rsidRPr="00B030FB" w:rsidRDefault="00CD3DC6" w:rsidP="00CD3DC6">
      <w:pPr>
        <w:jc w:val="both"/>
        <w:rPr>
          <w:rFonts w:ascii="Arial" w:hAnsi="Arial" w:cs="Arial"/>
          <w:b/>
          <w:bCs/>
          <w:sz w:val="32"/>
          <w:szCs w:val="32"/>
        </w:rPr>
      </w:pPr>
      <w:r w:rsidRPr="003D01FF">
        <w:rPr>
          <w:rFonts w:ascii="Arial" w:hAnsi="Arial" w:cs="Arial"/>
          <w:b/>
          <w:sz w:val="32"/>
          <w:szCs w:val="32"/>
        </w:rPr>
        <w:t>Mr D Joseph (DA) to ask the Minister of Sport, Arts and Culture</w:t>
      </w:r>
      <w:r>
        <w:rPr>
          <w:rFonts w:ascii="Arial" w:hAnsi="Arial" w:cs="Arial"/>
          <w:b/>
          <w:sz w:val="32"/>
          <w:szCs w:val="32"/>
        </w:rPr>
        <w:t>.</w:t>
      </w:r>
    </w:p>
    <w:p w:rsidR="00CD3DC6" w:rsidRPr="003D01FF" w:rsidRDefault="00CD3DC6" w:rsidP="00CD3DC6">
      <w:pPr>
        <w:pStyle w:val="BodyText"/>
        <w:tabs>
          <w:tab w:val="left" w:pos="5862"/>
        </w:tabs>
        <w:ind w:right="119"/>
        <w:jc w:val="both"/>
        <w:rPr>
          <w:rFonts w:ascii="Arial" w:hAnsi="Arial" w:cs="Arial"/>
          <w:sz w:val="32"/>
          <w:szCs w:val="32"/>
        </w:rPr>
      </w:pPr>
      <w:r w:rsidRPr="003D01FF">
        <w:rPr>
          <w:rFonts w:ascii="Arial" w:hAnsi="Arial" w:cs="Arial"/>
          <w:sz w:val="32"/>
          <w:szCs w:val="32"/>
        </w:rPr>
        <w:t>Whether</w:t>
      </w:r>
      <w:r w:rsidRPr="003D01FF">
        <w:rPr>
          <w:rFonts w:ascii="Arial" w:hAnsi="Arial" w:cs="Arial"/>
          <w:spacing w:val="-13"/>
          <w:sz w:val="32"/>
          <w:szCs w:val="32"/>
        </w:rPr>
        <w:t xml:space="preserve"> </w:t>
      </w:r>
      <w:r w:rsidRPr="003D01FF">
        <w:rPr>
          <w:rFonts w:ascii="Arial" w:hAnsi="Arial" w:cs="Arial"/>
          <w:sz w:val="32"/>
          <w:szCs w:val="32"/>
        </w:rPr>
        <w:t>he</w:t>
      </w:r>
      <w:r w:rsidRPr="003D01FF">
        <w:rPr>
          <w:rFonts w:ascii="Arial" w:hAnsi="Arial" w:cs="Arial"/>
          <w:spacing w:val="-11"/>
          <w:sz w:val="32"/>
          <w:szCs w:val="32"/>
        </w:rPr>
        <w:t xml:space="preserve"> </w:t>
      </w:r>
      <w:r w:rsidRPr="003D01FF">
        <w:rPr>
          <w:rFonts w:ascii="Arial" w:hAnsi="Arial" w:cs="Arial"/>
          <w:sz w:val="32"/>
          <w:szCs w:val="32"/>
        </w:rPr>
        <w:t>intends</w:t>
      </w:r>
      <w:r w:rsidRPr="003D01FF">
        <w:rPr>
          <w:rFonts w:ascii="Arial" w:hAnsi="Arial" w:cs="Arial"/>
          <w:spacing w:val="-13"/>
          <w:sz w:val="32"/>
          <w:szCs w:val="32"/>
        </w:rPr>
        <w:t xml:space="preserve"> </w:t>
      </w:r>
      <w:r w:rsidRPr="003D01FF">
        <w:rPr>
          <w:rFonts w:ascii="Arial" w:hAnsi="Arial" w:cs="Arial"/>
          <w:sz w:val="32"/>
          <w:szCs w:val="32"/>
        </w:rPr>
        <w:t>to</w:t>
      </w:r>
      <w:r w:rsidRPr="003D01FF">
        <w:rPr>
          <w:rFonts w:ascii="Arial" w:hAnsi="Arial" w:cs="Arial"/>
          <w:spacing w:val="-11"/>
          <w:sz w:val="32"/>
          <w:szCs w:val="32"/>
        </w:rPr>
        <w:t xml:space="preserve"> </w:t>
      </w:r>
      <w:r w:rsidRPr="003D01FF">
        <w:rPr>
          <w:rFonts w:ascii="Arial" w:hAnsi="Arial" w:cs="Arial"/>
          <w:sz w:val="32"/>
          <w:szCs w:val="32"/>
        </w:rPr>
        <w:t>establish</w:t>
      </w:r>
      <w:r w:rsidRPr="003D01FF">
        <w:rPr>
          <w:rFonts w:ascii="Arial" w:hAnsi="Arial" w:cs="Arial"/>
          <w:spacing w:val="-11"/>
          <w:sz w:val="32"/>
          <w:szCs w:val="32"/>
        </w:rPr>
        <w:t xml:space="preserve"> </w:t>
      </w:r>
      <w:r w:rsidRPr="003D01FF">
        <w:rPr>
          <w:rFonts w:ascii="Arial" w:hAnsi="Arial" w:cs="Arial"/>
          <w:sz w:val="32"/>
          <w:szCs w:val="32"/>
        </w:rPr>
        <w:t>a</w:t>
      </w:r>
      <w:r w:rsidRPr="003D01FF">
        <w:rPr>
          <w:rFonts w:ascii="Arial" w:hAnsi="Arial" w:cs="Arial"/>
          <w:spacing w:val="-12"/>
          <w:sz w:val="32"/>
          <w:szCs w:val="32"/>
        </w:rPr>
        <w:t xml:space="preserve"> </w:t>
      </w:r>
      <w:r w:rsidRPr="003D01FF">
        <w:rPr>
          <w:rFonts w:ascii="Arial" w:hAnsi="Arial" w:cs="Arial"/>
          <w:sz w:val="32"/>
          <w:szCs w:val="32"/>
        </w:rPr>
        <w:t>commission</w:t>
      </w:r>
      <w:r w:rsidRPr="003D01FF">
        <w:rPr>
          <w:rFonts w:ascii="Arial" w:hAnsi="Arial" w:cs="Arial"/>
          <w:spacing w:val="-11"/>
          <w:sz w:val="32"/>
          <w:szCs w:val="32"/>
        </w:rPr>
        <w:t xml:space="preserve"> </w:t>
      </w:r>
      <w:r w:rsidRPr="003D01FF">
        <w:rPr>
          <w:rFonts w:ascii="Arial" w:hAnsi="Arial" w:cs="Arial"/>
          <w:sz w:val="32"/>
          <w:szCs w:val="32"/>
        </w:rPr>
        <w:t>of</w:t>
      </w:r>
      <w:r w:rsidRPr="003D01FF">
        <w:rPr>
          <w:rFonts w:ascii="Arial" w:hAnsi="Arial" w:cs="Arial"/>
          <w:spacing w:val="-14"/>
          <w:sz w:val="32"/>
          <w:szCs w:val="32"/>
        </w:rPr>
        <w:t xml:space="preserve"> </w:t>
      </w:r>
      <w:r w:rsidRPr="003D01FF">
        <w:rPr>
          <w:rFonts w:ascii="Arial" w:hAnsi="Arial" w:cs="Arial"/>
          <w:sz w:val="32"/>
          <w:szCs w:val="32"/>
        </w:rPr>
        <w:t>enquiry</w:t>
      </w:r>
      <w:r w:rsidRPr="003D01FF">
        <w:rPr>
          <w:rFonts w:ascii="Arial" w:hAnsi="Arial" w:cs="Arial"/>
          <w:spacing w:val="-13"/>
          <w:sz w:val="32"/>
          <w:szCs w:val="32"/>
        </w:rPr>
        <w:t xml:space="preserve"> </w:t>
      </w:r>
      <w:r w:rsidRPr="003D01FF">
        <w:rPr>
          <w:rFonts w:ascii="Arial" w:hAnsi="Arial" w:cs="Arial"/>
          <w:sz w:val="32"/>
          <w:szCs w:val="32"/>
        </w:rPr>
        <w:t>into</w:t>
      </w:r>
      <w:r w:rsidRPr="003D01FF">
        <w:rPr>
          <w:rFonts w:ascii="Arial" w:hAnsi="Arial" w:cs="Arial"/>
          <w:spacing w:val="-11"/>
          <w:sz w:val="32"/>
          <w:szCs w:val="32"/>
        </w:rPr>
        <w:t xml:space="preserve"> </w:t>
      </w:r>
      <w:r w:rsidRPr="003D01FF">
        <w:rPr>
          <w:rFonts w:ascii="Arial" w:hAnsi="Arial" w:cs="Arial"/>
          <w:sz w:val="32"/>
          <w:szCs w:val="32"/>
        </w:rPr>
        <w:t>the</w:t>
      </w:r>
      <w:r w:rsidRPr="003D01FF">
        <w:rPr>
          <w:rFonts w:ascii="Arial" w:hAnsi="Arial" w:cs="Arial"/>
          <w:spacing w:val="-11"/>
          <w:sz w:val="32"/>
          <w:szCs w:val="32"/>
        </w:rPr>
        <w:t xml:space="preserve"> </w:t>
      </w:r>
      <w:r w:rsidRPr="003D01FF">
        <w:rPr>
          <w:rFonts w:ascii="Arial" w:hAnsi="Arial" w:cs="Arial"/>
          <w:sz w:val="32"/>
          <w:szCs w:val="32"/>
        </w:rPr>
        <w:t>reportedly</w:t>
      </w:r>
      <w:r w:rsidRPr="003D01FF">
        <w:rPr>
          <w:rFonts w:ascii="Arial" w:hAnsi="Arial" w:cs="Arial"/>
          <w:spacing w:val="-13"/>
          <w:sz w:val="32"/>
          <w:szCs w:val="32"/>
        </w:rPr>
        <w:t xml:space="preserve"> </w:t>
      </w:r>
      <w:r w:rsidRPr="003D01FF">
        <w:rPr>
          <w:rFonts w:ascii="Arial" w:hAnsi="Arial" w:cs="Arial"/>
          <w:sz w:val="32"/>
          <w:szCs w:val="32"/>
        </w:rPr>
        <w:t>increased</w:t>
      </w:r>
      <w:r w:rsidRPr="003D01FF">
        <w:rPr>
          <w:rFonts w:ascii="Arial" w:hAnsi="Arial" w:cs="Arial"/>
          <w:spacing w:val="-64"/>
          <w:sz w:val="32"/>
          <w:szCs w:val="32"/>
        </w:rPr>
        <w:t xml:space="preserve"> </w:t>
      </w:r>
      <w:r w:rsidRPr="003D01FF">
        <w:rPr>
          <w:rFonts w:ascii="Arial" w:hAnsi="Arial" w:cs="Arial"/>
          <w:sz w:val="32"/>
          <w:szCs w:val="32"/>
        </w:rPr>
        <w:t>drug abuse amongst various sports codes, including illegal substances such as</w:t>
      </w:r>
      <w:r w:rsidRPr="003D01FF">
        <w:rPr>
          <w:rFonts w:ascii="Arial" w:hAnsi="Arial" w:cs="Arial"/>
          <w:spacing w:val="1"/>
          <w:sz w:val="32"/>
          <w:szCs w:val="32"/>
        </w:rPr>
        <w:t xml:space="preserve"> </w:t>
      </w:r>
      <w:r w:rsidRPr="003D01FF">
        <w:rPr>
          <w:rFonts w:ascii="Arial" w:hAnsi="Arial" w:cs="Arial"/>
          <w:sz w:val="32"/>
          <w:szCs w:val="32"/>
        </w:rPr>
        <w:t>cocaine, as reported</w:t>
      </w:r>
      <w:r w:rsidRPr="003D01FF">
        <w:rPr>
          <w:rFonts w:ascii="Arial" w:hAnsi="Arial" w:cs="Arial"/>
          <w:spacing w:val="1"/>
          <w:sz w:val="32"/>
          <w:szCs w:val="32"/>
        </w:rPr>
        <w:t xml:space="preserve"> </w:t>
      </w:r>
      <w:r w:rsidRPr="003D01FF">
        <w:rPr>
          <w:rFonts w:ascii="Arial" w:hAnsi="Arial" w:cs="Arial"/>
          <w:sz w:val="32"/>
          <w:szCs w:val="32"/>
        </w:rPr>
        <w:t>in the</w:t>
      </w:r>
      <w:r w:rsidRPr="003D01FF">
        <w:rPr>
          <w:rFonts w:ascii="Arial" w:hAnsi="Arial" w:cs="Arial"/>
          <w:spacing w:val="1"/>
          <w:sz w:val="32"/>
          <w:szCs w:val="32"/>
        </w:rPr>
        <w:t xml:space="preserve"> </w:t>
      </w:r>
      <w:r w:rsidRPr="003D01FF">
        <w:rPr>
          <w:rFonts w:ascii="Arial" w:hAnsi="Arial" w:cs="Arial"/>
          <w:i/>
          <w:sz w:val="32"/>
          <w:szCs w:val="32"/>
        </w:rPr>
        <w:t xml:space="preserve">Rapport </w:t>
      </w:r>
      <w:r w:rsidRPr="003D01FF">
        <w:rPr>
          <w:rFonts w:ascii="Arial" w:hAnsi="Arial" w:cs="Arial"/>
          <w:sz w:val="32"/>
          <w:szCs w:val="32"/>
        </w:rPr>
        <w:t>newspaper on 2</w:t>
      </w:r>
      <w:r w:rsidRPr="003D01FF">
        <w:rPr>
          <w:rFonts w:ascii="Arial" w:hAnsi="Arial" w:cs="Arial"/>
          <w:spacing w:val="1"/>
          <w:sz w:val="32"/>
          <w:szCs w:val="32"/>
        </w:rPr>
        <w:t xml:space="preserve"> </w:t>
      </w:r>
      <w:r w:rsidRPr="003D01FF">
        <w:rPr>
          <w:rFonts w:ascii="Arial" w:hAnsi="Arial" w:cs="Arial"/>
          <w:sz w:val="32"/>
          <w:szCs w:val="32"/>
        </w:rPr>
        <w:t>and</w:t>
      </w:r>
      <w:r w:rsidRPr="003D01FF">
        <w:rPr>
          <w:rFonts w:ascii="Arial" w:hAnsi="Arial" w:cs="Arial"/>
          <w:spacing w:val="1"/>
          <w:sz w:val="32"/>
          <w:szCs w:val="32"/>
        </w:rPr>
        <w:t xml:space="preserve"> </w:t>
      </w:r>
      <w:r w:rsidRPr="003D01FF">
        <w:rPr>
          <w:rFonts w:ascii="Arial" w:hAnsi="Arial" w:cs="Arial"/>
          <w:sz w:val="32"/>
          <w:szCs w:val="32"/>
        </w:rPr>
        <w:t>9</w:t>
      </w:r>
      <w:r w:rsidRPr="003D01FF">
        <w:rPr>
          <w:rFonts w:ascii="Arial" w:hAnsi="Arial" w:cs="Arial"/>
          <w:spacing w:val="1"/>
          <w:sz w:val="32"/>
          <w:szCs w:val="32"/>
        </w:rPr>
        <w:t xml:space="preserve"> </w:t>
      </w:r>
      <w:r w:rsidRPr="003D01FF">
        <w:rPr>
          <w:rFonts w:ascii="Arial" w:hAnsi="Arial" w:cs="Arial"/>
          <w:sz w:val="32"/>
          <w:szCs w:val="32"/>
        </w:rPr>
        <w:t>October 2022, and</w:t>
      </w:r>
      <w:r w:rsidRPr="003D01FF">
        <w:rPr>
          <w:rFonts w:ascii="Arial" w:hAnsi="Arial" w:cs="Arial"/>
          <w:spacing w:val="1"/>
          <w:sz w:val="32"/>
          <w:szCs w:val="32"/>
        </w:rPr>
        <w:t xml:space="preserve"> </w:t>
      </w:r>
      <w:r w:rsidRPr="003D01FF">
        <w:rPr>
          <w:rFonts w:ascii="Arial" w:hAnsi="Arial" w:cs="Arial"/>
          <w:sz w:val="32"/>
          <w:szCs w:val="32"/>
        </w:rPr>
        <w:t>according to the response by the SA Institute for Drug-Free Sport; if not, what policy</w:t>
      </w:r>
      <w:r w:rsidRPr="003D01FF">
        <w:rPr>
          <w:rFonts w:ascii="Arial" w:hAnsi="Arial" w:cs="Arial"/>
          <w:spacing w:val="1"/>
          <w:sz w:val="32"/>
          <w:szCs w:val="32"/>
        </w:rPr>
        <w:t xml:space="preserve"> </w:t>
      </w:r>
      <w:r w:rsidRPr="003D01FF">
        <w:rPr>
          <w:rFonts w:ascii="Arial" w:hAnsi="Arial" w:cs="Arial"/>
          <w:sz w:val="32"/>
          <w:szCs w:val="32"/>
        </w:rPr>
        <w:t>changes are necessary to get rid of doping in sporting codes; if so, by what date will</w:t>
      </w:r>
      <w:r w:rsidRPr="003D01FF">
        <w:rPr>
          <w:rFonts w:ascii="Arial" w:hAnsi="Arial" w:cs="Arial"/>
          <w:spacing w:val="1"/>
          <w:sz w:val="32"/>
          <w:szCs w:val="32"/>
        </w:rPr>
        <w:t xml:space="preserve"> </w:t>
      </w:r>
      <w:r w:rsidRPr="003D01FF">
        <w:rPr>
          <w:rFonts w:ascii="Arial" w:hAnsi="Arial" w:cs="Arial"/>
          <w:sz w:val="32"/>
          <w:szCs w:val="32"/>
        </w:rPr>
        <w:t>the</w:t>
      </w:r>
      <w:r w:rsidRPr="003D01FF">
        <w:rPr>
          <w:rFonts w:ascii="Arial" w:hAnsi="Arial" w:cs="Arial"/>
          <w:spacing w:val="-3"/>
          <w:sz w:val="32"/>
          <w:szCs w:val="32"/>
        </w:rPr>
        <w:t xml:space="preserve"> </w:t>
      </w:r>
      <w:r w:rsidRPr="003D01FF">
        <w:rPr>
          <w:rFonts w:ascii="Arial" w:hAnsi="Arial" w:cs="Arial"/>
          <w:sz w:val="32"/>
          <w:szCs w:val="32"/>
        </w:rPr>
        <w:t>commission</w:t>
      </w:r>
      <w:r w:rsidRPr="003D01FF">
        <w:rPr>
          <w:rFonts w:ascii="Arial" w:hAnsi="Arial" w:cs="Arial"/>
          <w:spacing w:val="-2"/>
          <w:sz w:val="32"/>
          <w:szCs w:val="32"/>
        </w:rPr>
        <w:t xml:space="preserve"> </w:t>
      </w:r>
      <w:r w:rsidRPr="003D01FF">
        <w:rPr>
          <w:rFonts w:ascii="Arial" w:hAnsi="Arial" w:cs="Arial"/>
          <w:sz w:val="32"/>
          <w:szCs w:val="32"/>
        </w:rPr>
        <w:t>be</w:t>
      </w:r>
      <w:r w:rsidRPr="003D01FF">
        <w:rPr>
          <w:rFonts w:ascii="Arial" w:hAnsi="Arial" w:cs="Arial"/>
          <w:spacing w:val="-2"/>
          <w:sz w:val="32"/>
          <w:szCs w:val="32"/>
        </w:rPr>
        <w:t xml:space="preserve"> </w:t>
      </w:r>
      <w:r w:rsidRPr="003D01FF">
        <w:rPr>
          <w:rFonts w:ascii="Arial" w:hAnsi="Arial" w:cs="Arial"/>
          <w:sz w:val="32"/>
          <w:szCs w:val="32"/>
        </w:rPr>
        <w:t>established?</w:t>
      </w:r>
      <w:r w:rsidRPr="003D01FF">
        <w:rPr>
          <w:rFonts w:ascii="Arial" w:hAnsi="Arial" w:cs="Arial"/>
          <w:sz w:val="32"/>
          <w:szCs w:val="32"/>
        </w:rPr>
        <w:tab/>
      </w:r>
      <w:r w:rsidRPr="003D01FF">
        <w:rPr>
          <w:rFonts w:ascii="Arial" w:hAnsi="Arial" w:cs="Arial"/>
          <w:sz w:val="32"/>
          <w:szCs w:val="32"/>
        </w:rPr>
        <w:tab/>
      </w:r>
      <w:r w:rsidRPr="003D01FF">
        <w:rPr>
          <w:rFonts w:ascii="Arial" w:hAnsi="Arial" w:cs="Arial"/>
          <w:sz w:val="32"/>
          <w:szCs w:val="32"/>
        </w:rPr>
        <w:tab/>
      </w:r>
      <w:r w:rsidRPr="003D01FF">
        <w:rPr>
          <w:rFonts w:ascii="Arial" w:hAnsi="Arial" w:cs="Arial"/>
          <w:sz w:val="32"/>
          <w:szCs w:val="32"/>
        </w:rPr>
        <w:tab/>
      </w:r>
      <w:r w:rsidRPr="003D01FF">
        <w:rPr>
          <w:rFonts w:ascii="Arial" w:hAnsi="Arial" w:cs="Arial"/>
          <w:b/>
          <w:bCs/>
          <w:sz w:val="32"/>
          <w:szCs w:val="32"/>
        </w:rPr>
        <w:t>NW4731E</w:t>
      </w:r>
    </w:p>
    <w:p w:rsidR="00CD3DC6" w:rsidRPr="003D01FF" w:rsidRDefault="00CD3DC6" w:rsidP="00CD3DC6">
      <w:pPr>
        <w:spacing w:before="100" w:beforeAutospacing="1" w:after="100" w:afterAutospacing="1" w:line="360" w:lineRule="auto"/>
        <w:ind w:left="820" w:right="26" w:hanging="720"/>
        <w:jc w:val="both"/>
        <w:outlineLvl w:val="0"/>
        <w:rPr>
          <w:rFonts w:ascii="Arial" w:hAnsi="Arial" w:cs="Arial"/>
          <w:b/>
          <w:sz w:val="32"/>
          <w:szCs w:val="32"/>
        </w:rPr>
      </w:pPr>
      <w:r w:rsidRPr="003D01FF">
        <w:rPr>
          <w:rFonts w:ascii="Arial" w:hAnsi="Arial" w:cs="Arial"/>
          <w:b/>
          <w:sz w:val="32"/>
          <w:szCs w:val="32"/>
        </w:rPr>
        <w:t>REPLY</w:t>
      </w:r>
    </w:p>
    <w:p w:rsidR="00CD3DC6" w:rsidRPr="003D01FF" w:rsidRDefault="00CD3DC6" w:rsidP="00CD3DC6">
      <w:pPr>
        <w:pStyle w:val="ListParagraph"/>
        <w:numPr>
          <w:ilvl w:val="0"/>
          <w:numId w:val="1"/>
        </w:numPr>
        <w:jc w:val="both"/>
        <w:rPr>
          <w:rFonts w:cs="Arial"/>
          <w:sz w:val="32"/>
          <w:szCs w:val="32"/>
        </w:rPr>
      </w:pPr>
      <w:r w:rsidRPr="003D01FF">
        <w:rPr>
          <w:rFonts w:cs="Arial"/>
          <w:sz w:val="32"/>
          <w:szCs w:val="32"/>
        </w:rPr>
        <w:t xml:space="preserve">No, I do not </w:t>
      </w:r>
      <w:r>
        <w:rPr>
          <w:rFonts w:cs="Arial"/>
          <w:sz w:val="32"/>
          <w:szCs w:val="32"/>
        </w:rPr>
        <w:t>the powers to nor the intention to</w:t>
      </w:r>
      <w:r w:rsidRPr="003D01FF">
        <w:rPr>
          <w:rFonts w:cs="Arial"/>
          <w:sz w:val="32"/>
          <w:szCs w:val="32"/>
        </w:rPr>
        <w:t xml:space="preserve"> establish a commission of enquiry, and the South African Institute for Drug-Free Sport (SAIDS) agrees with me, not to establish it. SAIDS are collaborating with the South African Chapter of the International Society of Substance Abuse Professionals (ISSUP) to adapt its educational materials to provide detailed information pertaining to addiction and illicit drugs as part of the SAIDS Education Programme.  No areas requiring policy change have been identified.</w:t>
      </w:r>
    </w:p>
    <w:p w:rsidR="00CD3DC6" w:rsidRDefault="00CD3DC6" w:rsidP="00CD3DC6">
      <w:pPr>
        <w:pStyle w:val="ListParagraph"/>
        <w:spacing w:line="360" w:lineRule="auto"/>
        <w:ind w:left="810"/>
        <w:jc w:val="both"/>
        <w:rPr>
          <w:rFonts w:cs="Arial"/>
          <w:sz w:val="32"/>
          <w:szCs w:val="32"/>
        </w:rPr>
      </w:pPr>
    </w:p>
    <w:p w:rsidR="00CD3DC6" w:rsidRDefault="00CD3DC6" w:rsidP="00CD3DC6">
      <w:pPr>
        <w:spacing w:line="360" w:lineRule="auto"/>
        <w:jc w:val="both"/>
        <w:rPr>
          <w:rFonts w:ascii="Arial" w:eastAsiaTheme="minorHAnsi" w:hAnsi="Arial" w:cs="Arial"/>
          <w:sz w:val="32"/>
          <w:szCs w:val="32"/>
          <w:lang w:val="en-ZA"/>
        </w:rPr>
      </w:pPr>
    </w:p>
    <w:p w:rsidR="006A33F5" w:rsidRDefault="00B22941">
      <w:bookmarkStart w:id="0" w:name="_GoBack"/>
      <w:bookmarkEnd w:id="0"/>
    </w:p>
    <w:sectPr w:rsidR="006A33F5" w:rsidSect="0075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4718"/>
    <w:multiLevelType w:val="hybridMultilevel"/>
    <w:tmpl w:val="B218EEC0"/>
    <w:lvl w:ilvl="0" w:tplc="1F1CEDE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D3DC6"/>
    <w:rsid w:val="00751E15"/>
    <w:rsid w:val="00B22941"/>
    <w:rsid w:val="00BE5DFB"/>
    <w:rsid w:val="00CD3DC6"/>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C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D3DC6"/>
    <w:pPr>
      <w:spacing w:after="200" w:line="276" w:lineRule="auto"/>
      <w:ind w:left="720"/>
      <w:contextualSpacing/>
    </w:pPr>
    <w:rPr>
      <w:rFonts w:ascii="Arial" w:eastAsiaTheme="minorHAnsi" w:hAnsi="Arial" w:cstheme="minorBidi"/>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D3DC6"/>
    <w:rPr>
      <w:rFonts w:ascii="Arial" w:hAnsi="Arial"/>
      <w:sz w:val="18"/>
      <w:lang w:val="en-ZA"/>
    </w:rPr>
  </w:style>
  <w:style w:type="paragraph" w:styleId="BodyText">
    <w:name w:val="Body Text"/>
    <w:basedOn w:val="Normal"/>
    <w:link w:val="BodyTextChar"/>
    <w:uiPriority w:val="99"/>
    <w:unhideWhenUsed/>
    <w:rsid w:val="00CD3DC6"/>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CD3DC6"/>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2022-11-03T11:23:00Z</dcterms:created>
  <dcterms:modified xsi:type="dcterms:W3CDTF">2022-11-03T11:23:00Z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58ace441-fa6e-40ae-a956-7505ddf6b9d9</vt:lpwstr>
  </property>
</Properties>
</file>