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50C" w:rsidRDefault="0019450C">
      <w:pPr>
        <w:pStyle w:val="BodyText"/>
        <w:rPr>
          <w:rFonts w:ascii="Times New Roman"/>
          <w:sz w:val="20"/>
        </w:rPr>
      </w:pPr>
    </w:p>
    <w:p w:rsidR="0019450C" w:rsidRDefault="0019450C">
      <w:pPr>
        <w:pStyle w:val="BodyText"/>
        <w:spacing w:before="10"/>
        <w:rPr>
          <w:rFonts w:ascii="Times New Roman"/>
          <w:sz w:val="29"/>
        </w:rPr>
      </w:pPr>
    </w:p>
    <w:p w:rsidR="0019450C" w:rsidRDefault="0019450C">
      <w:pPr>
        <w:pStyle w:val="BodyText"/>
        <w:spacing w:line="20" w:lineRule="exact"/>
        <w:ind w:left="140"/>
        <w:rPr>
          <w:rFonts w:ascii="Times New Roman"/>
          <w:sz w:val="2"/>
        </w:rPr>
      </w:pPr>
      <w:r w:rsidRPr="0019450C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docshapegroup2" o:spid="_x0000_s1027" style="width:445.3pt;height:1.8pt;mso-position-horizontal-relative:char;mso-position-vertical-relative:line" coordsize="8906,36">
            <v:line id="_x0000_s1028" style="position:absolute" from="0,18" to="8906,18" strokeweight=".62919mm"/>
            <w10:wrap type="none"/>
            <w10:anchorlock/>
          </v:group>
        </w:pict>
      </w:r>
    </w:p>
    <w:p w:rsidR="0019450C" w:rsidRDefault="0019450C">
      <w:pPr>
        <w:pStyle w:val="BodyText"/>
        <w:spacing w:before="5"/>
        <w:rPr>
          <w:rFonts w:ascii="Times New Roman"/>
          <w:sz w:val="16"/>
        </w:rPr>
      </w:pPr>
    </w:p>
    <w:p w:rsidR="0019450C" w:rsidRDefault="007B338F">
      <w:pPr>
        <w:tabs>
          <w:tab w:val="left" w:pos="5608"/>
        </w:tabs>
        <w:spacing w:before="92" w:line="484" w:lineRule="auto"/>
        <w:ind w:left="2728" w:right="2722" w:hanging="7"/>
        <w:jc w:val="center"/>
        <w:rPr>
          <w:b/>
          <w:sz w:val="24"/>
        </w:rPr>
      </w:pPr>
      <w:r>
        <w:rPr>
          <w:b/>
          <w:sz w:val="24"/>
        </w:rPr>
        <w:t>NATIONAL ASSEMBLY QUESTION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WRITTEN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REPLY QUESTION NUMBER:</w:t>
      </w:r>
      <w:r>
        <w:rPr>
          <w:b/>
          <w:sz w:val="24"/>
        </w:rPr>
        <w:tab/>
      </w:r>
      <w:r>
        <w:rPr>
          <w:b/>
          <w:spacing w:val="-4"/>
          <w:sz w:val="24"/>
        </w:rPr>
        <w:t>3832</w:t>
      </w:r>
    </w:p>
    <w:p w:rsidR="0019450C" w:rsidRDefault="0019450C">
      <w:pPr>
        <w:spacing w:line="345" w:lineRule="auto"/>
        <w:ind w:left="233" w:right="227"/>
        <w:jc w:val="center"/>
        <w:rPr>
          <w:b/>
          <w:sz w:val="24"/>
        </w:rPr>
      </w:pPr>
      <w:r w:rsidRPr="0019450C">
        <w:pict>
          <v:rect id="docshape3" o:spid="_x0000_s1026" style="position:absolute;left:0;text-align:left;margin-left:70.6pt;margin-top:34.8pt;width:454.25pt;height:1.45pt;z-index:-15765504;mso-position-horizontal-relative:page" fillcolor="black" stroked="f">
            <w10:wrap anchorx="page"/>
          </v:rect>
        </w:pict>
      </w:r>
      <w:r w:rsidR="007B338F">
        <w:rPr>
          <w:b/>
          <w:sz w:val="24"/>
        </w:rPr>
        <w:t>DATE</w:t>
      </w:r>
      <w:r w:rsidR="007B338F">
        <w:rPr>
          <w:b/>
          <w:spacing w:val="-4"/>
          <w:sz w:val="24"/>
        </w:rPr>
        <w:t xml:space="preserve"> </w:t>
      </w:r>
      <w:r w:rsidR="007B338F">
        <w:rPr>
          <w:b/>
          <w:sz w:val="24"/>
        </w:rPr>
        <w:t>OF</w:t>
      </w:r>
      <w:r w:rsidR="007B338F">
        <w:rPr>
          <w:b/>
          <w:spacing w:val="-4"/>
          <w:sz w:val="24"/>
        </w:rPr>
        <w:t xml:space="preserve"> </w:t>
      </w:r>
      <w:r w:rsidR="007B338F">
        <w:rPr>
          <w:b/>
          <w:sz w:val="24"/>
        </w:rPr>
        <w:t>PUBLICATION</w:t>
      </w:r>
      <w:r w:rsidR="007B338F">
        <w:rPr>
          <w:b/>
          <w:spacing w:val="-4"/>
          <w:sz w:val="24"/>
        </w:rPr>
        <w:t xml:space="preserve"> </w:t>
      </w:r>
      <w:r w:rsidR="007B338F">
        <w:rPr>
          <w:b/>
          <w:sz w:val="24"/>
        </w:rPr>
        <w:t>IN</w:t>
      </w:r>
      <w:r w:rsidR="007B338F">
        <w:rPr>
          <w:b/>
          <w:spacing w:val="-4"/>
          <w:sz w:val="24"/>
        </w:rPr>
        <w:t xml:space="preserve"> </w:t>
      </w:r>
      <w:r w:rsidR="007B338F">
        <w:rPr>
          <w:b/>
          <w:sz w:val="24"/>
        </w:rPr>
        <w:t>INTERNAL</w:t>
      </w:r>
      <w:r w:rsidR="007B338F">
        <w:rPr>
          <w:b/>
          <w:spacing w:val="-4"/>
          <w:sz w:val="24"/>
        </w:rPr>
        <w:t xml:space="preserve"> </w:t>
      </w:r>
      <w:r w:rsidR="007B338F">
        <w:rPr>
          <w:b/>
          <w:sz w:val="24"/>
        </w:rPr>
        <w:t>QUESTION</w:t>
      </w:r>
      <w:r w:rsidR="007B338F">
        <w:rPr>
          <w:b/>
          <w:spacing w:val="-4"/>
          <w:sz w:val="24"/>
        </w:rPr>
        <w:t xml:space="preserve"> </w:t>
      </w:r>
      <w:r w:rsidR="007B338F">
        <w:rPr>
          <w:b/>
          <w:sz w:val="24"/>
        </w:rPr>
        <w:t>PAPER: 21</w:t>
      </w:r>
      <w:r w:rsidR="007B338F">
        <w:rPr>
          <w:b/>
          <w:spacing w:val="-3"/>
          <w:sz w:val="24"/>
        </w:rPr>
        <w:t xml:space="preserve"> </w:t>
      </w:r>
      <w:r w:rsidR="007B338F">
        <w:rPr>
          <w:b/>
          <w:sz w:val="24"/>
        </w:rPr>
        <w:t>OCTOBER</w:t>
      </w:r>
      <w:r w:rsidR="007B338F">
        <w:rPr>
          <w:b/>
          <w:spacing w:val="-4"/>
          <w:sz w:val="24"/>
        </w:rPr>
        <w:t xml:space="preserve"> </w:t>
      </w:r>
      <w:r w:rsidR="007B338F">
        <w:rPr>
          <w:b/>
          <w:sz w:val="24"/>
        </w:rPr>
        <w:t>2022 INTERNAL QUESTION PAPER NUMBER: 40 - 2022</w:t>
      </w:r>
    </w:p>
    <w:p w:rsidR="0019450C" w:rsidRDefault="0019450C">
      <w:pPr>
        <w:pStyle w:val="BodyText"/>
        <w:spacing w:before="6"/>
        <w:rPr>
          <w:b/>
          <w:sz w:val="9"/>
        </w:rPr>
      </w:pPr>
    </w:p>
    <w:p w:rsidR="0019450C" w:rsidRDefault="007B338F">
      <w:pPr>
        <w:spacing w:before="93"/>
        <w:ind w:left="140"/>
        <w:rPr>
          <w:b/>
          <w:sz w:val="24"/>
        </w:rPr>
      </w:pPr>
      <w:r>
        <w:rPr>
          <w:b/>
          <w:sz w:val="24"/>
        </w:rPr>
        <w:t>3832.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Dr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George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(DA)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ask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Minister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Social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Development:</w:t>
      </w:r>
    </w:p>
    <w:p w:rsidR="0019450C" w:rsidRDefault="0019450C">
      <w:pPr>
        <w:pStyle w:val="BodyText"/>
        <w:spacing w:before="4"/>
        <w:rPr>
          <w:b/>
        </w:rPr>
      </w:pPr>
    </w:p>
    <w:p w:rsidR="0019450C" w:rsidRDefault="007B338F">
      <w:pPr>
        <w:pStyle w:val="BodyText"/>
        <w:spacing w:before="1"/>
        <w:ind w:left="860" w:right="171"/>
        <w:jc w:val="both"/>
      </w:pPr>
      <w:r>
        <w:t>Whether a SA Social Security Agency office will be established in Knysna; if not,</w:t>
      </w:r>
      <w:r>
        <w:rPr>
          <w:spacing w:val="-4"/>
        </w:rPr>
        <w:t xml:space="preserve"> </w:t>
      </w:r>
      <w:r>
        <w:t>why</w:t>
      </w:r>
      <w:r>
        <w:rPr>
          <w:spacing w:val="-5"/>
        </w:rPr>
        <w:t xml:space="preserve"> </w:t>
      </w:r>
      <w:r>
        <w:t>not;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so,</w:t>
      </w:r>
      <w:r>
        <w:rPr>
          <w:spacing w:val="-4"/>
        </w:rPr>
        <w:t xml:space="preserve"> </w:t>
      </w:r>
      <w:r>
        <w:t>(a)</w:t>
      </w:r>
      <w:r>
        <w:rPr>
          <w:spacing w:val="-5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established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(b)</w:t>
      </w:r>
      <w:r>
        <w:rPr>
          <w:spacing w:val="-2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services will be offered?</w:t>
      </w:r>
      <w:r>
        <w:rPr>
          <w:spacing w:val="40"/>
        </w:rPr>
        <w:t xml:space="preserve">  </w:t>
      </w:r>
      <w:r>
        <w:t>NW4728E</w:t>
      </w:r>
    </w:p>
    <w:p w:rsidR="0019450C" w:rsidRDefault="0019450C">
      <w:pPr>
        <w:pStyle w:val="BodyText"/>
        <w:rPr>
          <w:sz w:val="26"/>
        </w:rPr>
      </w:pPr>
    </w:p>
    <w:p w:rsidR="0019450C" w:rsidRDefault="0019450C">
      <w:pPr>
        <w:pStyle w:val="BodyText"/>
        <w:rPr>
          <w:sz w:val="26"/>
        </w:rPr>
      </w:pPr>
    </w:p>
    <w:p w:rsidR="0019450C" w:rsidRDefault="0019450C">
      <w:pPr>
        <w:pStyle w:val="BodyText"/>
        <w:spacing w:before="10"/>
        <w:rPr>
          <w:sz w:val="20"/>
        </w:rPr>
      </w:pPr>
    </w:p>
    <w:p w:rsidR="0019450C" w:rsidRDefault="007B338F">
      <w:pPr>
        <w:ind w:left="140"/>
        <w:rPr>
          <w:b/>
          <w:sz w:val="24"/>
        </w:rPr>
      </w:pPr>
      <w:r>
        <w:rPr>
          <w:b/>
          <w:spacing w:val="-2"/>
          <w:sz w:val="24"/>
        </w:rPr>
        <w:t>RESPONSE:</w:t>
      </w:r>
    </w:p>
    <w:p w:rsidR="0019450C" w:rsidRDefault="0019450C">
      <w:pPr>
        <w:pStyle w:val="BodyText"/>
        <w:spacing w:before="2"/>
        <w:rPr>
          <w:b/>
        </w:rPr>
      </w:pPr>
    </w:p>
    <w:p w:rsidR="0019450C" w:rsidRDefault="007B338F">
      <w:pPr>
        <w:pStyle w:val="ListParagraph"/>
        <w:numPr>
          <w:ilvl w:val="0"/>
          <w:numId w:val="2"/>
        </w:numPr>
        <w:tabs>
          <w:tab w:val="left" w:pos="993"/>
        </w:tabs>
        <w:ind w:right="135"/>
        <w:jc w:val="both"/>
        <w:rPr>
          <w:sz w:val="24"/>
        </w:rPr>
      </w:pP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Agency</w:t>
      </w:r>
      <w:r>
        <w:rPr>
          <w:spacing w:val="-12"/>
          <w:sz w:val="24"/>
        </w:rPr>
        <w:t xml:space="preserve"> </w:t>
      </w:r>
      <w:r>
        <w:rPr>
          <w:sz w:val="24"/>
        </w:rPr>
        <w:t>cannot</w:t>
      </w:r>
      <w:r>
        <w:rPr>
          <w:spacing w:val="-10"/>
          <w:sz w:val="24"/>
        </w:rPr>
        <w:t xml:space="preserve"> </w:t>
      </w:r>
      <w:r>
        <w:rPr>
          <w:sz w:val="24"/>
        </w:rPr>
        <w:t>provide</w:t>
      </w:r>
      <w:r>
        <w:rPr>
          <w:spacing w:val="-9"/>
          <w:sz w:val="24"/>
        </w:rPr>
        <w:t xml:space="preserve"> </w:t>
      </w:r>
      <w:r>
        <w:rPr>
          <w:sz w:val="24"/>
        </w:rPr>
        <w:t>an</w:t>
      </w:r>
      <w:r>
        <w:rPr>
          <w:spacing w:val="-9"/>
          <w:sz w:val="24"/>
        </w:rPr>
        <w:t xml:space="preserve"> </w:t>
      </w:r>
      <w:r>
        <w:rPr>
          <w:sz w:val="24"/>
        </w:rPr>
        <w:t>exact</w:t>
      </w:r>
      <w:r>
        <w:rPr>
          <w:spacing w:val="-10"/>
          <w:sz w:val="24"/>
        </w:rPr>
        <w:t xml:space="preserve"> </w:t>
      </w:r>
      <w:r>
        <w:rPr>
          <w:sz w:val="24"/>
        </w:rPr>
        <w:t>date</w:t>
      </w:r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12"/>
          <w:sz w:val="24"/>
        </w:rPr>
        <w:t xml:space="preserve"> </w:t>
      </w:r>
      <w:r>
        <w:rPr>
          <w:sz w:val="24"/>
        </w:rPr>
        <w:t>which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Fixed</w:t>
      </w:r>
      <w:r>
        <w:rPr>
          <w:spacing w:val="-9"/>
          <w:sz w:val="24"/>
        </w:rPr>
        <w:t xml:space="preserve"> </w:t>
      </w:r>
      <w:r>
        <w:rPr>
          <w:sz w:val="24"/>
        </w:rPr>
        <w:t>Service</w:t>
      </w:r>
      <w:r>
        <w:rPr>
          <w:spacing w:val="-6"/>
          <w:sz w:val="24"/>
        </w:rPr>
        <w:t xml:space="preserve"> </w:t>
      </w:r>
      <w:r>
        <w:rPr>
          <w:sz w:val="24"/>
        </w:rPr>
        <w:t>Office</w:t>
      </w:r>
      <w:r>
        <w:rPr>
          <w:spacing w:val="-9"/>
          <w:sz w:val="24"/>
        </w:rPr>
        <w:t xml:space="preserve"> </w:t>
      </w:r>
      <w:r>
        <w:rPr>
          <w:sz w:val="24"/>
        </w:rPr>
        <w:t>will be established in Knysna. The acquisition process has both Municipal and Agency</w:t>
      </w:r>
      <w:r>
        <w:rPr>
          <w:spacing w:val="-1"/>
          <w:sz w:val="24"/>
        </w:rPr>
        <w:t xml:space="preserve"> </w:t>
      </w:r>
      <w:r>
        <w:rPr>
          <w:sz w:val="24"/>
        </w:rPr>
        <w:t>dependencies. This includes</w:t>
      </w:r>
      <w:r>
        <w:rPr>
          <w:spacing w:val="-1"/>
          <w:sz w:val="24"/>
        </w:rPr>
        <w:t xml:space="preserve"> </w:t>
      </w:r>
      <w:r>
        <w:rPr>
          <w:sz w:val="24"/>
        </w:rPr>
        <w:t>the procurement process</w:t>
      </w:r>
      <w:r>
        <w:rPr>
          <w:spacing w:val="-1"/>
          <w:sz w:val="24"/>
        </w:rPr>
        <w:t xml:space="preserve"> </w:t>
      </w:r>
      <w:r>
        <w:rPr>
          <w:sz w:val="24"/>
        </w:rPr>
        <w:t>which is</w:t>
      </w:r>
      <w:r>
        <w:rPr>
          <w:spacing w:val="-1"/>
          <w:sz w:val="24"/>
        </w:rPr>
        <w:t xml:space="preserve"> </w:t>
      </w:r>
      <w:r>
        <w:rPr>
          <w:sz w:val="24"/>
        </w:rPr>
        <w:t>done through the Department of Public Works and Infrastructure.</w:t>
      </w:r>
    </w:p>
    <w:p w:rsidR="0019450C" w:rsidRDefault="0019450C">
      <w:pPr>
        <w:pStyle w:val="BodyText"/>
      </w:pPr>
    </w:p>
    <w:p w:rsidR="0019450C" w:rsidRDefault="007B338F">
      <w:pPr>
        <w:pStyle w:val="ListParagraph"/>
        <w:numPr>
          <w:ilvl w:val="0"/>
          <w:numId w:val="2"/>
        </w:numPr>
        <w:tabs>
          <w:tab w:val="left" w:pos="992"/>
          <w:tab w:val="left" w:pos="993"/>
        </w:tabs>
        <w:ind w:right="142"/>
        <w:rPr>
          <w:sz w:val="24"/>
        </w:rPr>
      </w:pPr>
      <w:r>
        <w:rPr>
          <w:sz w:val="24"/>
        </w:rPr>
        <w:t>SA</w:t>
      </w:r>
      <w:r>
        <w:rPr>
          <w:sz w:val="24"/>
        </w:rPr>
        <w:t>SSA services are currently</w:t>
      </w:r>
      <w:r>
        <w:rPr>
          <w:spacing w:val="-1"/>
          <w:sz w:val="24"/>
        </w:rPr>
        <w:t xml:space="preserve"> </w:t>
      </w:r>
      <w:r>
        <w:rPr>
          <w:sz w:val="24"/>
        </w:rPr>
        <w:t>provided on a scheduled basis in the following areas within Knysna:</w:t>
      </w:r>
    </w:p>
    <w:p w:rsidR="0019450C" w:rsidRDefault="007B338F">
      <w:pPr>
        <w:pStyle w:val="ListParagraph"/>
        <w:numPr>
          <w:ilvl w:val="1"/>
          <w:numId w:val="2"/>
        </w:numPr>
        <w:tabs>
          <w:tab w:val="left" w:pos="2073"/>
        </w:tabs>
        <w:spacing w:before="1"/>
        <w:ind w:hanging="361"/>
        <w:rPr>
          <w:sz w:val="24"/>
        </w:rPr>
      </w:pPr>
      <w:r>
        <w:rPr>
          <w:spacing w:val="-2"/>
          <w:sz w:val="24"/>
        </w:rPr>
        <w:t>Hornlee</w:t>
      </w:r>
    </w:p>
    <w:p w:rsidR="0019450C" w:rsidRDefault="007B338F">
      <w:pPr>
        <w:pStyle w:val="ListParagraph"/>
        <w:numPr>
          <w:ilvl w:val="1"/>
          <w:numId w:val="2"/>
        </w:numPr>
        <w:tabs>
          <w:tab w:val="left" w:pos="2073"/>
        </w:tabs>
        <w:ind w:hanging="361"/>
        <w:rPr>
          <w:sz w:val="24"/>
        </w:rPr>
      </w:pPr>
      <w:r>
        <w:rPr>
          <w:spacing w:val="-2"/>
          <w:sz w:val="24"/>
        </w:rPr>
        <w:t>Sedgefield</w:t>
      </w:r>
    </w:p>
    <w:p w:rsidR="0019450C" w:rsidRDefault="007B338F">
      <w:pPr>
        <w:pStyle w:val="ListParagraph"/>
        <w:numPr>
          <w:ilvl w:val="1"/>
          <w:numId w:val="2"/>
        </w:numPr>
        <w:tabs>
          <w:tab w:val="left" w:pos="2073"/>
        </w:tabs>
        <w:ind w:hanging="361"/>
        <w:rPr>
          <w:sz w:val="24"/>
        </w:rPr>
      </w:pPr>
      <w:r>
        <w:rPr>
          <w:spacing w:val="-2"/>
          <w:sz w:val="24"/>
        </w:rPr>
        <w:t>Rheenendal</w:t>
      </w:r>
    </w:p>
    <w:p w:rsidR="0019450C" w:rsidRDefault="007B338F">
      <w:pPr>
        <w:pStyle w:val="ListParagraph"/>
        <w:numPr>
          <w:ilvl w:val="1"/>
          <w:numId w:val="2"/>
        </w:numPr>
        <w:tabs>
          <w:tab w:val="left" w:pos="2073"/>
        </w:tabs>
        <w:ind w:hanging="361"/>
        <w:rPr>
          <w:sz w:val="24"/>
        </w:rPr>
      </w:pPr>
      <w:r>
        <w:rPr>
          <w:spacing w:val="-2"/>
          <w:sz w:val="24"/>
        </w:rPr>
        <w:t>Khayalethu</w:t>
      </w:r>
    </w:p>
    <w:p w:rsidR="0019450C" w:rsidRDefault="007B338F">
      <w:pPr>
        <w:pStyle w:val="ListParagraph"/>
        <w:numPr>
          <w:ilvl w:val="1"/>
          <w:numId w:val="2"/>
        </w:numPr>
        <w:tabs>
          <w:tab w:val="left" w:pos="2073"/>
        </w:tabs>
        <w:ind w:hanging="361"/>
        <w:rPr>
          <w:sz w:val="24"/>
        </w:rPr>
      </w:pPr>
      <w:r>
        <w:rPr>
          <w:spacing w:val="-2"/>
          <w:sz w:val="24"/>
        </w:rPr>
        <w:t>Karatara</w:t>
      </w:r>
    </w:p>
    <w:p w:rsidR="0019450C" w:rsidRDefault="0019450C">
      <w:pPr>
        <w:pStyle w:val="BodyText"/>
        <w:spacing w:before="6"/>
        <w:rPr>
          <w:sz w:val="27"/>
        </w:rPr>
      </w:pPr>
    </w:p>
    <w:p w:rsidR="0019450C" w:rsidRDefault="007B338F">
      <w:pPr>
        <w:pStyle w:val="BodyText"/>
        <w:ind w:left="992" w:right="132"/>
        <w:jc w:val="both"/>
      </w:pPr>
      <w:r>
        <w:t>SASSA met the Municipality on 20 October 2022 to enquire about the availability</w:t>
      </w:r>
      <w:r>
        <w:rPr>
          <w:spacing w:val="-4"/>
        </w:rPr>
        <w:t xml:space="preserve"> </w:t>
      </w:r>
      <w:r>
        <w:t>of government</w:t>
      </w:r>
      <w:r>
        <w:rPr>
          <w:spacing w:val="-3"/>
        </w:rPr>
        <w:t xml:space="preserve"> </w:t>
      </w:r>
      <w:r>
        <w:t>owned</w:t>
      </w:r>
      <w:r>
        <w:rPr>
          <w:spacing w:val="-3"/>
        </w:rPr>
        <w:t xml:space="preserve"> </w:t>
      </w:r>
      <w:r>
        <w:t>sites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K</w:t>
      </w:r>
      <w:r>
        <w:t>nysna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establish</w:t>
      </w:r>
      <w:r>
        <w:rPr>
          <w:spacing w:val="-3"/>
        </w:rPr>
        <w:t xml:space="preserve"> </w:t>
      </w:r>
      <w:r>
        <w:t>a Fixed</w:t>
      </w:r>
      <w:r>
        <w:rPr>
          <w:spacing w:val="-2"/>
        </w:rPr>
        <w:t xml:space="preserve"> </w:t>
      </w:r>
      <w:r>
        <w:t>Service Office and the following resolutions were agreed to:</w:t>
      </w:r>
    </w:p>
    <w:p w:rsidR="0019450C" w:rsidRDefault="007B338F">
      <w:pPr>
        <w:pStyle w:val="ListParagraph"/>
        <w:numPr>
          <w:ilvl w:val="0"/>
          <w:numId w:val="1"/>
        </w:numPr>
        <w:tabs>
          <w:tab w:val="left" w:pos="1559"/>
        </w:tabs>
        <w:spacing w:before="1"/>
        <w:ind w:right="142"/>
        <w:jc w:val="both"/>
        <w:rPr>
          <w:sz w:val="24"/>
        </w:rPr>
      </w:pPr>
      <w:r>
        <w:rPr>
          <w:sz w:val="24"/>
        </w:rPr>
        <w:t>The Municipality to provide SASSA with a comprehensive list of government owned sites by 31 October 2022.</w:t>
      </w:r>
    </w:p>
    <w:p w:rsidR="0019450C" w:rsidRDefault="007B338F">
      <w:pPr>
        <w:pStyle w:val="ListParagraph"/>
        <w:numPr>
          <w:ilvl w:val="0"/>
          <w:numId w:val="1"/>
        </w:numPr>
        <w:tabs>
          <w:tab w:val="left" w:pos="1559"/>
        </w:tabs>
        <w:spacing w:before="4" w:line="235" w:lineRule="auto"/>
        <w:ind w:right="139"/>
        <w:jc w:val="both"/>
        <w:rPr>
          <w:sz w:val="24"/>
        </w:rPr>
      </w:pPr>
      <w:r>
        <w:rPr>
          <w:sz w:val="24"/>
        </w:rPr>
        <w:t>SASSA</w:t>
      </w:r>
      <w:r>
        <w:rPr>
          <w:spacing w:val="-15"/>
          <w:sz w:val="24"/>
        </w:rPr>
        <w:t xml:space="preserve"> </w:t>
      </w:r>
      <w:r>
        <w:rPr>
          <w:sz w:val="24"/>
        </w:rPr>
        <w:t>must</w:t>
      </w:r>
      <w:r>
        <w:rPr>
          <w:spacing w:val="-13"/>
          <w:sz w:val="24"/>
        </w:rPr>
        <w:t xml:space="preserve"> </w:t>
      </w:r>
      <w:r>
        <w:rPr>
          <w:sz w:val="24"/>
        </w:rPr>
        <w:t>determine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best</w:t>
      </w:r>
      <w:r>
        <w:rPr>
          <w:spacing w:val="-15"/>
          <w:sz w:val="24"/>
        </w:rPr>
        <w:t xml:space="preserve"> </w:t>
      </w:r>
      <w:r>
        <w:rPr>
          <w:sz w:val="24"/>
        </w:rPr>
        <w:t>option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provide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Municipality</w:t>
      </w:r>
      <w:r>
        <w:rPr>
          <w:spacing w:val="-14"/>
          <w:sz w:val="24"/>
        </w:rPr>
        <w:t xml:space="preserve"> </w:t>
      </w:r>
      <w:r>
        <w:rPr>
          <w:sz w:val="24"/>
        </w:rPr>
        <w:t>with an expression of interest by the 3</w:t>
      </w:r>
      <w:r>
        <w:rPr>
          <w:position w:val="8"/>
          <w:sz w:val="16"/>
        </w:rPr>
        <w:t>rd</w:t>
      </w:r>
      <w:r>
        <w:rPr>
          <w:spacing w:val="35"/>
          <w:position w:val="8"/>
          <w:sz w:val="16"/>
        </w:rPr>
        <w:t xml:space="preserve"> </w:t>
      </w:r>
      <w:r>
        <w:rPr>
          <w:sz w:val="24"/>
        </w:rPr>
        <w:t>week of November 2022.</w:t>
      </w:r>
    </w:p>
    <w:p w:rsidR="0019450C" w:rsidRDefault="0019450C">
      <w:pPr>
        <w:spacing w:line="235" w:lineRule="auto"/>
        <w:jc w:val="both"/>
        <w:rPr>
          <w:sz w:val="24"/>
        </w:rPr>
        <w:sectPr w:rsidR="0019450C">
          <w:headerReference w:type="default" r:id="rId7"/>
          <w:footerReference w:type="default" r:id="rId8"/>
          <w:type w:val="continuous"/>
          <w:pgSz w:w="11910" w:h="16840"/>
          <w:pgMar w:top="3260" w:right="1300" w:bottom="1200" w:left="1300" w:header="865" w:footer="1000" w:gutter="0"/>
          <w:pgNumType w:start="1"/>
          <w:cols w:space="720"/>
        </w:sectPr>
      </w:pPr>
    </w:p>
    <w:p w:rsidR="0019450C" w:rsidRDefault="007B338F">
      <w:pPr>
        <w:pStyle w:val="ListParagraph"/>
        <w:numPr>
          <w:ilvl w:val="0"/>
          <w:numId w:val="1"/>
        </w:numPr>
        <w:tabs>
          <w:tab w:val="left" w:pos="1559"/>
        </w:tabs>
        <w:spacing w:before="136"/>
        <w:ind w:right="133"/>
        <w:jc w:val="both"/>
        <w:rPr>
          <w:sz w:val="24"/>
        </w:rPr>
      </w:pPr>
      <w:r>
        <w:rPr>
          <w:sz w:val="24"/>
        </w:rPr>
        <w:lastRenderedPageBreak/>
        <w:t xml:space="preserve">Should there be no feasible site available, the procurement process through the Department of Public Works and Infrastructure will </w:t>
      </w:r>
      <w:r>
        <w:rPr>
          <w:spacing w:val="-2"/>
          <w:sz w:val="24"/>
        </w:rPr>
        <w:t>commence.</w:t>
      </w:r>
    </w:p>
    <w:sectPr w:rsidR="0019450C" w:rsidSect="0019450C">
      <w:pgSz w:w="11910" w:h="16840"/>
      <w:pgMar w:top="3260" w:right="1300" w:bottom="1200" w:left="1300" w:header="865" w:footer="10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38F" w:rsidRDefault="007B338F" w:rsidP="0019450C">
      <w:r>
        <w:separator/>
      </w:r>
    </w:p>
  </w:endnote>
  <w:endnote w:type="continuationSeparator" w:id="0">
    <w:p w:rsidR="007B338F" w:rsidRDefault="007B338F" w:rsidP="00194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50C" w:rsidRDefault="0019450C">
    <w:pPr>
      <w:pStyle w:val="BodyText"/>
      <w:spacing w:line="14" w:lineRule="auto"/>
      <w:rPr>
        <w:sz w:val="20"/>
      </w:rPr>
    </w:pPr>
    <w:r w:rsidRPr="0019450C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14.9pt;margin-top:780.9pt;width:12.6pt;height:13.05pt;z-index:-251658240;mso-position-horizontal-relative:page;mso-position-vertical-relative:page" filled="f" stroked="f">
          <v:textbox inset="0,0,0,0">
            <w:txbxContent>
              <w:p w:rsidR="0019450C" w:rsidRDefault="0019450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 w:rsidR="007B338F"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 w:rsidR="007B338F">
                  <w:rPr>
                    <w:rFonts w:ascii="Calibri"/>
                    <w:noProof/>
                  </w:rPr>
                  <w:t>1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38F" w:rsidRDefault="007B338F" w:rsidP="0019450C">
      <w:r>
        <w:separator/>
      </w:r>
    </w:p>
  </w:footnote>
  <w:footnote w:type="continuationSeparator" w:id="0">
    <w:p w:rsidR="007B338F" w:rsidRDefault="007B338F" w:rsidP="001945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50C" w:rsidRDefault="007B338F">
    <w:pPr>
      <w:pStyle w:val="BodyText"/>
      <w:spacing w:line="14" w:lineRule="auto"/>
      <w:rPr>
        <w:sz w:val="20"/>
      </w:rPr>
    </w:pPr>
    <w:r>
      <w:rPr>
        <w:noProof/>
        <w:lang w:val="en-ZA" w:eastAsia="en-Z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2535708</wp:posOffset>
          </wp:positionH>
          <wp:positionV relativeFrom="page">
            <wp:posOffset>549211</wp:posOffset>
          </wp:positionV>
          <wp:extent cx="2429448" cy="152769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29448" cy="152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52B3"/>
    <w:multiLevelType w:val="hybridMultilevel"/>
    <w:tmpl w:val="C7686DBE"/>
    <w:lvl w:ilvl="0" w:tplc="6DF6D46A">
      <w:numFmt w:val="bullet"/>
      <w:lvlText w:val=""/>
      <w:lvlJc w:val="left"/>
      <w:pPr>
        <w:ind w:left="1558" w:hanging="56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A1E3696">
      <w:numFmt w:val="bullet"/>
      <w:lvlText w:val="•"/>
      <w:lvlJc w:val="left"/>
      <w:pPr>
        <w:ind w:left="2334" w:hanging="567"/>
      </w:pPr>
      <w:rPr>
        <w:rFonts w:hint="default"/>
        <w:lang w:val="en-US" w:eastAsia="en-US" w:bidi="ar-SA"/>
      </w:rPr>
    </w:lvl>
    <w:lvl w:ilvl="2" w:tplc="69C8941A">
      <w:numFmt w:val="bullet"/>
      <w:lvlText w:val="•"/>
      <w:lvlJc w:val="left"/>
      <w:pPr>
        <w:ind w:left="3109" w:hanging="567"/>
      </w:pPr>
      <w:rPr>
        <w:rFonts w:hint="default"/>
        <w:lang w:val="en-US" w:eastAsia="en-US" w:bidi="ar-SA"/>
      </w:rPr>
    </w:lvl>
    <w:lvl w:ilvl="3" w:tplc="156071F0">
      <w:numFmt w:val="bullet"/>
      <w:lvlText w:val="•"/>
      <w:lvlJc w:val="left"/>
      <w:pPr>
        <w:ind w:left="3883" w:hanging="567"/>
      </w:pPr>
      <w:rPr>
        <w:rFonts w:hint="default"/>
        <w:lang w:val="en-US" w:eastAsia="en-US" w:bidi="ar-SA"/>
      </w:rPr>
    </w:lvl>
    <w:lvl w:ilvl="4" w:tplc="86B67430">
      <w:numFmt w:val="bullet"/>
      <w:lvlText w:val="•"/>
      <w:lvlJc w:val="left"/>
      <w:pPr>
        <w:ind w:left="4658" w:hanging="567"/>
      </w:pPr>
      <w:rPr>
        <w:rFonts w:hint="default"/>
        <w:lang w:val="en-US" w:eastAsia="en-US" w:bidi="ar-SA"/>
      </w:rPr>
    </w:lvl>
    <w:lvl w:ilvl="5" w:tplc="C60A2602">
      <w:numFmt w:val="bullet"/>
      <w:lvlText w:val="•"/>
      <w:lvlJc w:val="left"/>
      <w:pPr>
        <w:ind w:left="5433" w:hanging="567"/>
      </w:pPr>
      <w:rPr>
        <w:rFonts w:hint="default"/>
        <w:lang w:val="en-US" w:eastAsia="en-US" w:bidi="ar-SA"/>
      </w:rPr>
    </w:lvl>
    <w:lvl w:ilvl="6" w:tplc="84F0885E">
      <w:numFmt w:val="bullet"/>
      <w:lvlText w:val="•"/>
      <w:lvlJc w:val="left"/>
      <w:pPr>
        <w:ind w:left="6207" w:hanging="567"/>
      </w:pPr>
      <w:rPr>
        <w:rFonts w:hint="default"/>
        <w:lang w:val="en-US" w:eastAsia="en-US" w:bidi="ar-SA"/>
      </w:rPr>
    </w:lvl>
    <w:lvl w:ilvl="7" w:tplc="F9B09C4C">
      <w:numFmt w:val="bullet"/>
      <w:lvlText w:val="•"/>
      <w:lvlJc w:val="left"/>
      <w:pPr>
        <w:ind w:left="6982" w:hanging="567"/>
      </w:pPr>
      <w:rPr>
        <w:rFonts w:hint="default"/>
        <w:lang w:val="en-US" w:eastAsia="en-US" w:bidi="ar-SA"/>
      </w:rPr>
    </w:lvl>
    <w:lvl w:ilvl="8" w:tplc="B4DA965C">
      <w:numFmt w:val="bullet"/>
      <w:lvlText w:val="•"/>
      <w:lvlJc w:val="left"/>
      <w:pPr>
        <w:ind w:left="7757" w:hanging="567"/>
      </w:pPr>
      <w:rPr>
        <w:rFonts w:hint="default"/>
        <w:lang w:val="en-US" w:eastAsia="en-US" w:bidi="ar-SA"/>
      </w:rPr>
    </w:lvl>
  </w:abstractNum>
  <w:abstractNum w:abstractNumId="1">
    <w:nsid w:val="6FDA56AF"/>
    <w:multiLevelType w:val="hybridMultilevel"/>
    <w:tmpl w:val="9982B31E"/>
    <w:lvl w:ilvl="0" w:tplc="38FC99DE">
      <w:start w:val="1"/>
      <w:numFmt w:val="lowerLetter"/>
      <w:lvlText w:val="%1)"/>
      <w:lvlJc w:val="left"/>
      <w:pPr>
        <w:ind w:left="992" w:hanging="71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70CEFAEC">
      <w:start w:val="1"/>
      <w:numFmt w:val="decimal"/>
      <w:lvlText w:val="%2."/>
      <w:lvlJc w:val="left"/>
      <w:pPr>
        <w:ind w:left="2072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F46801DE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3" w:tplc="1C1257FA">
      <w:numFmt w:val="bullet"/>
      <w:lvlText w:val="•"/>
      <w:lvlJc w:val="left"/>
      <w:pPr>
        <w:ind w:left="3685" w:hanging="360"/>
      </w:pPr>
      <w:rPr>
        <w:rFonts w:hint="default"/>
        <w:lang w:val="en-US" w:eastAsia="en-US" w:bidi="ar-SA"/>
      </w:rPr>
    </w:lvl>
    <w:lvl w:ilvl="4" w:tplc="6FBC17DC">
      <w:numFmt w:val="bullet"/>
      <w:lvlText w:val="•"/>
      <w:lvlJc w:val="left"/>
      <w:pPr>
        <w:ind w:left="4488" w:hanging="360"/>
      </w:pPr>
      <w:rPr>
        <w:rFonts w:hint="default"/>
        <w:lang w:val="en-US" w:eastAsia="en-US" w:bidi="ar-SA"/>
      </w:rPr>
    </w:lvl>
    <w:lvl w:ilvl="5" w:tplc="D8AAB126">
      <w:numFmt w:val="bullet"/>
      <w:lvlText w:val="•"/>
      <w:lvlJc w:val="left"/>
      <w:pPr>
        <w:ind w:left="5291" w:hanging="360"/>
      </w:pPr>
      <w:rPr>
        <w:rFonts w:hint="default"/>
        <w:lang w:val="en-US" w:eastAsia="en-US" w:bidi="ar-SA"/>
      </w:rPr>
    </w:lvl>
    <w:lvl w:ilvl="6" w:tplc="765C01F8">
      <w:numFmt w:val="bullet"/>
      <w:lvlText w:val="•"/>
      <w:lvlJc w:val="left"/>
      <w:pPr>
        <w:ind w:left="6094" w:hanging="360"/>
      </w:pPr>
      <w:rPr>
        <w:rFonts w:hint="default"/>
        <w:lang w:val="en-US" w:eastAsia="en-US" w:bidi="ar-SA"/>
      </w:rPr>
    </w:lvl>
    <w:lvl w:ilvl="7" w:tplc="C9066A6E">
      <w:numFmt w:val="bullet"/>
      <w:lvlText w:val="•"/>
      <w:lvlJc w:val="left"/>
      <w:pPr>
        <w:ind w:left="6897" w:hanging="360"/>
      </w:pPr>
      <w:rPr>
        <w:rFonts w:hint="default"/>
        <w:lang w:val="en-US" w:eastAsia="en-US" w:bidi="ar-SA"/>
      </w:rPr>
    </w:lvl>
    <w:lvl w:ilvl="8" w:tplc="98963764">
      <w:numFmt w:val="bullet"/>
      <w:lvlText w:val="•"/>
      <w:lvlJc w:val="left"/>
      <w:pPr>
        <w:ind w:left="7700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9450C"/>
    <w:rsid w:val="0019450C"/>
    <w:rsid w:val="005C4C8F"/>
    <w:rsid w:val="007B3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9450C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9450C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19450C"/>
    <w:pPr>
      <w:ind w:left="2072" w:hanging="361"/>
    </w:pPr>
  </w:style>
  <w:style w:type="paragraph" w:customStyle="1" w:styleId="TableParagraph">
    <w:name w:val="Table Paragraph"/>
    <w:basedOn w:val="Normal"/>
    <w:uiPriority w:val="1"/>
    <w:qFormat/>
    <w:rsid w:val="0019450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1263</Characters>
  <Application>Microsoft Office Word</Application>
  <DocSecurity>0</DocSecurity>
  <Lines>10</Lines>
  <Paragraphs>2</Paragraphs>
  <ScaleCrop>false</ScaleCrop>
  <Company>Toshiba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dcterms:created xsi:type="dcterms:W3CDTF">2023-05-30T13:28:00Z</dcterms:created>
  <dcterms:modified xsi:type="dcterms:W3CDTF">2023-05-30T13:28:00Z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2023-05-30T00:00:00Z</vt:filetime>
  </property>
</Properties>
</file>