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214161" w:rsidRPr="00B83122" w:rsidTr="00C97F09">
        <w:trPr>
          <w:trHeight w:val="63"/>
          <w:jc w:val="center"/>
        </w:trPr>
        <w:tc>
          <w:tcPr>
            <w:tcW w:w="8625" w:type="dxa"/>
          </w:tcPr>
          <w:p w:rsidR="00214161" w:rsidRPr="00B83122" w:rsidRDefault="00214161" w:rsidP="00C97F0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57150" distB="57150" distL="57150" distR="57150" simplePos="0" relativeHeight="251660288" behindDoc="0" locked="0" layoutInCell="1" allowOverlap="1" wp14:anchorId="60BCC07C" wp14:editId="44313C73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4161" w:rsidRPr="00B83122" w:rsidTr="00C97F09">
        <w:trPr>
          <w:trHeight w:val="1111"/>
          <w:jc w:val="center"/>
        </w:trPr>
        <w:tc>
          <w:tcPr>
            <w:tcW w:w="8625" w:type="dxa"/>
          </w:tcPr>
          <w:p w:rsidR="00214161" w:rsidRDefault="00214161" w:rsidP="00C97F09">
            <w:pPr>
              <w:pStyle w:val="NoSpacing"/>
              <w:rPr>
                <w:rFonts w:eastAsia="Times New Roman"/>
                <w:lang w:val="en-GB"/>
              </w:rPr>
            </w:pPr>
          </w:p>
          <w:p w:rsidR="00214161" w:rsidRPr="002A4230" w:rsidRDefault="00214161" w:rsidP="00C97F0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14161" w:rsidRPr="00B83122" w:rsidRDefault="00214161" w:rsidP="00C97F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14161" w:rsidRPr="00B83122" w:rsidRDefault="00214161" w:rsidP="00C97F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14161" w:rsidRPr="00B83122" w:rsidRDefault="00214161" w:rsidP="00C97F0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FE8D4BB" wp14:editId="1235D25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2E11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14161" w:rsidRDefault="00214161" w:rsidP="0021416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14161" w:rsidRPr="000E1425" w:rsidRDefault="00214161" w:rsidP="0021416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14161" w:rsidRPr="000E1425" w:rsidRDefault="00214161" w:rsidP="0021416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14161" w:rsidRPr="000E1425" w:rsidRDefault="00214161" w:rsidP="0021416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14161" w:rsidRPr="000E1425" w:rsidRDefault="00214161" w:rsidP="0021416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14161" w:rsidRPr="001349C2" w:rsidRDefault="00214161" w:rsidP="00214161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3827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14161" w:rsidRDefault="00214161" w:rsidP="00214161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14161" w:rsidRPr="00970361" w:rsidRDefault="00214161" w:rsidP="00214161">
      <w:pPr>
        <w:pStyle w:val="NoSpacing"/>
        <w:rPr>
          <w:b/>
        </w:rPr>
      </w:pPr>
    </w:p>
    <w:p w:rsidR="00214161" w:rsidRPr="00D97E0B" w:rsidRDefault="00214161" w:rsidP="00214161">
      <w:pPr>
        <w:pStyle w:val="Default"/>
        <w:rPr>
          <w:rFonts w:ascii="Arial" w:hAnsi="Arial" w:cs="Arial"/>
          <w:b/>
          <w:bCs/>
        </w:rPr>
      </w:pPr>
      <w:r w:rsidRPr="00D97E0B">
        <w:rPr>
          <w:rFonts w:ascii="Arial" w:hAnsi="Arial" w:cs="Arial"/>
          <w:b/>
          <w:bCs/>
        </w:rPr>
        <w:t>3827. Mr</w:t>
      </w:r>
      <w:r w:rsidR="00E012F2">
        <w:rPr>
          <w:rFonts w:ascii="Arial" w:hAnsi="Arial" w:cs="Arial"/>
          <w:b/>
          <w:bCs/>
        </w:rPr>
        <w:t>.</w:t>
      </w:r>
      <w:r w:rsidRPr="00D97E0B">
        <w:rPr>
          <w:rFonts w:ascii="Arial" w:hAnsi="Arial" w:cs="Arial"/>
          <w:b/>
          <w:bCs/>
        </w:rPr>
        <w:t xml:space="preserve"> M R Bara (DA) to ask the Minister of Communications: </w:t>
      </w:r>
    </w:p>
    <w:p w:rsidR="00214161" w:rsidRDefault="00214161" w:rsidP="00214161">
      <w:pPr>
        <w:pStyle w:val="Default"/>
        <w:rPr>
          <w:sz w:val="23"/>
          <w:szCs w:val="23"/>
        </w:rPr>
      </w:pPr>
    </w:p>
    <w:p w:rsidR="00214161" w:rsidRPr="0024354A" w:rsidRDefault="00214161" w:rsidP="00214161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4354A">
        <w:rPr>
          <w:rFonts w:ascii="Arial" w:hAnsi="Arial" w:cs="Arial"/>
          <w:sz w:val="24"/>
          <w:szCs w:val="24"/>
        </w:rPr>
        <w:t xml:space="preserve">(a) What number of copies of annual reports did (i) her department and (ii) each entity reporting to her produce in the (aa) 2015-16 and (bb) 2016-17 financial years, (b) at what cost and (c) to whom were the annual reports circulated in each case? </w:t>
      </w:r>
    </w:p>
    <w:p w:rsidR="00214161" w:rsidRPr="0024354A" w:rsidRDefault="00214161" w:rsidP="00214161">
      <w:pPr>
        <w:spacing w:after="0" w:line="276" w:lineRule="auto"/>
        <w:ind w:left="720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4354A">
        <w:rPr>
          <w:rFonts w:ascii="Arial" w:hAnsi="Arial" w:cs="Arial"/>
          <w:sz w:val="24"/>
          <w:szCs w:val="24"/>
        </w:rPr>
        <w:t xml:space="preserve">     NW4329E </w:t>
      </w:r>
    </w:p>
    <w:p w:rsidR="00214161" w:rsidRDefault="00214161" w:rsidP="00214161">
      <w:pPr>
        <w:spacing w:after="0" w:line="276" w:lineRule="auto"/>
        <w:jc w:val="both"/>
        <w:outlineLvl w:val="0"/>
        <w:rPr>
          <w:sz w:val="20"/>
          <w:szCs w:val="20"/>
        </w:rPr>
      </w:pPr>
    </w:p>
    <w:p w:rsidR="00214161" w:rsidRDefault="00214161" w:rsidP="00214161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B46B08" w:rsidRDefault="00B46B08" w:rsidP="00214161">
      <w:pPr>
        <w:spacing w:after="0"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C421AE" w:rsidRDefault="00C421AE" w:rsidP="00C421AE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DEPARTMENT OF 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89"/>
        <w:gridCol w:w="1369"/>
        <w:gridCol w:w="1370"/>
        <w:gridCol w:w="1250"/>
        <w:gridCol w:w="2955"/>
      </w:tblGrid>
      <w:tr w:rsidR="00C421AE" w:rsidRPr="00237F50" w:rsidTr="00F552CE">
        <w:tc>
          <w:tcPr>
            <w:tcW w:w="1083" w:type="dxa"/>
            <w:shd w:val="clear" w:color="auto" w:fill="D9D9D9" w:themeFill="background1" w:themeFillShade="D9"/>
          </w:tcPr>
          <w:p w:rsidR="00C421AE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Financial </w:t>
            </w:r>
          </w:p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Number Of Copies Printed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Annual Reports Distributed To Parliament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Circulated to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</w:t>
            </w: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fficial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64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Circulated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</w:t>
            </w: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SOE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’s a</w:t>
            </w: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nd Other Stakeholders</w:t>
            </w:r>
          </w:p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Remaining Copies</w:t>
            </w:r>
          </w:p>
        </w:tc>
      </w:tr>
      <w:tr w:rsidR="00C421AE" w:rsidRPr="00237F50" w:rsidTr="00F552CE">
        <w:tc>
          <w:tcPr>
            <w:tcW w:w="1083" w:type="dxa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989" w:type="dxa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69" w:type="dxa"/>
          </w:tcPr>
          <w:p w:rsidR="00C421AE" w:rsidRPr="007137AD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R57 0678,96</w:t>
            </w:r>
          </w:p>
        </w:tc>
        <w:tc>
          <w:tcPr>
            <w:tcW w:w="1370" w:type="dxa"/>
          </w:tcPr>
          <w:p w:rsidR="00C421AE" w:rsidRPr="00F83149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14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50" w:type="dxa"/>
          </w:tcPr>
          <w:p w:rsidR="00C421AE" w:rsidRPr="00F83149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14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55" w:type="dxa"/>
          </w:tcPr>
          <w:p w:rsidR="00C421AE" w:rsidRPr="00F83149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 were distributed to other stakeholders</w:t>
            </w:r>
          </w:p>
          <w:p w:rsidR="00C421AE" w:rsidRPr="00F83149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1AE" w:rsidRPr="00237F50" w:rsidTr="00F552CE">
        <w:tc>
          <w:tcPr>
            <w:tcW w:w="1083" w:type="dxa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989" w:type="dxa"/>
          </w:tcPr>
          <w:p w:rsidR="00C421AE" w:rsidRPr="00237F50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69" w:type="dxa"/>
          </w:tcPr>
          <w:p w:rsidR="00C421AE" w:rsidRPr="007137AD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hAnsi="Arial" w:cs="Arial"/>
                <w:bCs/>
                <w:color w:val="000000"/>
                <w:sz w:val="20"/>
                <w:szCs w:val="20"/>
                <w:lang w:val="en-ZA"/>
              </w:rPr>
              <w:t>R94 821,57</w:t>
            </w:r>
          </w:p>
        </w:tc>
        <w:tc>
          <w:tcPr>
            <w:tcW w:w="1370" w:type="dxa"/>
          </w:tcPr>
          <w:p w:rsidR="00C421AE" w:rsidRPr="00F83149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14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50" w:type="dxa"/>
          </w:tcPr>
          <w:p w:rsidR="00C421AE" w:rsidRPr="00F83149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14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55" w:type="dxa"/>
          </w:tcPr>
          <w:p w:rsidR="00C421AE" w:rsidRPr="00F83149" w:rsidRDefault="00C421AE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 were distributed to other stakeholders</w:t>
            </w:r>
          </w:p>
        </w:tc>
      </w:tr>
    </w:tbl>
    <w:p w:rsidR="00C421AE" w:rsidRDefault="00C421AE" w:rsidP="00214161">
      <w:pPr>
        <w:spacing w:after="0"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C421AE" w:rsidRDefault="00C421AE" w:rsidP="00214161">
      <w:pPr>
        <w:spacing w:after="0"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02187" w:rsidRPr="004B7150" w:rsidRDefault="00402187" w:rsidP="00214161">
      <w:pPr>
        <w:spacing w:after="0"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51AE0" w:rsidRDefault="00B46B08" w:rsidP="00B46B08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BRAND SOUTH AFRICA (BSA)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342"/>
        <w:gridCol w:w="1530"/>
        <w:gridCol w:w="1980"/>
        <w:gridCol w:w="3081"/>
      </w:tblGrid>
      <w:tr w:rsidR="00351AE0" w:rsidRPr="00237F50" w:rsidTr="00F552CE">
        <w:tc>
          <w:tcPr>
            <w:tcW w:w="1083" w:type="dxa"/>
            <w:shd w:val="clear" w:color="auto" w:fill="D9D9D9" w:themeFill="background1" w:themeFillShade="D9"/>
          </w:tcPr>
          <w:p w:rsidR="00351AE0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Financial </w:t>
            </w:r>
          </w:p>
          <w:p w:rsidR="00351AE0" w:rsidRPr="00237F50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51AE0" w:rsidRPr="00237F50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Number Of Copies Printed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51AE0" w:rsidRPr="00237F50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51AE0" w:rsidRPr="00237F50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Annual Reports Distributed To Parliament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351AE0" w:rsidRPr="00237F50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Circulated to the stakeholders</w:t>
            </w:r>
          </w:p>
        </w:tc>
      </w:tr>
      <w:tr w:rsidR="00351AE0" w:rsidRPr="007137AD" w:rsidTr="00F552CE">
        <w:tc>
          <w:tcPr>
            <w:tcW w:w="1083" w:type="dxa"/>
            <w:shd w:val="clear" w:color="auto" w:fill="auto"/>
          </w:tcPr>
          <w:p w:rsidR="00351AE0" w:rsidRPr="007137AD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42" w:type="dxa"/>
            <w:shd w:val="clear" w:color="auto" w:fill="auto"/>
          </w:tcPr>
          <w:p w:rsidR="00351AE0" w:rsidRPr="007137AD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30" w:type="dxa"/>
            <w:shd w:val="clear" w:color="auto" w:fill="auto"/>
          </w:tcPr>
          <w:p w:rsidR="00351AE0" w:rsidRPr="007137AD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R300,126.00</w:t>
            </w:r>
          </w:p>
        </w:tc>
        <w:tc>
          <w:tcPr>
            <w:tcW w:w="1980" w:type="dxa"/>
            <w:shd w:val="clear" w:color="auto" w:fill="auto"/>
          </w:tcPr>
          <w:p w:rsidR="00351AE0" w:rsidRPr="007137AD" w:rsidRDefault="00F816B8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copies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351AE0" w:rsidRPr="007137AD" w:rsidRDefault="00F816B8" w:rsidP="00402187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rest of the </w:t>
            </w:r>
            <w:r w:rsidR="00351AE0">
              <w:rPr>
                <w:rFonts w:ascii="Arial" w:eastAsia="Times New Roman" w:hAnsi="Arial" w:cs="Arial"/>
                <w:sz w:val="20"/>
                <w:szCs w:val="20"/>
              </w:rPr>
              <w:t>copies were sen</w:t>
            </w:r>
            <w:r w:rsidR="00402187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351AE0">
              <w:rPr>
                <w:rFonts w:ascii="Arial" w:eastAsia="Times New Roman" w:hAnsi="Arial" w:cs="Arial"/>
                <w:sz w:val="20"/>
                <w:szCs w:val="20"/>
              </w:rPr>
              <w:t xml:space="preserve"> to Brand SA stakeholders and upload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351AE0">
              <w:rPr>
                <w:rFonts w:ascii="Arial" w:eastAsia="Times New Roman" w:hAnsi="Arial" w:cs="Arial"/>
                <w:sz w:val="20"/>
                <w:szCs w:val="20"/>
              </w:rPr>
              <w:t xml:space="preserve"> to the system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51AE0" w:rsidRPr="007137AD" w:rsidTr="00F552CE">
        <w:tc>
          <w:tcPr>
            <w:tcW w:w="1083" w:type="dxa"/>
            <w:shd w:val="clear" w:color="auto" w:fill="auto"/>
          </w:tcPr>
          <w:p w:rsidR="00351AE0" w:rsidRPr="007137AD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342" w:type="dxa"/>
            <w:shd w:val="clear" w:color="auto" w:fill="auto"/>
          </w:tcPr>
          <w:p w:rsidR="00351AE0" w:rsidRPr="007137AD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30" w:type="dxa"/>
            <w:shd w:val="clear" w:color="auto" w:fill="auto"/>
          </w:tcPr>
          <w:p w:rsidR="00351AE0" w:rsidRPr="007137AD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R345,626.00</w:t>
            </w:r>
          </w:p>
        </w:tc>
        <w:tc>
          <w:tcPr>
            <w:tcW w:w="1980" w:type="dxa"/>
            <w:shd w:val="clear" w:color="auto" w:fill="auto"/>
          </w:tcPr>
          <w:p w:rsidR="00351AE0" w:rsidRPr="007137AD" w:rsidRDefault="00F816B8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 copies </w:t>
            </w:r>
          </w:p>
        </w:tc>
        <w:tc>
          <w:tcPr>
            <w:tcW w:w="3081" w:type="dxa"/>
            <w:vMerge/>
            <w:shd w:val="clear" w:color="auto" w:fill="auto"/>
          </w:tcPr>
          <w:p w:rsidR="00351AE0" w:rsidRPr="007137AD" w:rsidRDefault="00351AE0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6B8" w:rsidRDefault="00F816B8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D74C9" w:rsidRDefault="00B46B08" w:rsidP="00B46B08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FILM AND PUBLICATION BOARD (FPB)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342"/>
        <w:gridCol w:w="1530"/>
        <w:gridCol w:w="1980"/>
        <w:gridCol w:w="3081"/>
      </w:tblGrid>
      <w:tr w:rsidR="001D74C9" w:rsidRPr="00237F50" w:rsidTr="00F552CE">
        <w:tc>
          <w:tcPr>
            <w:tcW w:w="1083" w:type="dxa"/>
            <w:shd w:val="clear" w:color="auto" w:fill="D9D9D9" w:themeFill="background1" w:themeFillShade="D9"/>
          </w:tcPr>
          <w:p w:rsidR="001D74C9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Financial </w:t>
            </w:r>
          </w:p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Number Of Copies Printed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Annual Reports Distributed To Parliament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Circulated to the stakeholders</w:t>
            </w:r>
          </w:p>
        </w:tc>
      </w:tr>
      <w:tr w:rsidR="001D74C9" w:rsidRPr="007137AD" w:rsidTr="00F552CE">
        <w:tc>
          <w:tcPr>
            <w:tcW w:w="1083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42" w:type="dxa"/>
            <w:shd w:val="clear" w:color="auto" w:fill="auto"/>
          </w:tcPr>
          <w:p w:rsidR="001D74C9" w:rsidRPr="007137AD" w:rsidRDefault="00F03521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530" w:type="dxa"/>
            <w:shd w:val="clear" w:color="auto" w:fill="auto"/>
          </w:tcPr>
          <w:p w:rsidR="001D74C9" w:rsidRPr="007137AD" w:rsidRDefault="00F03521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R329,117.43</w:t>
            </w:r>
          </w:p>
        </w:tc>
        <w:tc>
          <w:tcPr>
            <w:tcW w:w="1980" w:type="dxa"/>
            <w:shd w:val="clear" w:color="auto" w:fill="auto"/>
          </w:tcPr>
          <w:p w:rsidR="001D74C9" w:rsidRPr="007137AD" w:rsidRDefault="007C5BD6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1D74C9" w:rsidRPr="007137AD" w:rsidRDefault="00C01700" w:rsidP="00C01700">
            <w:pPr>
              <w:tabs>
                <w:tab w:val="left" w:pos="754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rest of the copies were distributed to stakeholders, Parliament,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Auditor General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GCIS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Department of Communications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FPB Council 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FPB Executives and Management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FPB Regional Offices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C01700">
              <w:rPr>
                <w:rFonts w:ascii="Arial" w:eastAsia="Times New Roman" w:hAnsi="Arial" w:cs="Arial"/>
                <w:sz w:val="20"/>
                <w:szCs w:val="20"/>
              </w:rPr>
              <w:t>FPB stakeholder engagements sessions</w:t>
            </w:r>
          </w:p>
        </w:tc>
      </w:tr>
      <w:tr w:rsidR="001D74C9" w:rsidRPr="007137AD" w:rsidTr="00F552CE">
        <w:tc>
          <w:tcPr>
            <w:tcW w:w="1083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342" w:type="dxa"/>
            <w:shd w:val="clear" w:color="auto" w:fill="auto"/>
          </w:tcPr>
          <w:p w:rsidR="001D74C9" w:rsidRPr="007137AD" w:rsidRDefault="007C5BD6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530" w:type="dxa"/>
            <w:shd w:val="clear" w:color="auto" w:fill="auto"/>
          </w:tcPr>
          <w:p w:rsidR="001D74C9" w:rsidRPr="007137AD" w:rsidRDefault="00F03521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R305,322.67</w:t>
            </w:r>
          </w:p>
        </w:tc>
        <w:tc>
          <w:tcPr>
            <w:tcW w:w="1980" w:type="dxa"/>
            <w:shd w:val="clear" w:color="auto" w:fill="auto"/>
          </w:tcPr>
          <w:p w:rsidR="001D74C9" w:rsidRPr="007137AD" w:rsidRDefault="007C5BD6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3081" w:type="dxa"/>
            <w:vMerge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1188" w:rsidRDefault="00891188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4DC3" w:rsidRDefault="00214161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INDEPENDENT COMMUNICATIONS AUTHORITY OF SOUTH AFRICA (ICASA)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342"/>
        <w:gridCol w:w="1530"/>
        <w:gridCol w:w="1980"/>
        <w:gridCol w:w="3081"/>
      </w:tblGrid>
      <w:tr w:rsidR="002C4DC3" w:rsidRPr="00237F50" w:rsidTr="002C4DC3">
        <w:tc>
          <w:tcPr>
            <w:tcW w:w="1083" w:type="dxa"/>
            <w:shd w:val="clear" w:color="auto" w:fill="D9D9D9" w:themeFill="background1" w:themeFillShade="D9"/>
          </w:tcPr>
          <w:p w:rsidR="002C4DC3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Financial </w:t>
            </w:r>
          </w:p>
          <w:p w:rsidR="002C4DC3" w:rsidRPr="00237F50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2C4DC3" w:rsidRPr="00237F50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Number Of Copies Printed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C4DC3" w:rsidRPr="00237F50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C4DC3" w:rsidRPr="00237F50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Annual Reports Distributed To Parliament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2C4DC3" w:rsidRPr="00237F50" w:rsidRDefault="002C4DC3" w:rsidP="002C4DC3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Circulated to the stakeholders</w:t>
            </w:r>
          </w:p>
        </w:tc>
      </w:tr>
      <w:tr w:rsidR="002C4DC3" w:rsidRPr="007137AD" w:rsidTr="002C4DC3">
        <w:tc>
          <w:tcPr>
            <w:tcW w:w="1083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42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30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R131,446.50</w:t>
            </w:r>
          </w:p>
        </w:tc>
        <w:tc>
          <w:tcPr>
            <w:tcW w:w="1980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Remaining 90 were circulated to stakeholders</w:t>
            </w:r>
          </w:p>
        </w:tc>
      </w:tr>
      <w:tr w:rsidR="002C4DC3" w:rsidRPr="007137AD" w:rsidTr="002C4DC3">
        <w:tc>
          <w:tcPr>
            <w:tcW w:w="1083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342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30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R60,958.19</w:t>
            </w:r>
          </w:p>
        </w:tc>
        <w:tc>
          <w:tcPr>
            <w:tcW w:w="1980" w:type="dxa"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81" w:type="dxa"/>
            <w:vMerge/>
            <w:shd w:val="clear" w:color="auto" w:fill="auto"/>
          </w:tcPr>
          <w:p w:rsidR="002C4DC3" w:rsidRPr="007137AD" w:rsidRDefault="002C4DC3" w:rsidP="0054556B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4DC3" w:rsidRPr="007137AD" w:rsidRDefault="002C4DC3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6B08" w:rsidRDefault="00B46B08" w:rsidP="00B46B08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MEDIA DIVERSITY AND DEVELOPMENT AGENCY (MDDA)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342"/>
        <w:gridCol w:w="1530"/>
        <w:gridCol w:w="1980"/>
        <w:gridCol w:w="3081"/>
      </w:tblGrid>
      <w:tr w:rsidR="001D74C9" w:rsidRPr="00237F50" w:rsidTr="00F552CE">
        <w:tc>
          <w:tcPr>
            <w:tcW w:w="1083" w:type="dxa"/>
            <w:shd w:val="clear" w:color="auto" w:fill="D9D9D9" w:themeFill="background1" w:themeFillShade="D9"/>
          </w:tcPr>
          <w:p w:rsidR="001D74C9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Financial </w:t>
            </w:r>
          </w:p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Number Of Copies Printed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Annual Reports Distributed To Parliament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1D74C9" w:rsidRPr="00237F50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Circulated to the stakeholders</w:t>
            </w:r>
          </w:p>
        </w:tc>
      </w:tr>
      <w:tr w:rsidR="001D74C9" w:rsidRPr="007137AD" w:rsidTr="00F552CE">
        <w:tc>
          <w:tcPr>
            <w:tcW w:w="1083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42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530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R302,632.30</w:t>
            </w:r>
          </w:p>
        </w:tc>
        <w:tc>
          <w:tcPr>
            <w:tcW w:w="1980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1D74C9" w:rsidRPr="007137AD" w:rsidRDefault="00C421AE" w:rsidP="001D74C9">
            <w:pPr>
              <w:tabs>
                <w:tab w:val="left" w:pos="754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rest of the copies were sent</w:t>
            </w:r>
            <w:r w:rsidR="001D74C9">
              <w:rPr>
                <w:rFonts w:ascii="Arial" w:eastAsia="Times New Roman" w:hAnsi="Arial" w:cs="Arial"/>
                <w:sz w:val="20"/>
                <w:szCs w:val="20"/>
              </w:rPr>
              <w:t xml:space="preserve"> to various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stakeholders</w:t>
            </w:r>
            <w:r w:rsidR="001D74C9">
              <w:rPr>
                <w:rFonts w:ascii="Arial" w:eastAsia="Times New Roman" w:hAnsi="Arial" w:cs="Arial"/>
                <w:sz w:val="20"/>
                <w:szCs w:val="20"/>
              </w:rPr>
              <w:t xml:space="preserve">, Executive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Authority</w:t>
            </w:r>
            <w:r w:rsidR="001D74C9">
              <w:rPr>
                <w:rFonts w:ascii="Arial" w:eastAsia="Times New Roman" w:hAnsi="Arial" w:cs="Arial"/>
                <w:sz w:val="20"/>
                <w:szCs w:val="20"/>
              </w:rPr>
              <w:t>, Funders and community media beneficiaries.</w:t>
            </w:r>
          </w:p>
        </w:tc>
      </w:tr>
      <w:tr w:rsidR="001D74C9" w:rsidRPr="007137AD" w:rsidTr="00F552CE">
        <w:tc>
          <w:tcPr>
            <w:tcW w:w="1083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AD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342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530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R300,012.00</w:t>
            </w:r>
          </w:p>
        </w:tc>
        <w:tc>
          <w:tcPr>
            <w:tcW w:w="1980" w:type="dxa"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81" w:type="dxa"/>
            <w:vMerge/>
            <w:shd w:val="clear" w:color="auto" w:fill="auto"/>
          </w:tcPr>
          <w:p w:rsidR="001D74C9" w:rsidRPr="007137AD" w:rsidRDefault="001D74C9" w:rsidP="00F552CE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421AE" w:rsidRDefault="00C421AE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2187" w:rsidRDefault="00402187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21AE" w:rsidRDefault="00214161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lastRenderedPageBreak/>
        <w:t>SOUTH AFRICAN BROADCASTNG CORPORATION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342"/>
        <w:gridCol w:w="1530"/>
        <w:gridCol w:w="1980"/>
        <w:gridCol w:w="3060"/>
      </w:tblGrid>
      <w:tr w:rsidR="00FF1821" w:rsidRPr="00237F50" w:rsidTr="00FF1821">
        <w:tc>
          <w:tcPr>
            <w:tcW w:w="1083" w:type="dxa"/>
            <w:shd w:val="clear" w:color="auto" w:fill="D9D9D9" w:themeFill="background1" w:themeFillShade="D9"/>
          </w:tcPr>
          <w:p w:rsidR="00FF1821" w:rsidRDefault="00FF1821" w:rsidP="00FF1821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Financial </w:t>
            </w:r>
          </w:p>
          <w:p w:rsidR="00FF1821" w:rsidRPr="00237F50" w:rsidRDefault="00FF1821" w:rsidP="00FF1821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FF1821" w:rsidRPr="00237F50" w:rsidRDefault="00FF1821" w:rsidP="00FF1821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Number Of Copies Printed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F1821" w:rsidRPr="00237F50" w:rsidRDefault="00FF1821" w:rsidP="00FF1821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F1821" w:rsidRPr="00237F50" w:rsidRDefault="00FF1821" w:rsidP="00FF1821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Annual Reports Distributed To Parliament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F1821" w:rsidRPr="00237F50" w:rsidRDefault="00FF1821" w:rsidP="00FF1821">
            <w:pPr>
              <w:tabs>
                <w:tab w:val="left" w:pos="754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Circulated to the stakeholders</w:t>
            </w:r>
          </w:p>
        </w:tc>
      </w:tr>
      <w:tr w:rsidR="007C5BD6" w:rsidRPr="00237F50" w:rsidTr="00FF1821">
        <w:tc>
          <w:tcPr>
            <w:tcW w:w="1083" w:type="dxa"/>
          </w:tcPr>
          <w:p w:rsidR="007C5BD6" w:rsidRPr="00237F50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42" w:type="dxa"/>
          </w:tcPr>
          <w:p w:rsidR="007C5BD6" w:rsidRDefault="007C5BD6" w:rsidP="00BD7DF6">
            <w:pPr>
              <w:tabs>
                <w:tab w:val="left" w:pos="514"/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litho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copies</w:t>
            </w:r>
          </w:p>
          <w:p w:rsidR="007C5BD6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Digital</w:t>
            </w:r>
          </w:p>
          <w:p w:rsidR="007C5BD6" w:rsidRPr="00237F50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CDs</w:t>
            </w:r>
          </w:p>
        </w:tc>
        <w:tc>
          <w:tcPr>
            <w:tcW w:w="1530" w:type="dxa"/>
          </w:tcPr>
          <w:p w:rsidR="007C5BD6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R195,070.00</w:t>
            </w:r>
          </w:p>
          <w:p w:rsidR="007C5BD6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5BD6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5BD6" w:rsidRPr="007137AD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R20,640.00</w:t>
            </w:r>
          </w:p>
        </w:tc>
        <w:tc>
          <w:tcPr>
            <w:tcW w:w="1980" w:type="dxa"/>
          </w:tcPr>
          <w:p w:rsidR="007C5BD6" w:rsidRPr="00F83149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60" w:type="dxa"/>
            <w:vMerge w:val="restart"/>
          </w:tcPr>
          <w:p w:rsidR="007C5BD6" w:rsidRPr="00F83149" w:rsidRDefault="007C5BD6" w:rsidP="00F552CE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rest of the copies has distributed to parliament, National Treasury, DOC. SABC</w:t>
            </w:r>
            <w:r w:rsidR="00C421AE">
              <w:rPr>
                <w:rFonts w:ascii="Arial" w:eastAsia="Times New Roman" w:hAnsi="Arial" w:cs="Arial"/>
                <w:sz w:val="20"/>
                <w:szCs w:val="20"/>
              </w:rPr>
              <w:t xml:space="preserve"> provincial offices, SABC 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management and staff members.</w:t>
            </w:r>
          </w:p>
        </w:tc>
      </w:tr>
      <w:tr w:rsidR="007C5BD6" w:rsidRPr="00237F50" w:rsidTr="00FF1821">
        <w:tc>
          <w:tcPr>
            <w:tcW w:w="1083" w:type="dxa"/>
          </w:tcPr>
          <w:p w:rsidR="007C5BD6" w:rsidRPr="00237F50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342" w:type="dxa"/>
          </w:tcPr>
          <w:p w:rsidR="007C5BD6" w:rsidRDefault="007C5BD6" w:rsidP="007C5BD6">
            <w:pPr>
              <w:tabs>
                <w:tab w:val="left" w:pos="514"/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litho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copies</w:t>
            </w:r>
          </w:p>
          <w:p w:rsidR="007C5BD6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Digital</w:t>
            </w:r>
          </w:p>
          <w:p w:rsidR="007C5BD6" w:rsidRPr="00237F50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CDs</w:t>
            </w:r>
          </w:p>
        </w:tc>
        <w:tc>
          <w:tcPr>
            <w:tcW w:w="1530" w:type="dxa"/>
          </w:tcPr>
          <w:p w:rsidR="007C5BD6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R207,700.00</w:t>
            </w:r>
          </w:p>
          <w:p w:rsidR="007C5BD6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5BD6" w:rsidRPr="007137AD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18,720.00</w:t>
            </w:r>
          </w:p>
        </w:tc>
        <w:tc>
          <w:tcPr>
            <w:tcW w:w="1980" w:type="dxa"/>
          </w:tcPr>
          <w:p w:rsidR="007C5BD6" w:rsidRPr="00F83149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3060" w:type="dxa"/>
            <w:vMerge/>
          </w:tcPr>
          <w:p w:rsidR="007C5BD6" w:rsidRPr="00F83149" w:rsidRDefault="007C5BD6" w:rsidP="007C5BD6">
            <w:pPr>
              <w:tabs>
                <w:tab w:val="left" w:pos="754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14161" w:rsidRDefault="00214161" w:rsidP="0021416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4161" w:rsidRDefault="00214161" w:rsidP="00402187">
      <w:pPr>
        <w:jc w:val="both"/>
        <w:rPr>
          <w:rFonts w:ascii="Arial" w:hAnsi="Arial" w:cs="Arial"/>
          <w:lang w:val="en-GB"/>
        </w:rPr>
      </w:pPr>
    </w:p>
    <w:p w:rsidR="00214161" w:rsidRPr="000E1425" w:rsidRDefault="00214161" w:rsidP="00214161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>______________________</w:t>
      </w:r>
      <w:r>
        <w:rPr>
          <w:rFonts w:ascii="Arial" w:eastAsia="Calibri" w:hAnsi="Arial" w:cs="Arial"/>
          <w:sz w:val="24"/>
          <w:szCs w:val="24"/>
        </w:rPr>
        <w:t>__________</w:t>
      </w:r>
    </w:p>
    <w:p w:rsidR="00214161" w:rsidRPr="000E1425" w:rsidRDefault="00214161" w:rsidP="00214161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Ms</w:t>
      </w:r>
      <w:r w:rsidR="0027488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Mmamoloko Kubayi-Ngubane </w:t>
      </w:r>
      <w:r w:rsidRPr="000E1425">
        <w:rPr>
          <w:rFonts w:ascii="Arial" w:eastAsia="Calibri" w:hAnsi="Arial" w:cs="Arial"/>
          <w:b/>
          <w:sz w:val="24"/>
          <w:szCs w:val="24"/>
        </w:rPr>
        <w:t>MP</w:t>
      </w:r>
      <w:r>
        <w:rPr>
          <w:rFonts w:ascii="Arial" w:eastAsia="Calibri" w:hAnsi="Arial" w:cs="Arial"/>
          <w:b/>
          <w:sz w:val="24"/>
          <w:szCs w:val="24"/>
        </w:rPr>
        <w:t>,</w:t>
      </w:r>
    </w:p>
    <w:p w:rsidR="00214161" w:rsidRPr="00C25F14" w:rsidRDefault="00214161" w:rsidP="00214161">
      <w:pPr>
        <w:pStyle w:val="NoSpacing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Minister</w:t>
      </w:r>
    </w:p>
    <w:p w:rsidR="00214161" w:rsidRPr="00C25F14" w:rsidRDefault="00214161" w:rsidP="00214161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25F14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214161" w:rsidRPr="00F45438" w:rsidRDefault="00214161" w:rsidP="00214161">
      <w:pPr>
        <w:pStyle w:val="NoSpacing"/>
        <w:rPr>
          <w:lang w:val="en-GB"/>
        </w:rPr>
      </w:pPr>
    </w:p>
    <w:p w:rsidR="00214161" w:rsidRPr="00686950" w:rsidRDefault="00214161" w:rsidP="00214161">
      <w:pPr>
        <w:rPr>
          <w:sz w:val="28"/>
          <w:szCs w:val="28"/>
        </w:rPr>
      </w:pPr>
    </w:p>
    <w:sectPr w:rsidR="00214161" w:rsidRPr="00686950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8E" w:rsidRDefault="0053408E">
      <w:pPr>
        <w:spacing w:after="0" w:line="240" w:lineRule="auto"/>
      </w:pPr>
      <w:r>
        <w:separator/>
      </w:r>
    </w:p>
  </w:endnote>
  <w:endnote w:type="continuationSeparator" w:id="0">
    <w:p w:rsidR="0053408E" w:rsidRDefault="0053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6B04F9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402187" w:rsidRDefault="006B04F9" w:rsidP="00F55818">
    <w:pPr>
      <w:shd w:val="clear" w:color="auto" w:fill="FFFFFF" w:themeFill="background1"/>
      <w:tabs>
        <w:tab w:val="center" w:pos="4513"/>
        <w:tab w:val="right" w:pos="9026"/>
      </w:tabs>
      <w:spacing w:after="0" w:line="240" w:lineRule="auto"/>
      <w:jc w:val="both"/>
      <w:rPr>
        <w:b/>
        <w:color w:val="A6A6A6" w:themeColor="background1" w:themeShade="A6"/>
        <w:sz w:val="20"/>
        <w:szCs w:val="20"/>
      </w:rPr>
    </w:pPr>
    <w:r w:rsidRPr="00402187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 w:rsidRPr="00402187">
      <w:rPr>
        <w:b/>
        <w:bCs/>
        <w:color w:val="A6A6A6" w:themeColor="background1" w:themeShade="A6"/>
        <w:sz w:val="20"/>
        <w:szCs w:val="20"/>
      </w:rPr>
      <w:t xml:space="preserve">3827. </w:t>
    </w:r>
    <w:proofErr w:type="spellStart"/>
    <w:r w:rsidRPr="00402187">
      <w:rPr>
        <w:b/>
        <w:bCs/>
        <w:color w:val="A6A6A6" w:themeColor="background1" w:themeShade="A6"/>
        <w:sz w:val="20"/>
        <w:szCs w:val="20"/>
      </w:rPr>
      <w:t>Mr</w:t>
    </w:r>
    <w:proofErr w:type="spellEnd"/>
    <w:r w:rsidRPr="00402187">
      <w:rPr>
        <w:b/>
        <w:bCs/>
        <w:color w:val="A6A6A6" w:themeColor="background1" w:themeShade="A6"/>
        <w:sz w:val="20"/>
        <w:szCs w:val="20"/>
      </w:rPr>
      <w:t xml:space="preserve"> M R Bara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8E" w:rsidRDefault="0053408E">
      <w:pPr>
        <w:spacing w:after="0" w:line="240" w:lineRule="auto"/>
      </w:pPr>
      <w:r>
        <w:separator/>
      </w:r>
    </w:p>
  </w:footnote>
  <w:footnote w:type="continuationSeparator" w:id="0">
    <w:p w:rsidR="0053408E" w:rsidRDefault="0053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53408E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1D72"/>
    <w:multiLevelType w:val="hybridMultilevel"/>
    <w:tmpl w:val="CD5A9278"/>
    <w:lvl w:ilvl="0" w:tplc="69683A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A309F1"/>
    <w:multiLevelType w:val="hybridMultilevel"/>
    <w:tmpl w:val="9F2E3DEE"/>
    <w:lvl w:ilvl="0" w:tplc="342610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9E4"/>
    <w:multiLevelType w:val="hybridMultilevel"/>
    <w:tmpl w:val="27A65CF2"/>
    <w:lvl w:ilvl="0" w:tplc="EB7EE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5440"/>
    <w:multiLevelType w:val="hybridMultilevel"/>
    <w:tmpl w:val="BA4478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1"/>
    <w:rsid w:val="001C7D34"/>
    <w:rsid w:val="001D74C9"/>
    <w:rsid w:val="001F0322"/>
    <w:rsid w:val="00214161"/>
    <w:rsid w:val="00274883"/>
    <w:rsid w:val="002C4DC3"/>
    <w:rsid w:val="00351AE0"/>
    <w:rsid w:val="00402187"/>
    <w:rsid w:val="0053408E"/>
    <w:rsid w:val="00590C58"/>
    <w:rsid w:val="006530AD"/>
    <w:rsid w:val="006B04F9"/>
    <w:rsid w:val="007137AD"/>
    <w:rsid w:val="007C5BD6"/>
    <w:rsid w:val="00891188"/>
    <w:rsid w:val="00897487"/>
    <w:rsid w:val="00913E2D"/>
    <w:rsid w:val="00B46B08"/>
    <w:rsid w:val="00BD7DF6"/>
    <w:rsid w:val="00C01700"/>
    <w:rsid w:val="00C421AE"/>
    <w:rsid w:val="00D85A64"/>
    <w:rsid w:val="00E012F2"/>
    <w:rsid w:val="00E616AC"/>
    <w:rsid w:val="00F03521"/>
    <w:rsid w:val="00F816B8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D373E-9F22-4BA7-B87A-6C29C79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6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1416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14161"/>
    <w:rPr>
      <w:rFonts w:eastAsiaTheme="minorEastAsia"/>
    </w:rPr>
  </w:style>
  <w:style w:type="paragraph" w:customStyle="1" w:styleId="Default">
    <w:name w:val="Default"/>
    <w:rsid w:val="00214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161"/>
    <w:pPr>
      <w:ind w:left="720"/>
      <w:contextualSpacing/>
    </w:pPr>
  </w:style>
  <w:style w:type="table" w:styleId="TableGrid">
    <w:name w:val="Table Grid"/>
    <w:basedOn w:val="TableNormal"/>
    <w:uiPriority w:val="39"/>
    <w:rsid w:val="002C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Mashudu Ralutanda</cp:lastModifiedBy>
  <cp:revision>2</cp:revision>
  <dcterms:created xsi:type="dcterms:W3CDTF">2017-12-11T12:08:00Z</dcterms:created>
  <dcterms:modified xsi:type="dcterms:W3CDTF">2017-12-11T12:08:00Z</dcterms:modified>
</cp:coreProperties>
</file>