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3AE" w:rsidRPr="00B20992" w:rsidRDefault="003B5D8E" w:rsidP="00B20992">
      <w:pPr>
        <w:tabs>
          <w:tab w:val="left" w:pos="432"/>
          <w:tab w:val="left" w:pos="864"/>
        </w:tabs>
        <w:spacing w:before="100" w:beforeAutospacing="1" w:line="276" w:lineRule="auto"/>
        <w:jc w:val="center"/>
        <w:rPr>
          <w:rFonts w:ascii="Arial" w:hAnsi="Arial" w:cs="Arial"/>
          <w:b/>
          <w:sz w:val="22"/>
          <w:szCs w:val="22"/>
        </w:rPr>
      </w:pPr>
      <w:r w:rsidRPr="00B20992">
        <w:rPr>
          <w:rFonts w:ascii="Arial" w:hAnsi="Arial" w:cs="Arial"/>
          <w:b/>
          <w:sz w:val="22"/>
          <w:szCs w:val="22"/>
        </w:rPr>
        <w:t>NATIONAL ASSEMBLY</w:t>
      </w:r>
    </w:p>
    <w:p w:rsidR="001433AE" w:rsidRPr="00B20992" w:rsidRDefault="003B5D8E" w:rsidP="00B20992">
      <w:pPr>
        <w:tabs>
          <w:tab w:val="left" w:pos="432"/>
          <w:tab w:val="left" w:pos="864"/>
        </w:tabs>
        <w:spacing w:before="100" w:beforeAutospacing="1" w:line="276" w:lineRule="auto"/>
        <w:ind w:left="720" w:hanging="720"/>
        <w:jc w:val="center"/>
        <w:rPr>
          <w:rFonts w:ascii="Arial" w:hAnsi="Arial" w:cs="Arial"/>
          <w:b/>
          <w:sz w:val="22"/>
          <w:szCs w:val="22"/>
        </w:rPr>
      </w:pPr>
      <w:r w:rsidRPr="00B20992">
        <w:rPr>
          <w:rFonts w:ascii="Arial" w:hAnsi="Arial" w:cs="Arial"/>
          <w:b/>
          <w:sz w:val="22"/>
          <w:szCs w:val="22"/>
        </w:rPr>
        <w:t>QUESTION FOR WRITTEN REPLY</w:t>
      </w:r>
    </w:p>
    <w:p w:rsidR="001433AE" w:rsidRPr="001F2C71" w:rsidRDefault="00A959A6" w:rsidP="00B20992">
      <w:pPr>
        <w:tabs>
          <w:tab w:val="left" w:pos="432"/>
          <w:tab w:val="left" w:pos="864"/>
        </w:tabs>
        <w:spacing w:before="100" w:beforeAutospacing="1" w:line="276" w:lineRule="auto"/>
        <w:ind w:left="720" w:hanging="720"/>
        <w:jc w:val="center"/>
        <w:rPr>
          <w:rFonts w:ascii="Arial" w:hAnsi="Arial" w:cs="Arial"/>
          <w:b/>
          <w:sz w:val="22"/>
          <w:szCs w:val="22"/>
        </w:rPr>
      </w:pPr>
      <w:r w:rsidRPr="001F2C71">
        <w:rPr>
          <w:rFonts w:ascii="Arial" w:hAnsi="Arial" w:cs="Arial"/>
          <w:b/>
          <w:sz w:val="22"/>
          <w:szCs w:val="22"/>
        </w:rPr>
        <w:t xml:space="preserve">QUESTION NUMBER: </w:t>
      </w:r>
      <w:r w:rsidR="001F2C71" w:rsidRPr="001F2C71">
        <w:rPr>
          <w:rFonts w:ascii="Arial" w:hAnsi="Arial" w:cs="Arial"/>
          <w:b/>
          <w:sz w:val="22"/>
          <w:szCs w:val="22"/>
        </w:rPr>
        <w:t>38</w:t>
      </w:r>
      <w:r w:rsidR="00D972AD">
        <w:rPr>
          <w:rFonts w:ascii="Arial" w:hAnsi="Arial" w:cs="Arial"/>
          <w:b/>
          <w:sz w:val="22"/>
          <w:szCs w:val="22"/>
        </w:rPr>
        <w:t>2</w:t>
      </w:r>
      <w:r w:rsidR="00EE38AD" w:rsidRPr="001F2C71">
        <w:rPr>
          <w:rFonts w:ascii="Arial" w:hAnsi="Arial" w:cs="Arial"/>
          <w:b/>
          <w:sz w:val="22"/>
          <w:szCs w:val="22"/>
        </w:rPr>
        <w:t xml:space="preserve"> [NW</w:t>
      </w:r>
      <w:r w:rsidR="001F2C71" w:rsidRPr="001F2C71">
        <w:rPr>
          <w:rFonts w:ascii="Arial" w:hAnsi="Arial" w:cs="Arial"/>
          <w:b/>
          <w:sz w:val="22"/>
          <w:szCs w:val="22"/>
        </w:rPr>
        <w:t>43</w:t>
      </w:r>
      <w:r w:rsidR="00D972AD">
        <w:rPr>
          <w:rFonts w:ascii="Arial" w:hAnsi="Arial" w:cs="Arial"/>
          <w:b/>
          <w:sz w:val="22"/>
          <w:szCs w:val="22"/>
        </w:rPr>
        <w:t>5</w:t>
      </w:r>
      <w:r w:rsidR="00EE38AD" w:rsidRPr="001F2C71">
        <w:rPr>
          <w:rFonts w:ascii="Arial" w:hAnsi="Arial" w:cs="Arial"/>
          <w:b/>
          <w:sz w:val="22"/>
          <w:szCs w:val="22"/>
        </w:rPr>
        <w:t>E]</w:t>
      </w:r>
    </w:p>
    <w:p w:rsidR="001433AE" w:rsidRPr="001F2C71" w:rsidRDefault="003B5D8E" w:rsidP="00B20992">
      <w:pPr>
        <w:pStyle w:val="Heading1"/>
        <w:spacing w:line="276" w:lineRule="auto"/>
        <w:ind w:hanging="720"/>
        <w:rPr>
          <w:rFonts w:ascii="Arial" w:hAnsi="Arial" w:cs="Arial"/>
          <w:sz w:val="22"/>
          <w:szCs w:val="22"/>
        </w:rPr>
      </w:pPr>
      <w:r w:rsidRPr="001F2C71">
        <w:rPr>
          <w:rFonts w:ascii="Arial" w:hAnsi="Arial" w:cs="Arial"/>
          <w:sz w:val="22"/>
          <w:szCs w:val="22"/>
        </w:rPr>
        <w:t>D</w:t>
      </w:r>
      <w:r w:rsidR="00A959A6" w:rsidRPr="001F2C71">
        <w:rPr>
          <w:rFonts w:ascii="Arial" w:hAnsi="Arial" w:cs="Arial"/>
          <w:sz w:val="22"/>
          <w:szCs w:val="22"/>
        </w:rPr>
        <w:t xml:space="preserve">ATE OF PUBLICATION:  </w:t>
      </w:r>
      <w:r w:rsidR="001F2C71" w:rsidRPr="001F2C71">
        <w:rPr>
          <w:rFonts w:ascii="Arial" w:hAnsi="Arial" w:cs="Arial"/>
          <w:sz w:val="22"/>
          <w:szCs w:val="22"/>
        </w:rPr>
        <w:t>3 MARCH 2017</w:t>
      </w:r>
    </w:p>
    <w:p w:rsidR="00BE0961" w:rsidRPr="001F2C71" w:rsidRDefault="00BE0961" w:rsidP="001F2C71">
      <w:pPr>
        <w:tabs>
          <w:tab w:val="left" w:pos="432"/>
          <w:tab w:val="left" w:pos="864"/>
        </w:tabs>
        <w:spacing w:line="276" w:lineRule="auto"/>
        <w:ind w:left="720"/>
        <w:rPr>
          <w:rFonts w:ascii="Arial" w:hAnsi="Arial" w:cs="Arial"/>
          <w:b/>
          <w:sz w:val="22"/>
          <w:szCs w:val="22"/>
        </w:rPr>
      </w:pPr>
    </w:p>
    <w:p w:rsidR="00D972AD" w:rsidRPr="00D972AD" w:rsidRDefault="00D972AD" w:rsidP="00D972AD">
      <w:pPr>
        <w:spacing w:before="100" w:beforeAutospacing="1" w:after="100" w:afterAutospacing="1" w:line="276" w:lineRule="auto"/>
        <w:ind w:left="720" w:hanging="720"/>
        <w:jc w:val="both"/>
        <w:outlineLvl w:val="0"/>
        <w:rPr>
          <w:rFonts w:ascii="Arial" w:eastAsia="Calibri" w:hAnsi="Arial" w:cs="Arial"/>
          <w:b/>
          <w:sz w:val="22"/>
          <w:szCs w:val="22"/>
          <w:lang w:val="en-ZA"/>
        </w:rPr>
      </w:pPr>
      <w:proofErr w:type="gramStart"/>
      <w:r w:rsidRPr="00D972AD">
        <w:rPr>
          <w:rFonts w:ascii="Arial" w:eastAsia="Calibri" w:hAnsi="Arial" w:cs="Arial"/>
          <w:b/>
          <w:sz w:val="22"/>
          <w:szCs w:val="22"/>
          <w:lang w:val="en-ZA"/>
        </w:rPr>
        <w:t>382.</w:t>
      </w:r>
      <w:r w:rsidRPr="00D972AD">
        <w:rPr>
          <w:rFonts w:ascii="Arial" w:eastAsia="Calibri" w:hAnsi="Arial" w:cs="Arial"/>
          <w:b/>
          <w:sz w:val="22"/>
          <w:szCs w:val="22"/>
          <w:lang w:val="en-ZA"/>
        </w:rPr>
        <w:tab/>
        <w:t xml:space="preserve">Mr A R </w:t>
      </w:r>
      <w:proofErr w:type="spellStart"/>
      <w:r w:rsidRPr="00D972AD">
        <w:rPr>
          <w:rFonts w:ascii="Arial" w:eastAsia="Calibri" w:hAnsi="Arial" w:cs="Arial"/>
          <w:b/>
          <w:sz w:val="22"/>
          <w:szCs w:val="22"/>
          <w:lang w:val="en-ZA"/>
        </w:rPr>
        <w:t>McLoughlin</w:t>
      </w:r>
      <w:proofErr w:type="spellEnd"/>
      <w:r w:rsidRPr="00D972AD">
        <w:rPr>
          <w:rFonts w:ascii="Arial" w:eastAsia="Calibri" w:hAnsi="Arial" w:cs="Arial"/>
          <w:b/>
          <w:sz w:val="22"/>
          <w:szCs w:val="22"/>
          <w:lang w:val="en-ZA"/>
        </w:rPr>
        <w:t xml:space="preserve"> (DA)</w:t>
      </w:r>
      <w:proofErr w:type="gramEnd"/>
      <w:r w:rsidRPr="00D972AD">
        <w:rPr>
          <w:rFonts w:ascii="Arial" w:eastAsia="Calibri" w:hAnsi="Arial" w:cs="Arial"/>
          <w:b/>
          <w:sz w:val="22"/>
          <w:szCs w:val="22"/>
          <w:lang w:val="en-ZA"/>
        </w:rPr>
        <w:t xml:space="preserve"> to ask the Minister of Finance:</w:t>
      </w:r>
    </w:p>
    <w:p w:rsidR="00D972AD" w:rsidRPr="00D972AD" w:rsidRDefault="00D972AD" w:rsidP="00D972AD">
      <w:pPr>
        <w:spacing w:before="100" w:beforeAutospacing="1" w:after="100" w:afterAutospacing="1" w:line="276" w:lineRule="auto"/>
        <w:ind w:left="720"/>
        <w:jc w:val="both"/>
        <w:rPr>
          <w:rFonts w:ascii="Arial" w:eastAsia="Calibri" w:hAnsi="Arial" w:cs="Arial"/>
          <w:sz w:val="22"/>
          <w:szCs w:val="22"/>
          <w:lang w:val="en-ZA"/>
        </w:rPr>
      </w:pPr>
      <w:r w:rsidRPr="00D972AD">
        <w:rPr>
          <w:rFonts w:ascii="Arial" w:eastAsia="Calibri" w:hAnsi="Arial" w:cs="Arial"/>
          <w:sz w:val="22"/>
          <w:szCs w:val="22"/>
          <w:lang w:val="en-ZA"/>
        </w:rPr>
        <w:t>Has any investigation been conducted into the cost of administering the provisions of the Financial Intelligence Centre Act, Act 38 of 2001, by the (a) Government or (b) private sector; if not, (</w:t>
      </w:r>
      <w:proofErr w:type="spellStart"/>
      <w:r w:rsidRPr="00D972AD">
        <w:rPr>
          <w:rFonts w:ascii="Arial" w:eastAsia="Calibri" w:hAnsi="Arial" w:cs="Arial"/>
          <w:sz w:val="22"/>
          <w:szCs w:val="22"/>
          <w:lang w:val="en-ZA"/>
        </w:rPr>
        <w:t>i</w:t>
      </w:r>
      <w:proofErr w:type="spellEnd"/>
      <w:r w:rsidRPr="00D972AD">
        <w:rPr>
          <w:rFonts w:ascii="Arial" w:eastAsia="Calibri" w:hAnsi="Arial" w:cs="Arial"/>
          <w:sz w:val="22"/>
          <w:szCs w:val="22"/>
          <w:lang w:val="en-ZA"/>
        </w:rPr>
        <w:t>) why not and (ii) are there any plans to conduct such an investigation; if so, (aa) by whom, (bb) at what cost and (cc) what were the results?</w:t>
      </w:r>
      <w:r w:rsidRPr="00D972AD">
        <w:rPr>
          <w:rFonts w:ascii="Arial" w:eastAsia="Calibri" w:hAnsi="Arial" w:cs="Arial"/>
          <w:sz w:val="22"/>
          <w:szCs w:val="22"/>
          <w:lang w:val="en-ZA"/>
        </w:rPr>
        <w:tab/>
      </w:r>
      <w:r w:rsidRPr="00D972AD">
        <w:rPr>
          <w:rFonts w:ascii="Arial" w:eastAsia="Calibri" w:hAnsi="Arial" w:cs="Arial"/>
          <w:sz w:val="22"/>
          <w:szCs w:val="22"/>
          <w:lang w:val="en-ZA"/>
        </w:rPr>
        <w:tab/>
      </w:r>
      <w:r w:rsidRPr="00D972AD">
        <w:rPr>
          <w:rFonts w:ascii="Arial" w:eastAsia="Calibri" w:hAnsi="Arial" w:cs="Arial"/>
          <w:sz w:val="22"/>
          <w:szCs w:val="22"/>
          <w:lang w:val="en-ZA"/>
        </w:rPr>
        <w:tab/>
      </w:r>
      <w:r w:rsidRPr="00D972AD">
        <w:rPr>
          <w:rFonts w:ascii="Arial" w:eastAsia="Calibri" w:hAnsi="Arial" w:cs="Arial"/>
          <w:sz w:val="22"/>
          <w:szCs w:val="22"/>
          <w:lang w:val="en-ZA"/>
        </w:rPr>
        <w:tab/>
      </w:r>
      <w:r w:rsidRPr="00D972AD">
        <w:rPr>
          <w:rFonts w:ascii="Arial" w:eastAsia="Calibri" w:hAnsi="Arial" w:cs="Arial"/>
          <w:sz w:val="22"/>
          <w:szCs w:val="22"/>
          <w:lang w:val="en-ZA"/>
        </w:rPr>
        <w:tab/>
      </w:r>
      <w:r w:rsidRPr="00D972AD">
        <w:rPr>
          <w:rFonts w:ascii="Arial" w:eastAsia="Calibri" w:hAnsi="Arial" w:cs="Arial"/>
          <w:sz w:val="22"/>
          <w:szCs w:val="22"/>
          <w:lang w:val="en-ZA"/>
        </w:rPr>
        <w:tab/>
      </w:r>
      <w:r w:rsidRPr="00D972AD">
        <w:rPr>
          <w:rFonts w:ascii="Arial" w:eastAsia="Calibri" w:hAnsi="Arial" w:cs="Arial"/>
          <w:sz w:val="22"/>
          <w:szCs w:val="22"/>
          <w:lang w:val="en-ZA"/>
        </w:rPr>
        <w:tab/>
      </w:r>
      <w:r w:rsidRPr="00D972AD">
        <w:rPr>
          <w:rFonts w:ascii="Arial" w:eastAsia="Calibri" w:hAnsi="Arial" w:cs="Arial"/>
          <w:sz w:val="22"/>
          <w:szCs w:val="22"/>
          <w:lang w:val="en-ZA"/>
        </w:rPr>
        <w:tab/>
      </w:r>
      <w:r w:rsidRPr="00D972AD">
        <w:rPr>
          <w:rFonts w:ascii="Arial" w:eastAsia="Calibri" w:hAnsi="Arial" w:cs="Arial"/>
          <w:sz w:val="22"/>
          <w:szCs w:val="22"/>
          <w:lang w:val="en-ZA"/>
        </w:rPr>
        <w:tab/>
      </w:r>
      <w:r w:rsidRPr="00D972AD">
        <w:rPr>
          <w:rFonts w:ascii="Arial" w:eastAsia="Calibri" w:hAnsi="Arial" w:cs="Arial"/>
          <w:sz w:val="22"/>
          <w:szCs w:val="22"/>
          <w:lang w:val="en-ZA"/>
        </w:rPr>
        <w:tab/>
        <w:t>NW435E</w:t>
      </w:r>
    </w:p>
    <w:p w:rsidR="001433AE" w:rsidRPr="00B20992" w:rsidRDefault="001433AE" w:rsidP="00B20992">
      <w:pPr>
        <w:spacing w:line="276" w:lineRule="auto"/>
        <w:rPr>
          <w:rFonts w:ascii="Arial" w:hAnsi="Arial" w:cs="Arial"/>
          <w:b/>
          <w:sz w:val="22"/>
          <w:szCs w:val="22"/>
        </w:rPr>
      </w:pPr>
      <w:r w:rsidRPr="00B20992">
        <w:rPr>
          <w:rFonts w:ascii="Arial" w:hAnsi="Arial" w:cs="Arial"/>
          <w:b/>
          <w:sz w:val="22"/>
          <w:szCs w:val="22"/>
        </w:rPr>
        <w:t>REPLY:</w:t>
      </w:r>
    </w:p>
    <w:p w:rsidR="00856DD1" w:rsidRDefault="00856DD1">
      <w:pPr>
        <w:rPr>
          <w:rFonts w:ascii="Arial" w:hAnsi="Arial" w:cs="Arial"/>
          <w:sz w:val="22"/>
          <w:szCs w:val="22"/>
        </w:rPr>
      </w:pPr>
    </w:p>
    <w:p w:rsidR="00A927D9" w:rsidRDefault="00856DD1" w:rsidP="00856DD1">
      <w:pPr>
        <w:spacing w:line="276" w:lineRule="auto"/>
        <w:ind w:left="720" w:hanging="720"/>
        <w:jc w:val="both"/>
        <w:rPr>
          <w:rFonts w:ascii="Arial" w:hAnsi="Arial" w:cs="Arial"/>
          <w:sz w:val="22"/>
          <w:szCs w:val="22"/>
        </w:rPr>
      </w:pPr>
      <w:r>
        <w:rPr>
          <w:rFonts w:ascii="Arial" w:hAnsi="Arial" w:cs="Arial"/>
          <w:sz w:val="22"/>
          <w:szCs w:val="22"/>
        </w:rPr>
        <w:t>(a)</w:t>
      </w:r>
      <w:r w:rsidR="00A927D9">
        <w:rPr>
          <w:rFonts w:ascii="Arial" w:hAnsi="Arial" w:cs="Arial"/>
          <w:sz w:val="22"/>
          <w:szCs w:val="22"/>
        </w:rPr>
        <w:t>(</w:t>
      </w:r>
      <w:proofErr w:type="spellStart"/>
      <w:r w:rsidR="00A927D9">
        <w:rPr>
          <w:rFonts w:ascii="Arial" w:hAnsi="Arial" w:cs="Arial"/>
          <w:sz w:val="22"/>
          <w:szCs w:val="22"/>
        </w:rPr>
        <w:t>i</w:t>
      </w:r>
      <w:proofErr w:type="spellEnd"/>
      <w:r w:rsidR="00A927D9">
        <w:rPr>
          <w:rFonts w:ascii="Arial" w:hAnsi="Arial" w:cs="Arial"/>
          <w:sz w:val="22"/>
          <w:szCs w:val="22"/>
        </w:rPr>
        <w:t>), (a</w:t>
      </w:r>
      <w:proofErr w:type="gramStart"/>
      <w:r w:rsidR="00A927D9">
        <w:rPr>
          <w:rFonts w:ascii="Arial" w:hAnsi="Arial" w:cs="Arial"/>
          <w:sz w:val="22"/>
          <w:szCs w:val="22"/>
        </w:rPr>
        <w:t>)(</w:t>
      </w:r>
      <w:proofErr w:type="gramEnd"/>
      <w:r w:rsidR="00A927D9">
        <w:rPr>
          <w:rFonts w:ascii="Arial" w:hAnsi="Arial" w:cs="Arial"/>
          <w:sz w:val="22"/>
          <w:szCs w:val="22"/>
        </w:rPr>
        <w:t>ii)</w:t>
      </w:r>
    </w:p>
    <w:p w:rsidR="00856DD1" w:rsidRPr="00856DD1" w:rsidRDefault="00856DD1" w:rsidP="00856DD1">
      <w:pPr>
        <w:spacing w:line="276" w:lineRule="auto"/>
        <w:ind w:left="720" w:hanging="720"/>
        <w:jc w:val="both"/>
        <w:rPr>
          <w:rFonts w:ascii="Arial" w:hAnsi="Arial" w:cs="Arial"/>
          <w:sz w:val="22"/>
          <w:szCs w:val="22"/>
        </w:rPr>
      </w:pPr>
      <w:r>
        <w:rPr>
          <w:rFonts w:ascii="Arial" w:hAnsi="Arial" w:cs="Arial"/>
          <w:sz w:val="22"/>
          <w:szCs w:val="22"/>
        </w:rPr>
        <w:tab/>
      </w:r>
      <w:r w:rsidRPr="00856DD1">
        <w:rPr>
          <w:rFonts w:ascii="Arial" w:hAnsi="Arial" w:cs="Arial"/>
          <w:sz w:val="22"/>
          <w:szCs w:val="22"/>
        </w:rPr>
        <w:t>The F</w:t>
      </w:r>
      <w:r>
        <w:rPr>
          <w:rFonts w:ascii="Arial" w:hAnsi="Arial" w:cs="Arial"/>
          <w:sz w:val="22"/>
          <w:szCs w:val="22"/>
        </w:rPr>
        <w:t xml:space="preserve">inancial </w:t>
      </w:r>
      <w:r w:rsidRPr="00856DD1">
        <w:rPr>
          <w:rFonts w:ascii="Arial" w:hAnsi="Arial" w:cs="Arial"/>
          <w:sz w:val="22"/>
          <w:szCs w:val="22"/>
        </w:rPr>
        <w:t>I</w:t>
      </w:r>
      <w:r>
        <w:rPr>
          <w:rFonts w:ascii="Arial" w:hAnsi="Arial" w:cs="Arial"/>
          <w:sz w:val="22"/>
          <w:szCs w:val="22"/>
        </w:rPr>
        <w:t xml:space="preserve">ntelligence </w:t>
      </w:r>
      <w:r w:rsidRPr="00856DD1">
        <w:rPr>
          <w:rFonts w:ascii="Arial" w:hAnsi="Arial" w:cs="Arial"/>
          <w:sz w:val="22"/>
          <w:szCs w:val="22"/>
        </w:rPr>
        <w:t>C</w:t>
      </w:r>
      <w:r>
        <w:rPr>
          <w:rFonts w:ascii="Arial" w:hAnsi="Arial" w:cs="Arial"/>
          <w:sz w:val="22"/>
          <w:szCs w:val="22"/>
        </w:rPr>
        <w:t>entre</w:t>
      </w:r>
      <w:r w:rsidRPr="00856DD1">
        <w:rPr>
          <w:rFonts w:ascii="Arial" w:hAnsi="Arial" w:cs="Arial"/>
          <w:sz w:val="22"/>
          <w:szCs w:val="22"/>
        </w:rPr>
        <w:t xml:space="preserve"> </w:t>
      </w:r>
      <w:r>
        <w:rPr>
          <w:rFonts w:ascii="Arial" w:hAnsi="Arial" w:cs="Arial"/>
          <w:sz w:val="22"/>
          <w:szCs w:val="22"/>
        </w:rPr>
        <w:t xml:space="preserve">(FIC) </w:t>
      </w:r>
      <w:r w:rsidRPr="00856DD1">
        <w:rPr>
          <w:rFonts w:ascii="Arial" w:hAnsi="Arial" w:cs="Arial"/>
          <w:sz w:val="22"/>
          <w:szCs w:val="22"/>
        </w:rPr>
        <w:t>is responsible for the bulk of the activities related to the administration of the F</w:t>
      </w:r>
      <w:r>
        <w:rPr>
          <w:rFonts w:ascii="Arial" w:hAnsi="Arial" w:cs="Arial"/>
          <w:sz w:val="22"/>
          <w:szCs w:val="22"/>
        </w:rPr>
        <w:t xml:space="preserve">inancial </w:t>
      </w:r>
      <w:r w:rsidRPr="00856DD1">
        <w:rPr>
          <w:rFonts w:ascii="Arial" w:hAnsi="Arial" w:cs="Arial"/>
          <w:sz w:val="22"/>
          <w:szCs w:val="22"/>
        </w:rPr>
        <w:t>I</w:t>
      </w:r>
      <w:r>
        <w:rPr>
          <w:rFonts w:ascii="Arial" w:hAnsi="Arial" w:cs="Arial"/>
          <w:sz w:val="22"/>
          <w:szCs w:val="22"/>
        </w:rPr>
        <w:t xml:space="preserve">ntelligence </w:t>
      </w:r>
      <w:r w:rsidRPr="00856DD1">
        <w:rPr>
          <w:rFonts w:ascii="Arial" w:hAnsi="Arial" w:cs="Arial"/>
          <w:sz w:val="22"/>
          <w:szCs w:val="22"/>
        </w:rPr>
        <w:t>C</w:t>
      </w:r>
      <w:r>
        <w:rPr>
          <w:rFonts w:ascii="Arial" w:hAnsi="Arial" w:cs="Arial"/>
          <w:sz w:val="22"/>
          <w:szCs w:val="22"/>
        </w:rPr>
        <w:t>entre</w:t>
      </w:r>
      <w:r w:rsidRPr="00856DD1">
        <w:rPr>
          <w:rFonts w:ascii="Arial" w:hAnsi="Arial" w:cs="Arial"/>
          <w:sz w:val="22"/>
          <w:szCs w:val="22"/>
        </w:rPr>
        <w:t xml:space="preserve"> Act,</w:t>
      </w:r>
      <w:r>
        <w:rPr>
          <w:rFonts w:ascii="Arial" w:hAnsi="Arial" w:cs="Arial"/>
          <w:sz w:val="22"/>
          <w:szCs w:val="22"/>
        </w:rPr>
        <w:t xml:space="preserve"> 2001 (FIC Act),</w:t>
      </w:r>
      <w:r w:rsidRPr="00856DD1">
        <w:rPr>
          <w:rFonts w:ascii="Arial" w:hAnsi="Arial" w:cs="Arial"/>
          <w:sz w:val="22"/>
          <w:szCs w:val="22"/>
        </w:rPr>
        <w:t xml:space="preserve"> with the support of a range of other entities such as </w:t>
      </w:r>
      <w:r w:rsidR="006D751E">
        <w:rPr>
          <w:rFonts w:ascii="Arial" w:hAnsi="Arial" w:cs="Arial"/>
          <w:sz w:val="22"/>
          <w:szCs w:val="22"/>
        </w:rPr>
        <w:t xml:space="preserve">the relevant Supervisory Bodies and the </w:t>
      </w:r>
      <w:r w:rsidRPr="00856DD1">
        <w:rPr>
          <w:rFonts w:ascii="Arial" w:hAnsi="Arial" w:cs="Arial"/>
          <w:sz w:val="22"/>
          <w:szCs w:val="22"/>
        </w:rPr>
        <w:t xml:space="preserve">law enforcement and security agencies, </w:t>
      </w:r>
      <w:r w:rsidR="006D751E">
        <w:rPr>
          <w:rFonts w:ascii="Arial" w:hAnsi="Arial" w:cs="Arial"/>
          <w:sz w:val="22"/>
          <w:szCs w:val="22"/>
        </w:rPr>
        <w:t xml:space="preserve">as well as </w:t>
      </w:r>
      <w:r w:rsidRPr="00856DD1">
        <w:rPr>
          <w:rFonts w:ascii="Arial" w:hAnsi="Arial" w:cs="Arial"/>
          <w:sz w:val="22"/>
          <w:szCs w:val="22"/>
        </w:rPr>
        <w:t>the South African Revenue Service.</w:t>
      </w:r>
      <w:r>
        <w:rPr>
          <w:rFonts w:ascii="Arial" w:hAnsi="Arial" w:cs="Arial"/>
          <w:sz w:val="22"/>
          <w:szCs w:val="22"/>
        </w:rPr>
        <w:t xml:space="preserve">  </w:t>
      </w:r>
      <w:r w:rsidRPr="00856DD1">
        <w:rPr>
          <w:rFonts w:ascii="Arial" w:hAnsi="Arial" w:cs="Arial"/>
          <w:sz w:val="22"/>
          <w:szCs w:val="22"/>
        </w:rPr>
        <w:t xml:space="preserve">Comprehensive cost analyses of the functioning of the FIC are done annually in terms of budgeting processes.  The total cost of the functioning of the FIC from </w:t>
      </w:r>
      <w:r w:rsidR="00C65F1E">
        <w:rPr>
          <w:rFonts w:ascii="Arial" w:hAnsi="Arial" w:cs="Arial"/>
          <w:sz w:val="22"/>
          <w:szCs w:val="22"/>
        </w:rPr>
        <w:t xml:space="preserve">the entity’s </w:t>
      </w:r>
      <w:r w:rsidRPr="00856DD1">
        <w:rPr>
          <w:rFonts w:ascii="Arial" w:hAnsi="Arial" w:cs="Arial"/>
          <w:sz w:val="22"/>
          <w:szCs w:val="22"/>
        </w:rPr>
        <w:t>inception to the end of the 201</w:t>
      </w:r>
      <w:r>
        <w:rPr>
          <w:rFonts w:ascii="Arial" w:hAnsi="Arial" w:cs="Arial"/>
          <w:sz w:val="22"/>
          <w:szCs w:val="22"/>
        </w:rPr>
        <w:t>5</w:t>
      </w:r>
      <w:r w:rsidRPr="00856DD1">
        <w:rPr>
          <w:rFonts w:ascii="Arial" w:hAnsi="Arial" w:cs="Arial"/>
          <w:sz w:val="22"/>
          <w:szCs w:val="22"/>
        </w:rPr>
        <w:t>/201</w:t>
      </w:r>
      <w:r>
        <w:rPr>
          <w:rFonts w:ascii="Arial" w:hAnsi="Arial" w:cs="Arial"/>
          <w:sz w:val="22"/>
          <w:szCs w:val="22"/>
        </w:rPr>
        <w:t>6</w:t>
      </w:r>
      <w:r w:rsidRPr="00856DD1">
        <w:rPr>
          <w:rFonts w:ascii="Arial" w:hAnsi="Arial" w:cs="Arial"/>
          <w:sz w:val="22"/>
          <w:szCs w:val="22"/>
        </w:rPr>
        <w:t xml:space="preserve"> financial year </w:t>
      </w:r>
      <w:r w:rsidR="003F3FA8" w:rsidRPr="00856DD1">
        <w:rPr>
          <w:rFonts w:ascii="Arial" w:hAnsi="Arial" w:cs="Arial"/>
          <w:sz w:val="22"/>
          <w:szCs w:val="22"/>
        </w:rPr>
        <w:t xml:space="preserve">is </w:t>
      </w:r>
      <w:r w:rsidR="003F3FA8">
        <w:rPr>
          <w:rFonts w:ascii="Arial" w:hAnsi="Arial" w:cs="Arial"/>
          <w:sz w:val="22"/>
          <w:szCs w:val="22"/>
        </w:rPr>
        <w:t>R1</w:t>
      </w:r>
      <w:r w:rsidR="00946429" w:rsidRPr="00946429">
        <w:rPr>
          <w:rFonts w:ascii="Arial" w:hAnsi="Arial" w:cs="Arial"/>
          <w:sz w:val="22"/>
          <w:szCs w:val="22"/>
        </w:rPr>
        <w:t xml:space="preserve"> 644 786</w:t>
      </w:r>
      <w:r w:rsidR="00C65F1E">
        <w:rPr>
          <w:rFonts w:ascii="Arial" w:hAnsi="Arial" w:cs="Arial"/>
          <w:sz w:val="22"/>
          <w:szCs w:val="22"/>
        </w:rPr>
        <w:t> </w:t>
      </w:r>
      <w:r w:rsidR="00946429" w:rsidRPr="00946429">
        <w:rPr>
          <w:rFonts w:ascii="Arial" w:hAnsi="Arial" w:cs="Arial"/>
          <w:sz w:val="22"/>
          <w:szCs w:val="22"/>
        </w:rPr>
        <w:t>000</w:t>
      </w:r>
      <w:r w:rsidR="00C65F1E">
        <w:rPr>
          <w:rFonts w:ascii="Arial" w:hAnsi="Arial" w:cs="Arial"/>
          <w:sz w:val="22"/>
          <w:szCs w:val="22"/>
        </w:rPr>
        <w:t xml:space="preserve">.00, </w:t>
      </w:r>
      <w:r w:rsidR="0070794D">
        <w:rPr>
          <w:rFonts w:ascii="Arial" w:hAnsi="Arial" w:cs="Arial"/>
          <w:sz w:val="22"/>
          <w:szCs w:val="22"/>
        </w:rPr>
        <w:t xml:space="preserve">which constitutes the major portion of the </w:t>
      </w:r>
      <w:r w:rsidR="00BB73EA">
        <w:rPr>
          <w:rFonts w:ascii="Arial" w:hAnsi="Arial" w:cs="Arial"/>
          <w:sz w:val="22"/>
          <w:szCs w:val="22"/>
        </w:rPr>
        <w:t xml:space="preserve">costs of </w:t>
      </w:r>
      <w:r w:rsidR="00C65F1E">
        <w:rPr>
          <w:rFonts w:ascii="Arial" w:hAnsi="Arial" w:cs="Arial"/>
          <w:sz w:val="22"/>
          <w:szCs w:val="22"/>
        </w:rPr>
        <w:t xml:space="preserve">the </w:t>
      </w:r>
      <w:r w:rsidR="0070794D">
        <w:rPr>
          <w:rFonts w:ascii="Arial" w:hAnsi="Arial" w:cs="Arial"/>
          <w:sz w:val="22"/>
          <w:szCs w:val="22"/>
        </w:rPr>
        <w:t>administr</w:t>
      </w:r>
      <w:r w:rsidR="00C65F1E">
        <w:rPr>
          <w:rFonts w:ascii="Arial" w:hAnsi="Arial" w:cs="Arial"/>
          <w:sz w:val="22"/>
          <w:szCs w:val="22"/>
        </w:rPr>
        <w:t>at</w:t>
      </w:r>
      <w:r w:rsidR="00BB73EA">
        <w:rPr>
          <w:rFonts w:ascii="Arial" w:hAnsi="Arial" w:cs="Arial"/>
          <w:sz w:val="22"/>
          <w:szCs w:val="22"/>
        </w:rPr>
        <w:t>i</w:t>
      </w:r>
      <w:r w:rsidR="00C65F1E">
        <w:rPr>
          <w:rFonts w:ascii="Arial" w:hAnsi="Arial" w:cs="Arial"/>
          <w:sz w:val="22"/>
          <w:szCs w:val="22"/>
        </w:rPr>
        <w:t>o</w:t>
      </w:r>
      <w:r w:rsidR="00BB73EA">
        <w:rPr>
          <w:rFonts w:ascii="Arial" w:hAnsi="Arial" w:cs="Arial"/>
          <w:sz w:val="22"/>
          <w:szCs w:val="22"/>
        </w:rPr>
        <w:t>n</w:t>
      </w:r>
      <w:r w:rsidR="00C65F1E">
        <w:rPr>
          <w:rFonts w:ascii="Arial" w:hAnsi="Arial" w:cs="Arial"/>
          <w:sz w:val="22"/>
          <w:szCs w:val="22"/>
        </w:rPr>
        <w:t xml:space="preserve"> of</w:t>
      </w:r>
      <w:r w:rsidR="0070794D">
        <w:rPr>
          <w:rFonts w:ascii="Arial" w:hAnsi="Arial" w:cs="Arial"/>
          <w:sz w:val="22"/>
          <w:szCs w:val="22"/>
        </w:rPr>
        <w:t xml:space="preserve"> the FIC Act</w:t>
      </w:r>
      <w:r w:rsidRPr="00856DD1">
        <w:rPr>
          <w:rFonts w:ascii="Arial" w:hAnsi="Arial" w:cs="Arial"/>
          <w:sz w:val="22"/>
          <w:szCs w:val="22"/>
        </w:rPr>
        <w:t>.</w:t>
      </w:r>
    </w:p>
    <w:p w:rsidR="00856DD1" w:rsidRDefault="00856DD1" w:rsidP="00856DD1">
      <w:pPr>
        <w:spacing w:line="276" w:lineRule="auto"/>
        <w:ind w:left="720" w:hanging="720"/>
        <w:jc w:val="both"/>
        <w:rPr>
          <w:rFonts w:ascii="Arial" w:hAnsi="Arial" w:cs="Arial"/>
          <w:sz w:val="22"/>
          <w:szCs w:val="22"/>
        </w:rPr>
      </w:pPr>
    </w:p>
    <w:p w:rsidR="00A927D9" w:rsidRDefault="00E84F4F" w:rsidP="00856DD1">
      <w:pPr>
        <w:spacing w:line="276" w:lineRule="auto"/>
        <w:ind w:left="720" w:hanging="720"/>
        <w:jc w:val="both"/>
        <w:rPr>
          <w:rFonts w:ascii="Arial" w:hAnsi="Arial" w:cs="Arial"/>
          <w:sz w:val="22"/>
          <w:szCs w:val="22"/>
        </w:rPr>
      </w:pPr>
      <w:r>
        <w:rPr>
          <w:rFonts w:ascii="Arial" w:hAnsi="Arial" w:cs="Arial"/>
          <w:sz w:val="22"/>
          <w:szCs w:val="22"/>
        </w:rPr>
        <w:tab/>
        <w:t xml:space="preserve">Additional activities which are relevant to the administration of the FIC Act relate to the functions of supervisory bodies in overseeing compliance with the Act.  A </w:t>
      </w:r>
      <w:r w:rsidR="00856DD1" w:rsidRPr="00856DD1">
        <w:rPr>
          <w:rFonts w:ascii="Arial" w:hAnsi="Arial" w:cs="Arial"/>
          <w:sz w:val="22"/>
          <w:szCs w:val="22"/>
        </w:rPr>
        <w:t>variety of entities participate with the FIC in th</w:t>
      </w:r>
      <w:r>
        <w:rPr>
          <w:rFonts w:ascii="Arial" w:hAnsi="Arial" w:cs="Arial"/>
          <w:sz w:val="22"/>
          <w:szCs w:val="22"/>
        </w:rPr>
        <w:t>is</w:t>
      </w:r>
      <w:r w:rsidR="00856DD1" w:rsidRPr="00856DD1">
        <w:rPr>
          <w:rFonts w:ascii="Arial" w:hAnsi="Arial" w:cs="Arial"/>
          <w:sz w:val="22"/>
          <w:szCs w:val="22"/>
        </w:rPr>
        <w:t xml:space="preserve"> </w:t>
      </w:r>
      <w:r>
        <w:rPr>
          <w:rFonts w:ascii="Arial" w:hAnsi="Arial" w:cs="Arial"/>
          <w:sz w:val="22"/>
          <w:szCs w:val="22"/>
        </w:rPr>
        <w:t xml:space="preserve">aspect of the </w:t>
      </w:r>
      <w:r w:rsidR="00856DD1" w:rsidRPr="00856DD1">
        <w:rPr>
          <w:rFonts w:ascii="Arial" w:hAnsi="Arial" w:cs="Arial"/>
          <w:sz w:val="22"/>
          <w:szCs w:val="22"/>
        </w:rPr>
        <w:t>administration of the FIC Act</w:t>
      </w:r>
      <w:r>
        <w:rPr>
          <w:rFonts w:ascii="Arial" w:hAnsi="Arial" w:cs="Arial"/>
          <w:sz w:val="22"/>
          <w:szCs w:val="22"/>
        </w:rPr>
        <w:t xml:space="preserve">.  In the majority of cases the </w:t>
      </w:r>
      <w:r w:rsidR="00856DD1" w:rsidRPr="00856DD1">
        <w:rPr>
          <w:rFonts w:ascii="Arial" w:hAnsi="Arial" w:cs="Arial"/>
          <w:sz w:val="22"/>
          <w:szCs w:val="22"/>
        </w:rPr>
        <w:t>amount of resources the</w:t>
      </w:r>
      <w:r>
        <w:rPr>
          <w:rFonts w:ascii="Arial" w:hAnsi="Arial" w:cs="Arial"/>
          <w:sz w:val="22"/>
          <w:szCs w:val="22"/>
        </w:rPr>
        <w:t>se entities</w:t>
      </w:r>
      <w:r w:rsidR="00856DD1" w:rsidRPr="00856DD1">
        <w:rPr>
          <w:rFonts w:ascii="Arial" w:hAnsi="Arial" w:cs="Arial"/>
          <w:sz w:val="22"/>
          <w:szCs w:val="22"/>
        </w:rPr>
        <w:t xml:space="preserve"> expend on </w:t>
      </w:r>
      <w:r>
        <w:rPr>
          <w:rFonts w:ascii="Arial" w:hAnsi="Arial" w:cs="Arial"/>
          <w:sz w:val="22"/>
          <w:szCs w:val="22"/>
        </w:rPr>
        <w:t xml:space="preserve">the relevant </w:t>
      </w:r>
      <w:r w:rsidR="00856DD1" w:rsidRPr="00856DD1">
        <w:rPr>
          <w:rFonts w:ascii="Arial" w:hAnsi="Arial" w:cs="Arial"/>
          <w:sz w:val="22"/>
          <w:szCs w:val="22"/>
        </w:rPr>
        <w:t xml:space="preserve">activities associated with the administration of the FIC Act </w:t>
      </w:r>
      <w:r>
        <w:rPr>
          <w:rFonts w:ascii="Arial" w:hAnsi="Arial" w:cs="Arial"/>
          <w:sz w:val="22"/>
          <w:szCs w:val="22"/>
        </w:rPr>
        <w:t>are integrated in</w:t>
      </w:r>
      <w:r w:rsidR="006D751E">
        <w:rPr>
          <w:rFonts w:ascii="Arial" w:hAnsi="Arial" w:cs="Arial"/>
          <w:sz w:val="22"/>
          <w:szCs w:val="22"/>
        </w:rPr>
        <w:t>to</w:t>
      </w:r>
      <w:r>
        <w:rPr>
          <w:rFonts w:ascii="Arial" w:hAnsi="Arial" w:cs="Arial"/>
          <w:sz w:val="22"/>
          <w:szCs w:val="22"/>
        </w:rPr>
        <w:t xml:space="preserve"> the cost</w:t>
      </w:r>
      <w:r w:rsidR="00BB73EA">
        <w:rPr>
          <w:rFonts w:ascii="Arial" w:hAnsi="Arial" w:cs="Arial"/>
          <w:sz w:val="22"/>
          <w:szCs w:val="22"/>
        </w:rPr>
        <w:t>s</w:t>
      </w:r>
      <w:r>
        <w:rPr>
          <w:rFonts w:ascii="Arial" w:hAnsi="Arial" w:cs="Arial"/>
          <w:sz w:val="22"/>
          <w:szCs w:val="22"/>
        </w:rPr>
        <w:t xml:space="preserve"> of </w:t>
      </w:r>
      <w:r w:rsidR="00BB73EA">
        <w:rPr>
          <w:rFonts w:ascii="Arial" w:hAnsi="Arial" w:cs="Arial"/>
          <w:sz w:val="22"/>
          <w:szCs w:val="22"/>
        </w:rPr>
        <w:t xml:space="preserve">them </w:t>
      </w:r>
      <w:r>
        <w:rPr>
          <w:rFonts w:ascii="Arial" w:hAnsi="Arial" w:cs="Arial"/>
          <w:sz w:val="22"/>
          <w:szCs w:val="22"/>
        </w:rPr>
        <w:t xml:space="preserve">performing their core functions as supervisory bodies.  The figures relating to these amounts </w:t>
      </w:r>
      <w:r w:rsidR="00A927D9">
        <w:rPr>
          <w:rFonts w:ascii="Arial" w:hAnsi="Arial" w:cs="Arial"/>
          <w:sz w:val="22"/>
          <w:szCs w:val="22"/>
        </w:rPr>
        <w:t>are</w:t>
      </w:r>
      <w:r w:rsidR="00856DD1" w:rsidRPr="00856DD1">
        <w:rPr>
          <w:rFonts w:ascii="Arial" w:hAnsi="Arial" w:cs="Arial"/>
          <w:sz w:val="22"/>
          <w:szCs w:val="22"/>
        </w:rPr>
        <w:t xml:space="preserve"> not readily available to the </w:t>
      </w:r>
      <w:r w:rsidR="0070794D">
        <w:rPr>
          <w:rFonts w:ascii="Arial" w:hAnsi="Arial" w:cs="Arial"/>
          <w:sz w:val="22"/>
          <w:szCs w:val="22"/>
        </w:rPr>
        <w:t xml:space="preserve">FIC or the </w:t>
      </w:r>
      <w:r w:rsidR="00856DD1" w:rsidRPr="00856DD1">
        <w:rPr>
          <w:rFonts w:ascii="Arial" w:hAnsi="Arial" w:cs="Arial"/>
          <w:sz w:val="22"/>
          <w:szCs w:val="22"/>
        </w:rPr>
        <w:t>National Treasury</w:t>
      </w:r>
      <w:r w:rsidR="00A927D9">
        <w:rPr>
          <w:rFonts w:ascii="Arial" w:hAnsi="Arial" w:cs="Arial"/>
          <w:sz w:val="22"/>
          <w:szCs w:val="22"/>
        </w:rPr>
        <w:t xml:space="preserve"> which makes s</w:t>
      </w:r>
      <w:r w:rsidRPr="00E84F4F">
        <w:rPr>
          <w:rFonts w:ascii="Arial" w:hAnsi="Arial" w:cs="Arial"/>
          <w:sz w:val="22"/>
          <w:szCs w:val="22"/>
        </w:rPr>
        <w:t xml:space="preserve">uch an analysis </w:t>
      </w:r>
      <w:r w:rsidR="00A927D9">
        <w:rPr>
          <w:rFonts w:ascii="Arial" w:hAnsi="Arial" w:cs="Arial"/>
          <w:sz w:val="22"/>
          <w:szCs w:val="22"/>
        </w:rPr>
        <w:t>im</w:t>
      </w:r>
      <w:r w:rsidRPr="00E84F4F">
        <w:rPr>
          <w:rFonts w:ascii="Arial" w:hAnsi="Arial" w:cs="Arial"/>
          <w:sz w:val="22"/>
          <w:szCs w:val="22"/>
        </w:rPr>
        <w:t>possible</w:t>
      </w:r>
      <w:r w:rsidR="00A927D9">
        <w:rPr>
          <w:rFonts w:ascii="Arial" w:hAnsi="Arial" w:cs="Arial"/>
          <w:sz w:val="22"/>
          <w:szCs w:val="22"/>
        </w:rPr>
        <w:t>.</w:t>
      </w:r>
      <w:r>
        <w:rPr>
          <w:rFonts w:ascii="Arial" w:hAnsi="Arial" w:cs="Arial"/>
          <w:sz w:val="22"/>
          <w:szCs w:val="22"/>
        </w:rPr>
        <w:t xml:space="preserve">  </w:t>
      </w:r>
      <w:r w:rsidRPr="00E84F4F">
        <w:rPr>
          <w:rFonts w:ascii="Arial" w:hAnsi="Arial" w:cs="Arial"/>
          <w:sz w:val="22"/>
          <w:szCs w:val="22"/>
        </w:rPr>
        <w:t xml:space="preserve">A complete cost analysis of these aspects of the administration of the FIC Act, in addition to the cost of the functioning of the FIC, has </w:t>
      </w:r>
      <w:r w:rsidR="00A927D9">
        <w:rPr>
          <w:rFonts w:ascii="Arial" w:hAnsi="Arial" w:cs="Arial"/>
          <w:sz w:val="22"/>
          <w:szCs w:val="22"/>
        </w:rPr>
        <w:t xml:space="preserve">therefore </w:t>
      </w:r>
      <w:r w:rsidRPr="00E84F4F">
        <w:rPr>
          <w:rFonts w:ascii="Arial" w:hAnsi="Arial" w:cs="Arial"/>
          <w:sz w:val="22"/>
          <w:szCs w:val="22"/>
        </w:rPr>
        <w:t>not been done</w:t>
      </w:r>
      <w:r w:rsidR="00A927D9">
        <w:rPr>
          <w:rFonts w:ascii="Arial" w:hAnsi="Arial" w:cs="Arial"/>
          <w:sz w:val="22"/>
          <w:szCs w:val="22"/>
        </w:rPr>
        <w:t>.</w:t>
      </w:r>
    </w:p>
    <w:p w:rsidR="00A927D9" w:rsidRDefault="00A927D9" w:rsidP="00856DD1">
      <w:pPr>
        <w:spacing w:line="276" w:lineRule="auto"/>
        <w:ind w:left="720" w:hanging="720"/>
        <w:jc w:val="both"/>
        <w:rPr>
          <w:rFonts w:ascii="Arial" w:hAnsi="Arial" w:cs="Arial"/>
          <w:sz w:val="22"/>
          <w:szCs w:val="22"/>
        </w:rPr>
      </w:pPr>
    </w:p>
    <w:p w:rsidR="00A927D9" w:rsidRDefault="00A927D9" w:rsidP="00856DD1">
      <w:pPr>
        <w:spacing w:line="276" w:lineRule="auto"/>
        <w:ind w:left="720" w:hanging="720"/>
        <w:jc w:val="both"/>
        <w:rPr>
          <w:rFonts w:ascii="Arial" w:hAnsi="Arial" w:cs="Arial"/>
          <w:sz w:val="22"/>
          <w:szCs w:val="22"/>
        </w:rPr>
      </w:pPr>
      <w:r>
        <w:rPr>
          <w:rFonts w:ascii="Arial" w:hAnsi="Arial" w:cs="Arial"/>
          <w:sz w:val="22"/>
          <w:szCs w:val="22"/>
        </w:rPr>
        <w:t>(b)(</w:t>
      </w:r>
      <w:proofErr w:type="spellStart"/>
      <w:r>
        <w:rPr>
          <w:rFonts w:ascii="Arial" w:hAnsi="Arial" w:cs="Arial"/>
          <w:sz w:val="22"/>
          <w:szCs w:val="22"/>
        </w:rPr>
        <w:t>i</w:t>
      </w:r>
      <w:proofErr w:type="spellEnd"/>
      <w:r>
        <w:rPr>
          <w:rFonts w:ascii="Arial" w:hAnsi="Arial" w:cs="Arial"/>
          <w:sz w:val="22"/>
          <w:szCs w:val="22"/>
        </w:rPr>
        <w:t>), (b</w:t>
      </w:r>
      <w:proofErr w:type="gramStart"/>
      <w:r>
        <w:rPr>
          <w:rFonts w:ascii="Arial" w:hAnsi="Arial" w:cs="Arial"/>
          <w:sz w:val="22"/>
          <w:szCs w:val="22"/>
        </w:rPr>
        <w:t>)(</w:t>
      </w:r>
      <w:proofErr w:type="gramEnd"/>
      <w:r>
        <w:rPr>
          <w:rFonts w:ascii="Arial" w:hAnsi="Arial" w:cs="Arial"/>
          <w:sz w:val="22"/>
          <w:szCs w:val="22"/>
        </w:rPr>
        <w:t>ii)</w:t>
      </w:r>
    </w:p>
    <w:p w:rsidR="0065737C" w:rsidRDefault="00A927D9" w:rsidP="00856DD1">
      <w:pPr>
        <w:spacing w:line="276" w:lineRule="auto"/>
        <w:ind w:left="720" w:hanging="720"/>
        <w:jc w:val="both"/>
        <w:rPr>
          <w:rFonts w:ascii="Arial" w:hAnsi="Arial" w:cs="Arial"/>
          <w:sz w:val="22"/>
          <w:szCs w:val="22"/>
          <w:lang w:val="en-ZA"/>
        </w:rPr>
      </w:pPr>
      <w:r>
        <w:rPr>
          <w:rFonts w:ascii="Arial" w:hAnsi="Arial" w:cs="Arial"/>
          <w:sz w:val="22"/>
          <w:szCs w:val="22"/>
        </w:rPr>
        <w:tab/>
        <w:t>The private sector is not involved in functions to administer the provisions of the FIC Act.  However, certain sectors of financial and other institutions are required to comply with obligations pursuant to the provisions of the FIC Act.  It is not known</w:t>
      </w:r>
      <w:r w:rsidR="009506F6">
        <w:rPr>
          <w:rFonts w:ascii="Arial" w:hAnsi="Arial" w:cs="Arial"/>
          <w:sz w:val="22"/>
          <w:szCs w:val="22"/>
        </w:rPr>
        <w:t xml:space="preserve"> to the FIC </w:t>
      </w:r>
      <w:r w:rsidR="00BB73EA">
        <w:rPr>
          <w:rFonts w:ascii="Arial" w:hAnsi="Arial" w:cs="Arial"/>
          <w:sz w:val="22"/>
          <w:szCs w:val="22"/>
        </w:rPr>
        <w:t>or</w:t>
      </w:r>
      <w:r w:rsidR="009506F6">
        <w:rPr>
          <w:rFonts w:ascii="Arial" w:hAnsi="Arial" w:cs="Arial"/>
          <w:sz w:val="22"/>
          <w:szCs w:val="22"/>
        </w:rPr>
        <w:t xml:space="preserve"> the National Treasury</w:t>
      </w:r>
      <w:r>
        <w:rPr>
          <w:rFonts w:ascii="Arial" w:hAnsi="Arial" w:cs="Arial"/>
          <w:sz w:val="22"/>
          <w:szCs w:val="22"/>
        </w:rPr>
        <w:t xml:space="preserve"> whether the private sector </w:t>
      </w:r>
      <w:r w:rsidR="0065737C">
        <w:rPr>
          <w:rFonts w:ascii="Arial" w:hAnsi="Arial" w:cs="Arial"/>
          <w:sz w:val="22"/>
          <w:szCs w:val="22"/>
        </w:rPr>
        <w:t>(</w:t>
      </w:r>
      <w:r>
        <w:rPr>
          <w:rFonts w:ascii="Arial" w:hAnsi="Arial" w:cs="Arial"/>
          <w:sz w:val="22"/>
          <w:szCs w:val="22"/>
        </w:rPr>
        <w:t>or any part thereof</w:t>
      </w:r>
      <w:r w:rsidR="0065737C">
        <w:rPr>
          <w:rFonts w:ascii="Arial" w:hAnsi="Arial" w:cs="Arial"/>
          <w:sz w:val="22"/>
          <w:szCs w:val="22"/>
        </w:rPr>
        <w:t>)</w:t>
      </w:r>
      <w:r>
        <w:rPr>
          <w:rFonts w:ascii="Arial" w:hAnsi="Arial" w:cs="Arial"/>
          <w:sz w:val="22"/>
          <w:szCs w:val="22"/>
        </w:rPr>
        <w:t xml:space="preserve"> has </w:t>
      </w:r>
      <w:r w:rsidR="009506F6">
        <w:rPr>
          <w:rFonts w:ascii="Arial" w:hAnsi="Arial" w:cs="Arial"/>
          <w:sz w:val="22"/>
          <w:szCs w:val="22"/>
        </w:rPr>
        <w:t>investigated</w:t>
      </w:r>
      <w:r>
        <w:rPr>
          <w:rFonts w:ascii="Arial" w:hAnsi="Arial" w:cs="Arial"/>
          <w:sz w:val="22"/>
          <w:szCs w:val="22"/>
        </w:rPr>
        <w:t xml:space="preserve"> the cost to the sector (or part thereof) of compliance with these requirements</w:t>
      </w:r>
      <w:r w:rsidR="0065737C">
        <w:rPr>
          <w:rFonts w:ascii="Arial" w:hAnsi="Arial" w:cs="Arial"/>
          <w:sz w:val="22"/>
          <w:szCs w:val="22"/>
        </w:rPr>
        <w:t xml:space="preserve">, nor is it known </w:t>
      </w:r>
      <w:r w:rsidR="0065737C" w:rsidRPr="0065737C">
        <w:rPr>
          <w:rFonts w:ascii="Arial" w:hAnsi="Arial" w:cs="Arial"/>
          <w:sz w:val="22"/>
          <w:szCs w:val="22"/>
        </w:rPr>
        <w:t xml:space="preserve">whether the private sector (or any part thereof) </w:t>
      </w:r>
      <w:r w:rsidR="0065737C" w:rsidRPr="0065737C">
        <w:rPr>
          <w:rFonts w:ascii="Arial" w:hAnsi="Arial" w:cs="Arial"/>
          <w:sz w:val="22"/>
          <w:szCs w:val="22"/>
          <w:lang w:val="en-ZA"/>
        </w:rPr>
        <w:t>plans to conduct such an investigation.</w:t>
      </w:r>
    </w:p>
    <w:p w:rsidR="0065737C" w:rsidRDefault="0065737C" w:rsidP="00856DD1">
      <w:pPr>
        <w:spacing w:line="276" w:lineRule="auto"/>
        <w:ind w:left="720" w:hanging="720"/>
        <w:jc w:val="both"/>
        <w:rPr>
          <w:rFonts w:ascii="Arial" w:hAnsi="Arial" w:cs="Arial"/>
          <w:sz w:val="22"/>
          <w:szCs w:val="22"/>
        </w:rPr>
      </w:pPr>
    </w:p>
    <w:p w:rsidR="0065737C" w:rsidRDefault="0065737C" w:rsidP="00856DD1">
      <w:pPr>
        <w:spacing w:line="276" w:lineRule="auto"/>
        <w:ind w:left="720" w:hanging="720"/>
        <w:jc w:val="both"/>
        <w:rPr>
          <w:rFonts w:ascii="Arial" w:hAnsi="Arial" w:cs="Arial"/>
          <w:sz w:val="22"/>
          <w:szCs w:val="22"/>
          <w:lang w:val="en-ZA"/>
        </w:rPr>
      </w:pPr>
      <w:r>
        <w:rPr>
          <w:rFonts w:ascii="Arial" w:hAnsi="Arial" w:cs="Arial"/>
          <w:sz w:val="22"/>
          <w:szCs w:val="22"/>
        </w:rPr>
        <w:tab/>
      </w:r>
      <w:r w:rsidR="0070794D">
        <w:rPr>
          <w:rFonts w:ascii="Arial" w:hAnsi="Arial" w:cs="Arial"/>
          <w:sz w:val="22"/>
          <w:szCs w:val="22"/>
        </w:rPr>
        <w:t xml:space="preserve">Various bodies have at times referred to amounts relating to the cost of compliance with the FIC Act.  However, the bases for determining these amounts, whether they </w:t>
      </w:r>
      <w:r w:rsidR="0070794D">
        <w:rPr>
          <w:rFonts w:ascii="Arial" w:hAnsi="Arial" w:cs="Arial"/>
          <w:sz w:val="22"/>
          <w:szCs w:val="22"/>
        </w:rPr>
        <w:lastRenderedPageBreak/>
        <w:t xml:space="preserve">relate directly and exclusively to compliance with the requirements of the FIC Act (as opposed to broader fraud protection, tax regulation and other regulatory requirements) and whether they reflect costs of specific bodies or </w:t>
      </w:r>
      <w:r w:rsidR="00BB73EA">
        <w:rPr>
          <w:rFonts w:ascii="Arial" w:hAnsi="Arial" w:cs="Arial"/>
          <w:sz w:val="22"/>
          <w:szCs w:val="22"/>
        </w:rPr>
        <w:t xml:space="preserve">the costs </w:t>
      </w:r>
      <w:r w:rsidR="0070794D">
        <w:rPr>
          <w:rFonts w:ascii="Arial" w:hAnsi="Arial" w:cs="Arial"/>
          <w:sz w:val="22"/>
          <w:szCs w:val="22"/>
        </w:rPr>
        <w:t>across sectors of financial and other institutions</w:t>
      </w:r>
      <w:r w:rsidR="00BB73EA">
        <w:rPr>
          <w:rFonts w:ascii="Arial" w:hAnsi="Arial" w:cs="Arial"/>
          <w:sz w:val="22"/>
          <w:szCs w:val="22"/>
        </w:rPr>
        <w:t>,</w:t>
      </w:r>
      <w:r w:rsidR="0070794D">
        <w:rPr>
          <w:rFonts w:ascii="Arial" w:hAnsi="Arial" w:cs="Arial"/>
          <w:sz w:val="22"/>
          <w:szCs w:val="22"/>
        </w:rPr>
        <w:t xml:space="preserve"> have not been shared with the FIC or the National Treasury.  This makes these figures unreliable as an indicator of the cost of implementation of the FIC Act.</w:t>
      </w:r>
    </w:p>
    <w:p w:rsidR="00A927D9" w:rsidRDefault="00A927D9" w:rsidP="00856DD1">
      <w:pPr>
        <w:spacing w:line="276" w:lineRule="auto"/>
        <w:ind w:left="720" w:hanging="720"/>
        <w:jc w:val="both"/>
        <w:rPr>
          <w:rFonts w:ascii="Arial" w:hAnsi="Arial" w:cs="Arial"/>
          <w:sz w:val="22"/>
          <w:szCs w:val="22"/>
        </w:rPr>
      </w:pPr>
      <w:r>
        <w:rPr>
          <w:rFonts w:ascii="Arial" w:hAnsi="Arial" w:cs="Arial"/>
          <w:sz w:val="22"/>
          <w:szCs w:val="22"/>
        </w:rPr>
        <w:tab/>
      </w:r>
    </w:p>
    <w:p w:rsidR="001433AE" w:rsidRPr="00CD2BC2" w:rsidRDefault="001433AE" w:rsidP="00470C00">
      <w:pPr>
        <w:rPr>
          <w:rFonts w:ascii="Arial" w:hAnsi="Arial" w:cs="Arial"/>
          <w:sz w:val="22"/>
          <w:szCs w:val="22"/>
        </w:rPr>
      </w:pPr>
      <w:bookmarkStart w:id="0" w:name="_GoBack"/>
      <w:bookmarkEnd w:id="0"/>
    </w:p>
    <w:sectPr w:rsidR="001433AE" w:rsidRPr="00CD2BC2" w:rsidSect="00695A9A">
      <w:pgSz w:w="11909" w:h="16834" w:code="9"/>
      <w:pgMar w:top="899" w:right="1418" w:bottom="71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2E4"/>
    <w:multiLevelType w:val="hybridMultilevel"/>
    <w:tmpl w:val="AF42FA66"/>
    <w:lvl w:ilvl="0" w:tplc="4C803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2">
    <w:nsid w:val="15273BA7"/>
    <w:multiLevelType w:val="hybridMultilevel"/>
    <w:tmpl w:val="7048056A"/>
    <w:lvl w:ilvl="0" w:tplc="4510D2E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1AD74ECF"/>
    <w:multiLevelType w:val="hybridMultilevel"/>
    <w:tmpl w:val="451810D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AE868D0"/>
    <w:multiLevelType w:val="hybridMultilevel"/>
    <w:tmpl w:val="7E6439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BF7E7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E60EBA"/>
    <w:multiLevelType w:val="hybridMultilevel"/>
    <w:tmpl w:val="5E0C5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49627793"/>
    <w:multiLevelType w:val="hybridMultilevel"/>
    <w:tmpl w:val="F9BE78CC"/>
    <w:lvl w:ilvl="0" w:tplc="0409000F">
      <w:start w:val="1"/>
      <w:numFmt w:val="decimal"/>
      <w:lvlText w:val="%1."/>
      <w:lvlJc w:val="left"/>
      <w:pPr>
        <w:tabs>
          <w:tab w:val="num" w:pos="360"/>
        </w:tabs>
        <w:ind w:left="360" w:hanging="360"/>
      </w:p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C8D104B"/>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CFA5D8E"/>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D194692"/>
    <w:multiLevelType w:val="hybridMultilevel"/>
    <w:tmpl w:val="D34CA33A"/>
    <w:lvl w:ilvl="0" w:tplc="DA8E3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0F26024"/>
    <w:multiLevelType w:val="hybridMultilevel"/>
    <w:tmpl w:val="556451BC"/>
    <w:lvl w:ilvl="0" w:tplc="E6443D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F20C26"/>
    <w:multiLevelType w:val="hybridMultilevel"/>
    <w:tmpl w:val="A74216DA"/>
    <w:lvl w:ilvl="0" w:tplc="7FF8DCAE">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15"/>
  </w:num>
  <w:num w:numId="4">
    <w:abstractNumId w:val="12"/>
  </w:num>
  <w:num w:numId="5">
    <w:abstractNumId w:val="13"/>
  </w:num>
  <w:num w:numId="6">
    <w:abstractNumId w:val="5"/>
  </w:num>
  <w:num w:numId="7">
    <w:abstractNumId w:val="18"/>
  </w:num>
  <w:num w:numId="8">
    <w:abstractNumId w:val="1"/>
  </w:num>
  <w:num w:numId="9">
    <w:abstractNumId w:val="3"/>
  </w:num>
  <w:num w:numId="10">
    <w:abstractNumId w:val="0"/>
  </w:num>
  <w:num w:numId="11">
    <w:abstractNumId w:val="17"/>
  </w:num>
  <w:num w:numId="12">
    <w:abstractNumId w:val="16"/>
  </w:num>
  <w:num w:numId="13">
    <w:abstractNumId w:val="7"/>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 w:numId="18">
    <w:abstractNumId w:val="1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A9"/>
    <w:rsid w:val="00063BEC"/>
    <w:rsid w:val="000652CF"/>
    <w:rsid w:val="000B0B7B"/>
    <w:rsid w:val="000B2E7B"/>
    <w:rsid w:val="00104D29"/>
    <w:rsid w:val="001131D9"/>
    <w:rsid w:val="00120022"/>
    <w:rsid w:val="001433AE"/>
    <w:rsid w:val="00166953"/>
    <w:rsid w:val="001728B5"/>
    <w:rsid w:val="00175842"/>
    <w:rsid w:val="001837AD"/>
    <w:rsid w:val="001C51A3"/>
    <w:rsid w:val="001E6902"/>
    <w:rsid w:val="001F223B"/>
    <w:rsid w:val="001F2C71"/>
    <w:rsid w:val="0021081B"/>
    <w:rsid w:val="00247658"/>
    <w:rsid w:val="00252C87"/>
    <w:rsid w:val="002549F9"/>
    <w:rsid w:val="00257D88"/>
    <w:rsid w:val="002722CF"/>
    <w:rsid w:val="002F5E69"/>
    <w:rsid w:val="00303310"/>
    <w:rsid w:val="00310C5A"/>
    <w:rsid w:val="00323CC8"/>
    <w:rsid w:val="003662A8"/>
    <w:rsid w:val="00366412"/>
    <w:rsid w:val="003B5D8E"/>
    <w:rsid w:val="003F0AC4"/>
    <w:rsid w:val="003F3FA8"/>
    <w:rsid w:val="00433463"/>
    <w:rsid w:val="00470C00"/>
    <w:rsid w:val="0048061D"/>
    <w:rsid w:val="00487065"/>
    <w:rsid w:val="004A5ED5"/>
    <w:rsid w:val="004B04AA"/>
    <w:rsid w:val="004B4052"/>
    <w:rsid w:val="004C5679"/>
    <w:rsid w:val="004C7422"/>
    <w:rsid w:val="00501C0E"/>
    <w:rsid w:val="005141B3"/>
    <w:rsid w:val="00524983"/>
    <w:rsid w:val="00530F50"/>
    <w:rsid w:val="005A30FB"/>
    <w:rsid w:val="00603762"/>
    <w:rsid w:val="00613FC6"/>
    <w:rsid w:val="0065737C"/>
    <w:rsid w:val="00684AAB"/>
    <w:rsid w:val="00695A9A"/>
    <w:rsid w:val="006B1504"/>
    <w:rsid w:val="006B5828"/>
    <w:rsid w:val="006D751E"/>
    <w:rsid w:val="006E677B"/>
    <w:rsid w:val="00702034"/>
    <w:rsid w:val="0070794D"/>
    <w:rsid w:val="00716D12"/>
    <w:rsid w:val="00736CFE"/>
    <w:rsid w:val="0076584C"/>
    <w:rsid w:val="0079063F"/>
    <w:rsid w:val="007B66A0"/>
    <w:rsid w:val="00807F57"/>
    <w:rsid w:val="00810D64"/>
    <w:rsid w:val="00814F3C"/>
    <w:rsid w:val="00823EA9"/>
    <w:rsid w:val="00856DD1"/>
    <w:rsid w:val="0087366B"/>
    <w:rsid w:val="0087557B"/>
    <w:rsid w:val="00892134"/>
    <w:rsid w:val="008B5B10"/>
    <w:rsid w:val="008D26AB"/>
    <w:rsid w:val="008D419D"/>
    <w:rsid w:val="0091205F"/>
    <w:rsid w:val="00946429"/>
    <w:rsid w:val="009506F6"/>
    <w:rsid w:val="00956BFC"/>
    <w:rsid w:val="00957F87"/>
    <w:rsid w:val="0096291A"/>
    <w:rsid w:val="009718D4"/>
    <w:rsid w:val="009A18A7"/>
    <w:rsid w:val="009D33D8"/>
    <w:rsid w:val="009D71C6"/>
    <w:rsid w:val="00A139DE"/>
    <w:rsid w:val="00A32409"/>
    <w:rsid w:val="00A42134"/>
    <w:rsid w:val="00A61AD6"/>
    <w:rsid w:val="00A6413D"/>
    <w:rsid w:val="00A65EA0"/>
    <w:rsid w:val="00A6790B"/>
    <w:rsid w:val="00A72104"/>
    <w:rsid w:val="00A86AE1"/>
    <w:rsid w:val="00A927D9"/>
    <w:rsid w:val="00A959A6"/>
    <w:rsid w:val="00AA1288"/>
    <w:rsid w:val="00AA17BB"/>
    <w:rsid w:val="00AA5C67"/>
    <w:rsid w:val="00AB4FAB"/>
    <w:rsid w:val="00AD0537"/>
    <w:rsid w:val="00AF074A"/>
    <w:rsid w:val="00AF50AE"/>
    <w:rsid w:val="00B20992"/>
    <w:rsid w:val="00B409C6"/>
    <w:rsid w:val="00B75338"/>
    <w:rsid w:val="00B940DF"/>
    <w:rsid w:val="00BA1416"/>
    <w:rsid w:val="00BB1CB3"/>
    <w:rsid w:val="00BB73EA"/>
    <w:rsid w:val="00BC3017"/>
    <w:rsid w:val="00BE0961"/>
    <w:rsid w:val="00BF6291"/>
    <w:rsid w:val="00C02CE0"/>
    <w:rsid w:val="00C44C35"/>
    <w:rsid w:val="00C540F1"/>
    <w:rsid w:val="00C65F1E"/>
    <w:rsid w:val="00CA56BB"/>
    <w:rsid w:val="00CB3CED"/>
    <w:rsid w:val="00CC23D2"/>
    <w:rsid w:val="00CD2BC2"/>
    <w:rsid w:val="00CD717F"/>
    <w:rsid w:val="00D0120D"/>
    <w:rsid w:val="00D252CF"/>
    <w:rsid w:val="00D26B3A"/>
    <w:rsid w:val="00D32984"/>
    <w:rsid w:val="00D35D0F"/>
    <w:rsid w:val="00D71DE6"/>
    <w:rsid w:val="00D747FF"/>
    <w:rsid w:val="00D944E1"/>
    <w:rsid w:val="00D972AD"/>
    <w:rsid w:val="00DB6B3C"/>
    <w:rsid w:val="00E21152"/>
    <w:rsid w:val="00E26C88"/>
    <w:rsid w:val="00E32136"/>
    <w:rsid w:val="00E44AF7"/>
    <w:rsid w:val="00E6523B"/>
    <w:rsid w:val="00E72933"/>
    <w:rsid w:val="00E77DF6"/>
    <w:rsid w:val="00E84B1C"/>
    <w:rsid w:val="00E84F4F"/>
    <w:rsid w:val="00EA5314"/>
    <w:rsid w:val="00EA6440"/>
    <w:rsid w:val="00EB0EA7"/>
    <w:rsid w:val="00ED4459"/>
    <w:rsid w:val="00ED5918"/>
    <w:rsid w:val="00ED6014"/>
    <w:rsid w:val="00EE38AD"/>
    <w:rsid w:val="00F1697A"/>
    <w:rsid w:val="00F24B8C"/>
    <w:rsid w:val="00F24EF0"/>
    <w:rsid w:val="00F44D10"/>
    <w:rsid w:val="00FA66F6"/>
    <w:rsid w:val="00FC2B87"/>
    <w:rsid w:val="00FC6990"/>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character" w:styleId="CommentReference">
    <w:name w:val="annotation reference"/>
    <w:basedOn w:val="DefaultParagraphFont"/>
    <w:semiHidden/>
    <w:unhideWhenUsed/>
    <w:rsid w:val="003F3FA8"/>
    <w:rPr>
      <w:sz w:val="16"/>
      <w:szCs w:val="16"/>
    </w:rPr>
  </w:style>
  <w:style w:type="paragraph" w:styleId="CommentText">
    <w:name w:val="annotation text"/>
    <w:basedOn w:val="Normal"/>
    <w:link w:val="CommentTextChar"/>
    <w:semiHidden/>
    <w:unhideWhenUsed/>
    <w:rsid w:val="003F3FA8"/>
    <w:rPr>
      <w:sz w:val="20"/>
      <w:szCs w:val="20"/>
    </w:rPr>
  </w:style>
  <w:style w:type="character" w:customStyle="1" w:styleId="CommentTextChar">
    <w:name w:val="Comment Text Char"/>
    <w:basedOn w:val="DefaultParagraphFont"/>
    <w:link w:val="CommentText"/>
    <w:semiHidden/>
    <w:rsid w:val="003F3FA8"/>
    <w:rPr>
      <w:lang w:val="en-GB" w:eastAsia="en-US"/>
    </w:rPr>
  </w:style>
  <w:style w:type="paragraph" w:styleId="CommentSubject">
    <w:name w:val="annotation subject"/>
    <w:basedOn w:val="CommentText"/>
    <w:next w:val="CommentText"/>
    <w:link w:val="CommentSubjectChar"/>
    <w:semiHidden/>
    <w:unhideWhenUsed/>
    <w:rsid w:val="003F3FA8"/>
    <w:rPr>
      <w:b/>
      <w:bCs/>
    </w:rPr>
  </w:style>
  <w:style w:type="character" w:customStyle="1" w:styleId="CommentSubjectChar">
    <w:name w:val="Comment Subject Char"/>
    <w:basedOn w:val="CommentTextChar"/>
    <w:link w:val="CommentSubject"/>
    <w:semiHidden/>
    <w:rsid w:val="003F3FA8"/>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character" w:styleId="CommentReference">
    <w:name w:val="annotation reference"/>
    <w:basedOn w:val="DefaultParagraphFont"/>
    <w:semiHidden/>
    <w:unhideWhenUsed/>
    <w:rsid w:val="003F3FA8"/>
    <w:rPr>
      <w:sz w:val="16"/>
      <w:szCs w:val="16"/>
    </w:rPr>
  </w:style>
  <w:style w:type="paragraph" w:styleId="CommentText">
    <w:name w:val="annotation text"/>
    <w:basedOn w:val="Normal"/>
    <w:link w:val="CommentTextChar"/>
    <w:semiHidden/>
    <w:unhideWhenUsed/>
    <w:rsid w:val="003F3FA8"/>
    <w:rPr>
      <w:sz w:val="20"/>
      <w:szCs w:val="20"/>
    </w:rPr>
  </w:style>
  <w:style w:type="character" w:customStyle="1" w:styleId="CommentTextChar">
    <w:name w:val="Comment Text Char"/>
    <w:basedOn w:val="DefaultParagraphFont"/>
    <w:link w:val="CommentText"/>
    <w:semiHidden/>
    <w:rsid w:val="003F3FA8"/>
    <w:rPr>
      <w:lang w:val="en-GB" w:eastAsia="en-US"/>
    </w:rPr>
  </w:style>
  <w:style w:type="paragraph" w:styleId="CommentSubject">
    <w:name w:val="annotation subject"/>
    <w:basedOn w:val="CommentText"/>
    <w:next w:val="CommentText"/>
    <w:link w:val="CommentSubjectChar"/>
    <w:semiHidden/>
    <w:unhideWhenUsed/>
    <w:rsid w:val="003F3FA8"/>
    <w:rPr>
      <w:b/>
      <w:bCs/>
    </w:rPr>
  </w:style>
  <w:style w:type="character" w:customStyle="1" w:styleId="CommentSubjectChar">
    <w:name w:val="Comment Subject Char"/>
    <w:basedOn w:val="CommentTextChar"/>
    <w:link w:val="CommentSubject"/>
    <w:semiHidden/>
    <w:rsid w:val="003F3FA8"/>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0719">
      <w:bodyDiv w:val="1"/>
      <w:marLeft w:val="0"/>
      <w:marRight w:val="0"/>
      <w:marTop w:val="0"/>
      <w:marBottom w:val="0"/>
      <w:divBdr>
        <w:top w:val="none" w:sz="0" w:space="0" w:color="auto"/>
        <w:left w:val="none" w:sz="0" w:space="0" w:color="auto"/>
        <w:bottom w:val="none" w:sz="0" w:space="0" w:color="auto"/>
        <w:right w:val="none" w:sz="0" w:space="0" w:color="auto"/>
      </w:divBdr>
    </w:div>
    <w:div w:id="280695450">
      <w:bodyDiv w:val="1"/>
      <w:marLeft w:val="0"/>
      <w:marRight w:val="0"/>
      <w:marTop w:val="0"/>
      <w:marBottom w:val="0"/>
      <w:divBdr>
        <w:top w:val="none" w:sz="0" w:space="0" w:color="auto"/>
        <w:left w:val="none" w:sz="0" w:space="0" w:color="auto"/>
        <w:bottom w:val="none" w:sz="0" w:space="0" w:color="auto"/>
        <w:right w:val="none" w:sz="0" w:space="0" w:color="auto"/>
      </w:divBdr>
    </w:div>
    <w:div w:id="313878317">
      <w:bodyDiv w:val="1"/>
      <w:marLeft w:val="0"/>
      <w:marRight w:val="0"/>
      <w:marTop w:val="0"/>
      <w:marBottom w:val="0"/>
      <w:divBdr>
        <w:top w:val="none" w:sz="0" w:space="0" w:color="auto"/>
        <w:left w:val="none" w:sz="0" w:space="0" w:color="auto"/>
        <w:bottom w:val="none" w:sz="0" w:space="0" w:color="auto"/>
        <w:right w:val="none" w:sz="0" w:space="0" w:color="auto"/>
      </w:divBdr>
    </w:div>
    <w:div w:id="374693304">
      <w:bodyDiv w:val="1"/>
      <w:marLeft w:val="0"/>
      <w:marRight w:val="0"/>
      <w:marTop w:val="0"/>
      <w:marBottom w:val="0"/>
      <w:divBdr>
        <w:top w:val="none" w:sz="0" w:space="0" w:color="auto"/>
        <w:left w:val="none" w:sz="0" w:space="0" w:color="auto"/>
        <w:bottom w:val="none" w:sz="0" w:space="0" w:color="auto"/>
        <w:right w:val="none" w:sz="0" w:space="0" w:color="auto"/>
      </w:divBdr>
    </w:div>
    <w:div w:id="517699200">
      <w:bodyDiv w:val="1"/>
      <w:marLeft w:val="0"/>
      <w:marRight w:val="0"/>
      <w:marTop w:val="0"/>
      <w:marBottom w:val="0"/>
      <w:divBdr>
        <w:top w:val="none" w:sz="0" w:space="0" w:color="auto"/>
        <w:left w:val="none" w:sz="0" w:space="0" w:color="auto"/>
        <w:bottom w:val="none" w:sz="0" w:space="0" w:color="auto"/>
        <w:right w:val="none" w:sz="0" w:space="0" w:color="auto"/>
      </w:divBdr>
    </w:div>
    <w:div w:id="792869642">
      <w:bodyDiv w:val="1"/>
      <w:marLeft w:val="0"/>
      <w:marRight w:val="0"/>
      <w:marTop w:val="0"/>
      <w:marBottom w:val="0"/>
      <w:divBdr>
        <w:top w:val="none" w:sz="0" w:space="0" w:color="auto"/>
        <w:left w:val="none" w:sz="0" w:space="0" w:color="auto"/>
        <w:bottom w:val="none" w:sz="0" w:space="0" w:color="auto"/>
        <w:right w:val="none" w:sz="0" w:space="0" w:color="auto"/>
      </w:divBdr>
    </w:div>
    <w:div w:id="922027191">
      <w:bodyDiv w:val="1"/>
      <w:marLeft w:val="0"/>
      <w:marRight w:val="0"/>
      <w:marTop w:val="0"/>
      <w:marBottom w:val="0"/>
      <w:divBdr>
        <w:top w:val="none" w:sz="0" w:space="0" w:color="auto"/>
        <w:left w:val="none" w:sz="0" w:space="0" w:color="auto"/>
        <w:bottom w:val="none" w:sz="0" w:space="0" w:color="auto"/>
        <w:right w:val="none" w:sz="0" w:space="0" w:color="auto"/>
      </w:divBdr>
    </w:div>
    <w:div w:id="1411345120">
      <w:bodyDiv w:val="1"/>
      <w:marLeft w:val="0"/>
      <w:marRight w:val="0"/>
      <w:marTop w:val="0"/>
      <w:marBottom w:val="0"/>
      <w:divBdr>
        <w:top w:val="none" w:sz="0" w:space="0" w:color="auto"/>
        <w:left w:val="none" w:sz="0" w:space="0" w:color="auto"/>
        <w:bottom w:val="none" w:sz="0" w:space="0" w:color="auto"/>
        <w:right w:val="none" w:sz="0" w:space="0" w:color="auto"/>
      </w:divBdr>
    </w:div>
    <w:div w:id="1468013337">
      <w:bodyDiv w:val="1"/>
      <w:marLeft w:val="0"/>
      <w:marRight w:val="0"/>
      <w:marTop w:val="0"/>
      <w:marBottom w:val="0"/>
      <w:divBdr>
        <w:top w:val="none" w:sz="0" w:space="0" w:color="auto"/>
        <w:left w:val="none" w:sz="0" w:space="0" w:color="auto"/>
        <w:bottom w:val="none" w:sz="0" w:space="0" w:color="auto"/>
        <w:right w:val="none" w:sz="0" w:space="0" w:color="auto"/>
      </w:divBdr>
    </w:div>
    <w:div w:id="17099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C9ED8-BFA7-4D88-9AF5-278E52EEA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2</cp:revision>
  <cp:lastPrinted>2017-04-03T09:20:00Z</cp:lastPrinted>
  <dcterms:created xsi:type="dcterms:W3CDTF">2017-04-03T09:33:00Z</dcterms:created>
  <dcterms:modified xsi:type="dcterms:W3CDTF">2017-04-03T09:33:00Z</dcterms:modified>
</cp:coreProperties>
</file>