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1B03F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082F98">
        <w:rPr>
          <w:rFonts w:ascii="Arial" w:hAnsi="Arial" w:cs="Arial"/>
          <w:b/>
          <w:bCs/>
        </w:rPr>
        <w:t>817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57F75">
        <w:rPr>
          <w:rFonts w:ascii="Arial" w:hAnsi="Arial" w:cs="Arial"/>
          <w:b/>
          <w:bCs/>
          <w:u w:val="single"/>
        </w:rPr>
        <w:t>23</w:t>
      </w:r>
      <w:r w:rsidR="00E103E5">
        <w:rPr>
          <w:rFonts w:ascii="Arial" w:hAnsi="Arial" w:cs="Arial"/>
          <w:b/>
          <w:bCs/>
          <w:u w:val="single"/>
        </w:rPr>
        <w:t>/</w:t>
      </w:r>
      <w:r w:rsidR="00AA4CD8">
        <w:rPr>
          <w:rFonts w:ascii="Arial" w:hAnsi="Arial" w:cs="Arial"/>
          <w:b/>
          <w:bCs/>
          <w:u w:val="single"/>
        </w:rPr>
        <w:t>10</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AA4CD8">
        <w:rPr>
          <w:rFonts w:ascii="Arial" w:hAnsi="Arial" w:cs="Arial"/>
          <w:b/>
          <w:bCs/>
          <w:u w:val="single"/>
        </w:rPr>
        <w:t>4</w:t>
      </w:r>
      <w:r w:rsidR="00057F75">
        <w:rPr>
          <w:rFonts w:ascii="Arial" w:hAnsi="Arial" w:cs="Arial"/>
          <w:b/>
          <w:bCs/>
          <w:u w:val="single"/>
        </w:rPr>
        <w:t>2</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532185" w:rsidRPr="00532185" w:rsidRDefault="00532185" w:rsidP="00532185">
      <w:pPr>
        <w:spacing w:before="120" w:after="120" w:line="360" w:lineRule="auto"/>
        <w:ind w:left="709" w:hanging="709"/>
        <w:jc w:val="both"/>
        <w:rPr>
          <w:rFonts w:ascii="Arial" w:hAnsi="Arial" w:cs="Arial"/>
          <w:b/>
          <w:lang w:val="en-ZA"/>
        </w:rPr>
      </w:pPr>
      <w:r w:rsidRPr="00532185">
        <w:rPr>
          <w:rFonts w:ascii="Arial" w:hAnsi="Arial" w:cs="Arial"/>
          <w:b/>
          <w:lang w:val="en-ZA"/>
        </w:rPr>
        <w:t>Prof B Bozzoli (DA) to ask the Minister of Higher Education and Training:</w:t>
      </w:r>
    </w:p>
    <w:p w:rsidR="00532185" w:rsidRPr="00532185" w:rsidRDefault="00532185" w:rsidP="00082F98">
      <w:pPr>
        <w:pStyle w:val="p0"/>
        <w:numPr>
          <w:ilvl w:val="0"/>
          <w:numId w:val="1"/>
        </w:numPr>
        <w:spacing w:before="120" w:after="120" w:line="360" w:lineRule="auto"/>
        <w:jc w:val="both"/>
        <w:rPr>
          <w:rFonts w:ascii="Arial" w:hAnsi="Arial" w:cs="Arial"/>
          <w:sz w:val="22"/>
          <w:szCs w:val="22"/>
        </w:rPr>
      </w:pPr>
      <w:r w:rsidRPr="00532185">
        <w:rPr>
          <w:rFonts w:ascii="Arial" w:hAnsi="Arial" w:cs="Arial"/>
          <w:sz w:val="22"/>
          <w:szCs w:val="22"/>
        </w:rPr>
        <w:t xml:space="preserve">What amount of financial aid was given to student organisations and societies by each university in the (a) 2013-14 and (b) 2014-15 financial years; </w:t>
      </w:r>
    </w:p>
    <w:p w:rsidR="00532185" w:rsidRPr="00532185" w:rsidRDefault="00532185" w:rsidP="00082F98">
      <w:pPr>
        <w:pStyle w:val="p0"/>
        <w:numPr>
          <w:ilvl w:val="0"/>
          <w:numId w:val="1"/>
        </w:numPr>
        <w:spacing w:before="120" w:after="120" w:line="360" w:lineRule="auto"/>
        <w:jc w:val="both"/>
        <w:rPr>
          <w:rFonts w:ascii="Arial" w:hAnsi="Arial" w:cs="Arial"/>
          <w:sz w:val="22"/>
          <w:szCs w:val="22"/>
        </w:rPr>
      </w:pPr>
      <w:r w:rsidRPr="00532185">
        <w:rPr>
          <w:rFonts w:ascii="Arial" w:hAnsi="Arial" w:cs="Arial"/>
          <w:sz w:val="22"/>
          <w:szCs w:val="22"/>
        </w:rPr>
        <w:t>with regard to each university, (a) what is the source of the specified financial aid and (b) what percentage of the specified financial aid was sourced from state subsidies in the (i) 2013-14 and (ii) 2014-15 financial years;</w:t>
      </w:r>
    </w:p>
    <w:p w:rsidR="00532185" w:rsidRDefault="00532185" w:rsidP="00082F98">
      <w:pPr>
        <w:pStyle w:val="p0"/>
        <w:numPr>
          <w:ilvl w:val="0"/>
          <w:numId w:val="1"/>
        </w:numPr>
        <w:spacing w:before="120" w:after="120" w:line="360" w:lineRule="auto"/>
        <w:jc w:val="both"/>
        <w:rPr>
          <w:rFonts w:ascii="Arial" w:hAnsi="Arial" w:cs="Arial"/>
          <w:sz w:val="22"/>
          <w:szCs w:val="22"/>
        </w:rPr>
      </w:pPr>
      <w:r w:rsidRPr="00532185">
        <w:rPr>
          <w:rFonts w:ascii="Arial" w:hAnsi="Arial" w:cs="Arial"/>
          <w:sz w:val="22"/>
          <w:szCs w:val="22"/>
        </w:rPr>
        <w:t xml:space="preserve">(a) </w:t>
      </w:r>
      <w:proofErr w:type="gramStart"/>
      <w:r w:rsidRPr="00532185">
        <w:rPr>
          <w:rFonts w:ascii="Arial" w:hAnsi="Arial" w:cs="Arial"/>
          <w:sz w:val="22"/>
          <w:szCs w:val="22"/>
        </w:rPr>
        <w:t>what</w:t>
      </w:r>
      <w:proofErr w:type="gramEnd"/>
      <w:r w:rsidRPr="00532185">
        <w:rPr>
          <w:rFonts w:ascii="Arial" w:hAnsi="Arial" w:cs="Arial"/>
          <w:sz w:val="22"/>
          <w:szCs w:val="22"/>
        </w:rPr>
        <w:t xml:space="preserve"> formula is currently used to allocate financial aid to student organisations at each university and (c) who is responsible for allocating such financial aid at each specified university?</w:t>
      </w:r>
      <w:r w:rsidRPr="00532185">
        <w:rPr>
          <w:rFonts w:ascii="Arial" w:hAnsi="Arial" w:cs="Arial"/>
          <w:sz w:val="22"/>
          <w:szCs w:val="22"/>
        </w:rPr>
        <w:tab/>
      </w:r>
    </w:p>
    <w:p w:rsidR="00532185" w:rsidRPr="00532185" w:rsidRDefault="00532185" w:rsidP="00532185">
      <w:pPr>
        <w:pStyle w:val="p0"/>
        <w:spacing w:before="120" w:after="120" w:line="360" w:lineRule="auto"/>
        <w:ind w:left="357"/>
        <w:jc w:val="right"/>
        <w:rPr>
          <w:rFonts w:ascii="Arial" w:hAnsi="Arial" w:cs="Arial"/>
          <w:b/>
          <w:sz w:val="22"/>
          <w:szCs w:val="22"/>
        </w:rPr>
      </w:pPr>
      <w:r w:rsidRPr="00532185">
        <w:rPr>
          <w:rFonts w:ascii="Arial" w:hAnsi="Arial" w:cs="Arial"/>
          <w:b/>
          <w:sz w:val="22"/>
          <w:szCs w:val="22"/>
        </w:rPr>
        <w:t>NW4561E</w:t>
      </w:r>
    </w:p>
    <w:p w:rsidR="00C3677B" w:rsidRPr="000366C7" w:rsidRDefault="00A734D6" w:rsidP="005519DC">
      <w:pPr>
        <w:spacing w:before="100" w:beforeAutospacing="1" w:after="100" w:afterAutospacing="1" w:line="360" w:lineRule="auto"/>
        <w:contextualSpacing/>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E103E5" w:rsidRPr="00A237EC" w:rsidRDefault="00E103E5" w:rsidP="00C5785E">
      <w:pPr>
        <w:spacing w:after="0" w:line="360" w:lineRule="auto"/>
        <w:rPr>
          <w:rFonts w:ascii="Arial" w:hAnsi="Arial" w:cs="Arial"/>
        </w:rPr>
      </w:pPr>
    </w:p>
    <w:p w:rsidR="00884578" w:rsidRPr="00884578" w:rsidRDefault="00884578" w:rsidP="00884578">
      <w:pPr>
        <w:pStyle w:val="p0"/>
        <w:numPr>
          <w:ilvl w:val="0"/>
          <w:numId w:val="3"/>
        </w:numPr>
        <w:spacing w:before="120" w:after="120" w:line="360" w:lineRule="auto"/>
        <w:jc w:val="both"/>
        <w:rPr>
          <w:rFonts w:ascii="Arial" w:eastAsia="Times New Roman" w:hAnsi="Arial" w:cs="Arial"/>
          <w:sz w:val="22"/>
          <w:szCs w:val="22"/>
          <w:lang w:val="en-US"/>
        </w:rPr>
      </w:pPr>
      <w:r w:rsidRPr="00884578">
        <w:rPr>
          <w:rFonts w:ascii="Arial" w:eastAsia="Times New Roman" w:hAnsi="Arial" w:cs="Arial"/>
          <w:sz w:val="22"/>
          <w:szCs w:val="22"/>
          <w:lang w:val="en-US"/>
        </w:rPr>
        <w:t xml:space="preserve">All student clubs, societies and organisations apply to the </w:t>
      </w:r>
      <w:r w:rsidR="00B22C77">
        <w:rPr>
          <w:rFonts w:ascii="Arial" w:eastAsia="Times New Roman" w:hAnsi="Arial" w:cs="Arial"/>
          <w:sz w:val="22"/>
          <w:szCs w:val="22"/>
          <w:lang w:val="en-US"/>
        </w:rPr>
        <w:t>Student Representative Council (</w:t>
      </w:r>
      <w:r w:rsidRPr="00884578">
        <w:rPr>
          <w:rFonts w:ascii="Arial" w:eastAsia="Times New Roman" w:hAnsi="Arial" w:cs="Arial"/>
          <w:sz w:val="22"/>
          <w:szCs w:val="22"/>
          <w:lang w:val="en-US"/>
        </w:rPr>
        <w:t>SRC</w:t>
      </w:r>
      <w:r w:rsidR="00B22C77">
        <w:rPr>
          <w:rFonts w:ascii="Arial" w:eastAsia="Times New Roman" w:hAnsi="Arial" w:cs="Arial"/>
          <w:sz w:val="22"/>
          <w:szCs w:val="22"/>
          <w:lang w:val="en-US"/>
        </w:rPr>
        <w:t>)</w:t>
      </w:r>
      <w:r w:rsidRPr="00884578">
        <w:rPr>
          <w:rFonts w:ascii="Arial" w:eastAsia="Times New Roman" w:hAnsi="Arial" w:cs="Arial"/>
          <w:sz w:val="22"/>
          <w:szCs w:val="22"/>
          <w:lang w:val="en-US"/>
        </w:rPr>
        <w:t xml:space="preserve"> for affiliation. Applications for affiliation are made as per provision of the Constitution of the SRC of an institution. Affiliation entitles a club, society or organisation to</w:t>
      </w:r>
      <w:r>
        <w:rPr>
          <w:rFonts w:ascii="Arial" w:eastAsia="Times New Roman" w:hAnsi="Arial" w:cs="Arial"/>
          <w:sz w:val="22"/>
          <w:szCs w:val="22"/>
          <w:lang w:val="en-US"/>
        </w:rPr>
        <w:t>:</w:t>
      </w:r>
      <w:r w:rsidRPr="00884578">
        <w:rPr>
          <w:rFonts w:ascii="Arial" w:eastAsia="Times New Roman" w:hAnsi="Arial" w:cs="Arial"/>
          <w:sz w:val="22"/>
          <w:szCs w:val="22"/>
          <w:lang w:val="en-US"/>
        </w:rPr>
        <w:t xml:space="preserve"> </w:t>
      </w:r>
    </w:p>
    <w:p w:rsidR="00884578" w:rsidRPr="00884578" w:rsidRDefault="00884578" w:rsidP="00884578">
      <w:pPr>
        <w:numPr>
          <w:ilvl w:val="0"/>
          <w:numId w:val="2"/>
        </w:numPr>
        <w:spacing w:before="100" w:beforeAutospacing="1" w:after="100" w:afterAutospacing="1" w:line="360" w:lineRule="auto"/>
        <w:jc w:val="both"/>
        <w:rPr>
          <w:rFonts w:ascii="Arial" w:eastAsia="Times New Roman" w:hAnsi="Arial" w:cs="Arial"/>
          <w:lang w:val="en-US"/>
        </w:rPr>
      </w:pPr>
      <w:r w:rsidRPr="00884578">
        <w:rPr>
          <w:rFonts w:ascii="Arial" w:eastAsia="Times New Roman" w:hAnsi="Arial" w:cs="Arial"/>
          <w:lang w:val="en-US"/>
        </w:rPr>
        <w:t xml:space="preserve">apply for a financial grant from the SRC; </w:t>
      </w:r>
    </w:p>
    <w:p w:rsidR="00884578" w:rsidRPr="00884578" w:rsidRDefault="00884578" w:rsidP="00884578">
      <w:pPr>
        <w:numPr>
          <w:ilvl w:val="0"/>
          <w:numId w:val="2"/>
        </w:numPr>
        <w:spacing w:before="100" w:beforeAutospacing="1" w:after="100" w:afterAutospacing="1" w:line="360" w:lineRule="auto"/>
        <w:jc w:val="both"/>
        <w:rPr>
          <w:rFonts w:ascii="Arial" w:eastAsia="Times New Roman" w:hAnsi="Arial" w:cs="Arial"/>
          <w:lang w:val="en-US"/>
        </w:rPr>
      </w:pPr>
      <w:r w:rsidRPr="00884578">
        <w:rPr>
          <w:rFonts w:ascii="Arial" w:eastAsia="Times New Roman" w:hAnsi="Arial" w:cs="Arial"/>
          <w:lang w:val="en-US"/>
        </w:rPr>
        <w:t>use any premises on the University with approval from the respective University department;</w:t>
      </w:r>
    </w:p>
    <w:p w:rsidR="00884578" w:rsidRPr="00884578" w:rsidRDefault="00884578" w:rsidP="00884578">
      <w:pPr>
        <w:numPr>
          <w:ilvl w:val="0"/>
          <w:numId w:val="2"/>
        </w:numPr>
        <w:spacing w:before="100" w:beforeAutospacing="1" w:after="100" w:afterAutospacing="1" w:line="360" w:lineRule="auto"/>
        <w:jc w:val="both"/>
        <w:rPr>
          <w:rFonts w:ascii="Arial" w:eastAsia="Times New Roman" w:hAnsi="Arial" w:cs="Arial"/>
          <w:lang w:val="en-US"/>
        </w:rPr>
      </w:pPr>
      <w:r w:rsidRPr="00884578">
        <w:rPr>
          <w:rFonts w:ascii="Arial" w:eastAsia="Times New Roman" w:hAnsi="Arial" w:cs="Arial"/>
          <w:lang w:val="en-US"/>
        </w:rPr>
        <w:t xml:space="preserve">use designated notice boards provided that those notices are signed by the SRC; </w:t>
      </w:r>
    </w:p>
    <w:p w:rsidR="00884578" w:rsidRPr="00884578" w:rsidRDefault="00884578" w:rsidP="00884578">
      <w:pPr>
        <w:numPr>
          <w:ilvl w:val="0"/>
          <w:numId w:val="2"/>
        </w:numPr>
        <w:spacing w:before="100" w:beforeAutospacing="1" w:after="100" w:afterAutospacing="1" w:line="360" w:lineRule="auto"/>
        <w:jc w:val="both"/>
        <w:rPr>
          <w:rFonts w:ascii="Arial" w:eastAsia="Times New Roman" w:hAnsi="Arial" w:cs="Arial"/>
          <w:lang w:val="en-US"/>
        </w:rPr>
      </w:pPr>
      <w:r w:rsidRPr="00884578">
        <w:rPr>
          <w:rFonts w:ascii="Arial" w:eastAsia="Times New Roman" w:hAnsi="Arial" w:cs="Arial"/>
          <w:lang w:val="en-US"/>
        </w:rPr>
        <w:t>use SRC transport subject to the specified rules;</w:t>
      </w:r>
      <w:r w:rsidR="002D620D">
        <w:rPr>
          <w:rFonts w:ascii="Arial" w:eastAsia="Times New Roman" w:hAnsi="Arial" w:cs="Arial"/>
          <w:lang w:val="en-US"/>
        </w:rPr>
        <w:t xml:space="preserve"> and</w:t>
      </w:r>
      <w:r w:rsidRPr="00884578">
        <w:rPr>
          <w:rFonts w:ascii="Arial" w:eastAsia="Times New Roman" w:hAnsi="Arial" w:cs="Arial"/>
          <w:lang w:val="en-US"/>
        </w:rPr>
        <w:t xml:space="preserve"> </w:t>
      </w:r>
    </w:p>
    <w:p w:rsidR="00884578" w:rsidRPr="00884578" w:rsidRDefault="00884578" w:rsidP="00884578">
      <w:pPr>
        <w:numPr>
          <w:ilvl w:val="0"/>
          <w:numId w:val="2"/>
        </w:numPr>
        <w:spacing w:before="100" w:beforeAutospacing="1" w:after="100" w:afterAutospacing="1" w:line="360" w:lineRule="auto"/>
        <w:jc w:val="both"/>
        <w:rPr>
          <w:rFonts w:ascii="Arial" w:eastAsia="Times New Roman" w:hAnsi="Arial" w:cs="Arial"/>
          <w:lang w:val="en-US"/>
        </w:rPr>
      </w:pPr>
      <w:proofErr w:type="gramStart"/>
      <w:r w:rsidRPr="00884578">
        <w:rPr>
          <w:rFonts w:ascii="Arial" w:eastAsia="Times New Roman" w:hAnsi="Arial" w:cs="Arial"/>
          <w:lang w:val="en-US"/>
        </w:rPr>
        <w:t>use</w:t>
      </w:r>
      <w:proofErr w:type="gramEnd"/>
      <w:r w:rsidRPr="00884578">
        <w:rPr>
          <w:rFonts w:ascii="Arial" w:eastAsia="Times New Roman" w:hAnsi="Arial" w:cs="Arial"/>
          <w:lang w:val="en-US"/>
        </w:rPr>
        <w:t xml:space="preserve"> other resources incidental to its existence as a club, society or organisation subject to the specified rules of the University. </w:t>
      </w:r>
    </w:p>
    <w:p w:rsidR="00884578" w:rsidRPr="00884578" w:rsidRDefault="00884578" w:rsidP="00884578">
      <w:pPr>
        <w:spacing w:before="100" w:beforeAutospacing="1" w:after="0" w:line="360" w:lineRule="auto"/>
        <w:ind w:left="360"/>
        <w:jc w:val="both"/>
        <w:rPr>
          <w:rFonts w:ascii="Arial" w:eastAsia="Times New Roman" w:hAnsi="Arial" w:cs="Arial"/>
          <w:lang w:val="en-US"/>
        </w:rPr>
      </w:pPr>
      <w:r w:rsidRPr="00884578">
        <w:rPr>
          <w:rFonts w:ascii="Arial" w:eastAsia="Times New Roman" w:hAnsi="Arial" w:cs="Arial"/>
          <w:lang w:val="en-US"/>
        </w:rPr>
        <w:t xml:space="preserve">The Department does not have access to the financial records of the SRCs as they are governed by their (SRC) individual constitutions in terms of reporting and accountability to students. Furthermore, the allocation and management of funds by the SRC </w:t>
      </w:r>
      <w:r w:rsidR="00B22C77">
        <w:rPr>
          <w:rFonts w:ascii="Arial" w:eastAsia="Times New Roman" w:hAnsi="Arial" w:cs="Arial"/>
          <w:lang w:val="en-US"/>
        </w:rPr>
        <w:t>are</w:t>
      </w:r>
      <w:r w:rsidRPr="00884578">
        <w:rPr>
          <w:rFonts w:ascii="Arial" w:eastAsia="Times New Roman" w:hAnsi="Arial" w:cs="Arial"/>
          <w:lang w:val="en-US"/>
        </w:rPr>
        <w:t xml:space="preserve"> done in line with the financial policy of the individual universities. The Student Parliament should, by a simple majority, recommend to the SRC, affiliation and budgets of student structures subject to specified criteria and the SRC making the final decision. </w:t>
      </w:r>
    </w:p>
    <w:p w:rsidR="00884578" w:rsidRPr="00884578" w:rsidRDefault="00884578" w:rsidP="00884578">
      <w:pPr>
        <w:pStyle w:val="p0"/>
        <w:numPr>
          <w:ilvl w:val="0"/>
          <w:numId w:val="3"/>
        </w:numPr>
        <w:spacing w:before="120" w:after="120" w:line="360" w:lineRule="auto"/>
        <w:jc w:val="both"/>
        <w:rPr>
          <w:rFonts w:ascii="Arial" w:eastAsia="Times New Roman" w:hAnsi="Arial" w:cs="Arial"/>
          <w:sz w:val="22"/>
          <w:szCs w:val="22"/>
          <w:lang w:val="en-US"/>
        </w:rPr>
      </w:pPr>
      <w:r w:rsidRPr="00884578">
        <w:rPr>
          <w:rFonts w:ascii="Arial" w:eastAsia="Times New Roman" w:hAnsi="Arial" w:cs="Arial"/>
          <w:sz w:val="22"/>
          <w:szCs w:val="22"/>
          <w:lang w:val="en-US"/>
        </w:rPr>
        <w:t xml:space="preserve">The source of budget of all SRC affiliated structures is made up of the allocation from the respective SRCs as well as donations that should be declared. SRC affiliates do not receive or source any funds directly from the state subsidy. All funds made available by the University for student governance is applied and managed in accordance with an approved budget and financial policies of the University. All affiliated structures submit annual budgets in prescribed form to the SRC. </w:t>
      </w:r>
    </w:p>
    <w:p w:rsidR="00884578" w:rsidRPr="00884578" w:rsidRDefault="002D620D" w:rsidP="00884578">
      <w:pPr>
        <w:pStyle w:val="p0"/>
        <w:numPr>
          <w:ilvl w:val="0"/>
          <w:numId w:val="3"/>
        </w:numPr>
        <w:spacing w:before="120" w:after="120" w:line="360" w:lineRule="auto"/>
        <w:jc w:val="both"/>
        <w:rPr>
          <w:rFonts w:ascii="Arial" w:eastAsia="Times New Roman" w:hAnsi="Arial" w:cs="Arial"/>
          <w:sz w:val="22"/>
          <w:szCs w:val="22"/>
          <w:lang w:val="en-US"/>
        </w:rPr>
      </w:pPr>
      <w:r>
        <w:rPr>
          <w:rFonts w:ascii="Arial" w:eastAsia="Times New Roman" w:hAnsi="Arial" w:cs="Arial"/>
          <w:sz w:val="22"/>
          <w:szCs w:val="22"/>
          <w:lang w:val="en-US"/>
        </w:rPr>
        <w:t xml:space="preserve">In order to be </w:t>
      </w:r>
      <w:proofErr w:type="spellStart"/>
      <w:r>
        <w:rPr>
          <w:rFonts w:ascii="Arial" w:eastAsia="Times New Roman" w:hAnsi="Arial" w:cs="Arial"/>
          <w:sz w:val="22"/>
          <w:szCs w:val="22"/>
          <w:lang w:val="en-US"/>
        </w:rPr>
        <w:t>recognis</w:t>
      </w:r>
      <w:r w:rsidR="00884578" w:rsidRPr="00884578">
        <w:rPr>
          <w:rFonts w:ascii="Arial" w:eastAsia="Times New Roman" w:hAnsi="Arial" w:cs="Arial"/>
          <w:sz w:val="22"/>
          <w:szCs w:val="22"/>
          <w:lang w:val="en-US"/>
        </w:rPr>
        <w:t>ed</w:t>
      </w:r>
      <w:proofErr w:type="spellEnd"/>
      <w:r>
        <w:rPr>
          <w:rFonts w:ascii="Arial" w:eastAsia="Times New Roman" w:hAnsi="Arial" w:cs="Arial"/>
          <w:sz w:val="22"/>
          <w:szCs w:val="22"/>
          <w:lang w:val="en-US"/>
        </w:rPr>
        <w:t xml:space="preserve"> as a legitimate student organis</w:t>
      </w:r>
      <w:r w:rsidR="00884578" w:rsidRPr="00884578">
        <w:rPr>
          <w:rFonts w:ascii="Arial" w:eastAsia="Times New Roman" w:hAnsi="Arial" w:cs="Arial"/>
          <w:sz w:val="22"/>
          <w:szCs w:val="22"/>
          <w:lang w:val="en-US"/>
        </w:rPr>
        <w:t xml:space="preserve">ation, and receive </w:t>
      </w:r>
      <w:r>
        <w:rPr>
          <w:rFonts w:ascii="Arial" w:eastAsia="Times New Roman" w:hAnsi="Arial" w:cs="Arial"/>
          <w:sz w:val="22"/>
          <w:szCs w:val="22"/>
          <w:lang w:val="en-US"/>
        </w:rPr>
        <w:t xml:space="preserve">a </w:t>
      </w:r>
      <w:r w:rsidR="00884578" w:rsidRPr="00884578">
        <w:rPr>
          <w:rFonts w:ascii="Arial" w:eastAsia="Times New Roman" w:hAnsi="Arial" w:cs="Arial"/>
          <w:sz w:val="22"/>
          <w:szCs w:val="22"/>
          <w:lang w:val="en-US"/>
        </w:rPr>
        <w:t xml:space="preserve">financial grant from the SRC, a candidate-organisation must submit an application on the prescribed form </w:t>
      </w:r>
      <w:proofErr w:type="gramStart"/>
      <w:r w:rsidR="00884578" w:rsidRPr="00884578">
        <w:rPr>
          <w:rFonts w:ascii="Arial" w:eastAsia="Times New Roman" w:hAnsi="Arial" w:cs="Arial"/>
          <w:sz w:val="22"/>
          <w:szCs w:val="22"/>
          <w:lang w:val="en-US"/>
        </w:rPr>
        <w:t>and</w:t>
      </w:r>
      <w:proofErr w:type="gramEnd"/>
      <w:r w:rsidR="00884578" w:rsidRPr="00884578">
        <w:rPr>
          <w:rFonts w:ascii="Arial" w:eastAsia="Times New Roman" w:hAnsi="Arial" w:cs="Arial"/>
          <w:sz w:val="22"/>
          <w:szCs w:val="22"/>
          <w:lang w:val="en-US"/>
        </w:rPr>
        <w:t xml:space="preserve"> attach a founding declaration by a minimum of fifty (50) students (the number varies from one institution to the other) that they have committed to beco</w:t>
      </w:r>
      <w:r w:rsidR="00B22C77">
        <w:rPr>
          <w:rFonts w:ascii="Arial" w:eastAsia="Times New Roman" w:hAnsi="Arial" w:cs="Arial"/>
          <w:sz w:val="22"/>
          <w:szCs w:val="22"/>
          <w:lang w:val="en-US"/>
        </w:rPr>
        <w:t>me members of an organi</w:t>
      </w:r>
      <w:r>
        <w:rPr>
          <w:rFonts w:ascii="Arial" w:eastAsia="Times New Roman" w:hAnsi="Arial" w:cs="Arial"/>
          <w:sz w:val="22"/>
          <w:szCs w:val="22"/>
          <w:lang w:val="en-US"/>
        </w:rPr>
        <w:t>s</w:t>
      </w:r>
      <w:r w:rsidR="00B22C77">
        <w:rPr>
          <w:rFonts w:ascii="Arial" w:eastAsia="Times New Roman" w:hAnsi="Arial" w:cs="Arial"/>
          <w:sz w:val="22"/>
          <w:szCs w:val="22"/>
          <w:lang w:val="en-US"/>
        </w:rPr>
        <w:t xml:space="preserve">ation. </w:t>
      </w:r>
      <w:r w:rsidR="00884578" w:rsidRPr="00884578">
        <w:rPr>
          <w:rFonts w:ascii="Arial" w:eastAsia="Times New Roman" w:hAnsi="Arial" w:cs="Arial"/>
          <w:sz w:val="22"/>
          <w:szCs w:val="22"/>
          <w:lang w:val="en-US"/>
        </w:rPr>
        <w:t>This declaration must contain the names, student numbers and signa</w:t>
      </w:r>
      <w:r w:rsidR="00B22C77">
        <w:rPr>
          <w:rFonts w:ascii="Arial" w:eastAsia="Times New Roman" w:hAnsi="Arial" w:cs="Arial"/>
          <w:sz w:val="22"/>
          <w:szCs w:val="22"/>
          <w:lang w:val="en-US"/>
        </w:rPr>
        <w:t>tures of these founding members,</w:t>
      </w:r>
      <w:r w:rsidR="00884578" w:rsidRPr="00884578">
        <w:rPr>
          <w:rFonts w:ascii="Arial" w:eastAsia="Times New Roman" w:hAnsi="Arial" w:cs="Arial"/>
          <w:sz w:val="22"/>
          <w:szCs w:val="22"/>
          <w:lang w:val="en-US"/>
        </w:rPr>
        <w:t xml:space="preserve"> and a draft constitution for the new organisation, which includes at least the proposed name of the organisation, </w:t>
      </w:r>
      <w:r w:rsidR="00B22C77">
        <w:rPr>
          <w:rFonts w:ascii="Arial" w:eastAsia="Times New Roman" w:hAnsi="Arial" w:cs="Arial"/>
          <w:sz w:val="22"/>
          <w:szCs w:val="22"/>
          <w:lang w:val="en-US"/>
        </w:rPr>
        <w:t>purpose and main objectives,</w:t>
      </w:r>
      <w:r w:rsidR="00884578" w:rsidRPr="00884578">
        <w:rPr>
          <w:rFonts w:ascii="Arial" w:eastAsia="Times New Roman" w:hAnsi="Arial" w:cs="Arial"/>
          <w:sz w:val="22"/>
          <w:szCs w:val="22"/>
          <w:lang w:val="en-US"/>
        </w:rPr>
        <w:t xml:space="preserve"> management </w:t>
      </w:r>
      <w:r w:rsidR="00884578" w:rsidRPr="00884578">
        <w:rPr>
          <w:rFonts w:ascii="Arial" w:eastAsia="Times New Roman" w:hAnsi="Arial" w:cs="Arial"/>
          <w:sz w:val="22"/>
          <w:szCs w:val="22"/>
          <w:lang w:val="en-US"/>
        </w:rPr>
        <w:lastRenderedPageBreak/>
        <w:t>structure and the duties and responsibilities of its office-bearers. The club or society should also submit a programme of action to be considered by the SRC and the Student Parliament. Upon submission of all these documents</w:t>
      </w:r>
      <w:r w:rsidR="00B22C77">
        <w:rPr>
          <w:rFonts w:ascii="Arial" w:eastAsia="Times New Roman" w:hAnsi="Arial" w:cs="Arial"/>
          <w:sz w:val="22"/>
          <w:szCs w:val="22"/>
          <w:lang w:val="en-US"/>
        </w:rPr>
        <w:t>,</w:t>
      </w:r>
      <w:r w:rsidR="00884578" w:rsidRPr="00884578">
        <w:rPr>
          <w:rFonts w:ascii="Arial" w:eastAsia="Times New Roman" w:hAnsi="Arial" w:cs="Arial"/>
          <w:sz w:val="22"/>
          <w:szCs w:val="22"/>
          <w:lang w:val="en-US"/>
        </w:rPr>
        <w:t xml:space="preserve"> the SRC will consider for approval </w:t>
      </w:r>
      <w:r w:rsidR="00B22C77">
        <w:rPr>
          <w:rFonts w:ascii="Arial" w:eastAsia="Times New Roman" w:hAnsi="Arial" w:cs="Arial"/>
          <w:sz w:val="22"/>
          <w:szCs w:val="22"/>
          <w:lang w:val="en-US"/>
        </w:rPr>
        <w:t>and</w:t>
      </w:r>
      <w:r w:rsidR="00884578" w:rsidRPr="00884578">
        <w:rPr>
          <w:rFonts w:ascii="Arial" w:eastAsia="Times New Roman" w:hAnsi="Arial" w:cs="Arial"/>
          <w:sz w:val="22"/>
          <w:szCs w:val="22"/>
          <w:lang w:val="en-US"/>
        </w:rPr>
        <w:t xml:space="preserve"> affiliation of the new structure.</w:t>
      </w:r>
    </w:p>
    <w:p w:rsidR="00884578" w:rsidRPr="00884578" w:rsidRDefault="00884578" w:rsidP="00884578">
      <w:pPr>
        <w:spacing w:before="100" w:beforeAutospacing="1" w:after="100" w:afterAutospacing="1" w:line="360" w:lineRule="auto"/>
        <w:ind w:left="360"/>
        <w:jc w:val="both"/>
        <w:rPr>
          <w:rFonts w:ascii="Arial" w:eastAsia="Times New Roman" w:hAnsi="Arial" w:cs="Arial"/>
          <w:lang w:val="en-US"/>
        </w:rPr>
      </w:pPr>
      <w:r w:rsidRPr="00884578">
        <w:rPr>
          <w:rFonts w:ascii="Arial" w:eastAsia="Times New Roman" w:hAnsi="Arial" w:cs="Arial"/>
          <w:lang w:val="en-US" w:eastAsia="en-ZA"/>
        </w:rPr>
        <w:t>A newly affiliated organisation must present audited financial statements and an acceptable annual report at the Annual General Meeting held in the second semester of a year in which they receive recognition as an SRC affiliate (reporting differs from institution to institution).</w:t>
      </w:r>
      <w:r w:rsidRPr="00884578">
        <w:rPr>
          <w:rFonts w:ascii="Arial" w:eastAsia="Times New Roman" w:hAnsi="Arial" w:cs="Arial"/>
          <w:lang w:val="en-US"/>
        </w:rPr>
        <w:t xml:space="preserve"> Failure to do so could result in the SRC withholding further use of the resources and/or penalising the organisation in the following year.  </w:t>
      </w:r>
    </w:p>
    <w:p w:rsidR="00884578" w:rsidRPr="00884578" w:rsidRDefault="00884578" w:rsidP="00884578">
      <w:pPr>
        <w:spacing w:before="100" w:beforeAutospacing="1" w:after="100" w:afterAutospacing="1" w:line="360" w:lineRule="auto"/>
        <w:ind w:left="360"/>
        <w:jc w:val="both"/>
        <w:rPr>
          <w:rFonts w:ascii="Arial" w:eastAsia="Times New Roman" w:hAnsi="Arial" w:cs="Arial"/>
          <w:bCs/>
          <w:lang w:val="en-US" w:eastAsia="en-ZA"/>
        </w:rPr>
      </w:pPr>
      <w:r w:rsidRPr="00884578">
        <w:rPr>
          <w:rFonts w:ascii="Arial" w:eastAsia="Times New Roman" w:hAnsi="Arial" w:cs="Arial"/>
          <w:lang w:val="en-US"/>
        </w:rPr>
        <w:t>The Treasurer of the SRC is accountable for the budget of the SRC and affiliates, financial transactions and records, and fundraising in accordance with financial policies and rules of the University. A</w:t>
      </w:r>
      <w:r w:rsidRPr="00884578">
        <w:rPr>
          <w:rFonts w:ascii="Arial" w:eastAsia="Times New Roman" w:hAnsi="Arial" w:cs="Arial"/>
          <w:bCs/>
          <w:lang w:val="en-US" w:eastAsia="en-ZA"/>
        </w:rPr>
        <w:t xml:space="preserve">ffiliated organisations shall receive funding as determined by the SRC budgetary guidelines which are approved by the SRC in consultation with the </w:t>
      </w:r>
      <w:r w:rsidR="00B22C77">
        <w:rPr>
          <w:rFonts w:ascii="Arial" w:eastAsia="Times New Roman" w:hAnsi="Arial" w:cs="Arial"/>
          <w:bCs/>
          <w:lang w:val="en-US" w:eastAsia="en-ZA"/>
        </w:rPr>
        <w:t>S</w:t>
      </w:r>
      <w:r w:rsidRPr="00884578">
        <w:rPr>
          <w:rFonts w:ascii="Arial" w:eastAsia="Times New Roman" w:hAnsi="Arial" w:cs="Arial"/>
          <w:bCs/>
          <w:lang w:val="en-US" w:eastAsia="en-ZA"/>
        </w:rPr>
        <w:t xml:space="preserve">tudent </w:t>
      </w:r>
      <w:r w:rsidR="00B22C77">
        <w:rPr>
          <w:rFonts w:ascii="Arial" w:eastAsia="Times New Roman" w:hAnsi="Arial" w:cs="Arial"/>
          <w:bCs/>
          <w:lang w:val="en-US" w:eastAsia="en-ZA"/>
        </w:rPr>
        <w:t>P</w:t>
      </w:r>
      <w:r w:rsidRPr="00884578">
        <w:rPr>
          <w:rFonts w:ascii="Arial" w:eastAsia="Times New Roman" w:hAnsi="Arial" w:cs="Arial"/>
          <w:bCs/>
          <w:lang w:val="en-US" w:eastAsia="en-ZA"/>
        </w:rPr>
        <w:t xml:space="preserve">arliament, but may approach the SRC for additional financial assistance if such is considered </w:t>
      </w:r>
      <w:r w:rsidR="00B22C77">
        <w:rPr>
          <w:rFonts w:ascii="Arial" w:eastAsia="Times New Roman" w:hAnsi="Arial" w:cs="Arial"/>
          <w:bCs/>
          <w:lang w:val="en-US" w:eastAsia="en-ZA"/>
        </w:rPr>
        <w:t xml:space="preserve">and </w:t>
      </w:r>
      <w:r w:rsidRPr="00884578">
        <w:rPr>
          <w:rFonts w:ascii="Arial" w:eastAsia="Times New Roman" w:hAnsi="Arial" w:cs="Arial"/>
          <w:bCs/>
          <w:lang w:val="en-US" w:eastAsia="en-ZA"/>
        </w:rPr>
        <w:t>justified in terms of their approved programme of activities for the current year.</w:t>
      </w:r>
    </w:p>
    <w:p w:rsidR="00884578" w:rsidRPr="00884578" w:rsidRDefault="00884578" w:rsidP="00884578">
      <w:pPr>
        <w:spacing w:before="100" w:beforeAutospacing="1" w:after="100" w:afterAutospacing="1"/>
        <w:jc w:val="both"/>
        <w:rPr>
          <w:rFonts w:ascii="Arial" w:eastAsia="Times New Roman" w:hAnsi="Arial" w:cs="Arial"/>
          <w:lang w:val="en-US"/>
        </w:rPr>
      </w:pPr>
      <w:r w:rsidRPr="00884578">
        <w:rPr>
          <w:rFonts w:ascii="Arial" w:eastAsia="Times New Roman" w:hAnsi="Arial" w:cs="Arial"/>
          <w:bCs/>
          <w:lang w:val="en-US" w:eastAsia="en-ZA"/>
        </w:rPr>
        <w:br w:type="page"/>
      </w:r>
      <w:r w:rsidRPr="00884578">
        <w:rPr>
          <w:rFonts w:ascii="Arial" w:eastAsia="Times New Roman" w:hAnsi="Arial" w:cs="Arial"/>
          <w:lang w:val="en-US"/>
        </w:rPr>
        <w:lastRenderedPageBreak/>
        <w:t xml:space="preserve">Compiler/Contact persons: </w:t>
      </w:r>
    </w:p>
    <w:p w:rsidR="00884578" w:rsidRPr="00884578" w:rsidRDefault="00884578" w:rsidP="00884578">
      <w:pPr>
        <w:spacing w:after="0" w:line="360" w:lineRule="auto"/>
        <w:jc w:val="both"/>
        <w:rPr>
          <w:rFonts w:ascii="Arial" w:eastAsia="Times New Roman" w:hAnsi="Arial" w:cs="Arial"/>
          <w:lang w:val="en-US"/>
        </w:rPr>
      </w:pPr>
      <w:r w:rsidRPr="00884578">
        <w:rPr>
          <w:rFonts w:ascii="Arial" w:eastAsia="Times New Roman" w:hAnsi="Arial" w:cs="Arial"/>
          <w:lang w:val="en-US"/>
        </w:rPr>
        <w:t xml:space="preserve">Ext: </w:t>
      </w:r>
    </w:p>
    <w:p w:rsidR="00D947B4" w:rsidRDefault="00D947B4" w:rsidP="00D947B4">
      <w:pPr>
        <w:spacing w:line="360" w:lineRule="auto"/>
        <w:jc w:val="both"/>
        <w:rPr>
          <w:rFonts w:ascii="Arial" w:hAnsi="Arial" w:cs="Arial"/>
        </w:rPr>
      </w:pPr>
    </w:p>
    <w:p w:rsidR="00884578" w:rsidRPr="00745AF6" w:rsidRDefault="00884578"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082F98">
        <w:rPr>
          <w:rFonts w:ascii="Arial" w:hAnsi="Arial" w:cs="Arial"/>
        </w:rPr>
        <w:t>817</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2D620D">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D8"/>
    <w:multiLevelType w:val="hybridMultilevel"/>
    <w:tmpl w:val="EA52E1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43D056EA"/>
    <w:multiLevelType w:val="hybridMultilevel"/>
    <w:tmpl w:val="410E1EF8"/>
    <w:lvl w:ilvl="0" w:tplc="E098CA9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F600B86"/>
    <w:multiLevelType w:val="hybridMultilevel"/>
    <w:tmpl w:val="410E1EF8"/>
    <w:lvl w:ilvl="0" w:tplc="E098CA9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30B"/>
    <w:rsid w:val="000260DC"/>
    <w:rsid w:val="000262F1"/>
    <w:rsid w:val="00032AB5"/>
    <w:rsid w:val="000366C7"/>
    <w:rsid w:val="00041F99"/>
    <w:rsid w:val="00044DB1"/>
    <w:rsid w:val="0004638A"/>
    <w:rsid w:val="0004639E"/>
    <w:rsid w:val="00052871"/>
    <w:rsid w:val="0005620C"/>
    <w:rsid w:val="00056C56"/>
    <w:rsid w:val="000579B9"/>
    <w:rsid w:val="00057F75"/>
    <w:rsid w:val="00060888"/>
    <w:rsid w:val="0006118B"/>
    <w:rsid w:val="00063A3A"/>
    <w:rsid w:val="00067831"/>
    <w:rsid w:val="00075314"/>
    <w:rsid w:val="00076E40"/>
    <w:rsid w:val="00082F98"/>
    <w:rsid w:val="00087811"/>
    <w:rsid w:val="00096A3C"/>
    <w:rsid w:val="000A02C9"/>
    <w:rsid w:val="000A0D33"/>
    <w:rsid w:val="000A450F"/>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B03FD"/>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434A"/>
    <w:rsid w:val="002A7DF4"/>
    <w:rsid w:val="002B76D2"/>
    <w:rsid w:val="002C16FF"/>
    <w:rsid w:val="002C60A6"/>
    <w:rsid w:val="002C6CA2"/>
    <w:rsid w:val="002D16BA"/>
    <w:rsid w:val="002D188A"/>
    <w:rsid w:val="002D620D"/>
    <w:rsid w:val="002E3161"/>
    <w:rsid w:val="002F4DC9"/>
    <w:rsid w:val="002F6B49"/>
    <w:rsid w:val="002F7297"/>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70607"/>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2185"/>
    <w:rsid w:val="00537D64"/>
    <w:rsid w:val="00543274"/>
    <w:rsid w:val="00544F68"/>
    <w:rsid w:val="005519DC"/>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234AD"/>
    <w:rsid w:val="007274D6"/>
    <w:rsid w:val="007320B0"/>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4578"/>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0F5"/>
    <w:rsid w:val="009642B8"/>
    <w:rsid w:val="009754EB"/>
    <w:rsid w:val="00975564"/>
    <w:rsid w:val="0097701D"/>
    <w:rsid w:val="0098129F"/>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734D6"/>
    <w:rsid w:val="00A8120A"/>
    <w:rsid w:val="00A9281E"/>
    <w:rsid w:val="00A9633F"/>
    <w:rsid w:val="00AA246C"/>
    <w:rsid w:val="00AA3944"/>
    <w:rsid w:val="00AA4CD8"/>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22C77"/>
    <w:rsid w:val="00B32FD8"/>
    <w:rsid w:val="00B4178D"/>
    <w:rsid w:val="00B42D63"/>
    <w:rsid w:val="00B43DD3"/>
    <w:rsid w:val="00B56803"/>
    <w:rsid w:val="00B757E2"/>
    <w:rsid w:val="00B8067B"/>
    <w:rsid w:val="00B8505E"/>
    <w:rsid w:val="00B9731E"/>
    <w:rsid w:val="00BB1AFD"/>
    <w:rsid w:val="00BB5579"/>
    <w:rsid w:val="00BC6170"/>
    <w:rsid w:val="00BD032F"/>
    <w:rsid w:val="00BE0511"/>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0469"/>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2012-06-08T08:24:00Z</cp:lastPrinted>
  <dcterms:created xsi:type="dcterms:W3CDTF">2015-11-25T09:32:00Z</dcterms:created>
  <dcterms:modified xsi:type="dcterms:W3CDTF">2015-11-25T09:32:00Z</dcterms:modified>
</cp:coreProperties>
</file>