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55" w:rsidRDefault="00E82655" w:rsidP="007B5474">
      <w:pPr>
        <w:jc w:val="both"/>
        <w:rPr>
          <w:sz w:val="10"/>
          <w:szCs w:val="16"/>
        </w:rPr>
      </w:pPr>
    </w:p>
    <w:p w:rsidR="00E82655" w:rsidRDefault="00E82655" w:rsidP="007B5474">
      <w:pPr>
        <w:pBdr>
          <w:bottom w:val="single" w:sz="12" w:space="1" w:color="auto"/>
        </w:pBdr>
        <w:jc w:val="both"/>
        <w:rPr>
          <w:b/>
        </w:rPr>
      </w:pPr>
      <w:r w:rsidRPr="00B275C9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E82655" w:rsidRDefault="00E82655" w:rsidP="001447DC">
      <w:pPr>
        <w:pStyle w:val="Title"/>
        <w:rPr>
          <w:rFonts w:cs="Arial"/>
          <w:szCs w:val="22"/>
          <w:lang w:val="en-GB"/>
        </w:rPr>
      </w:pPr>
    </w:p>
    <w:p w:rsidR="00E82655" w:rsidRPr="0095517A" w:rsidRDefault="00E82655" w:rsidP="001447DC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E82655" w:rsidRPr="0095517A" w:rsidRDefault="00E82655" w:rsidP="007B5474">
      <w:pPr>
        <w:pStyle w:val="Title"/>
        <w:jc w:val="both"/>
        <w:rPr>
          <w:rFonts w:cs="Arial"/>
          <w:szCs w:val="22"/>
          <w:lang w:val="en-GB"/>
        </w:rPr>
      </w:pPr>
    </w:p>
    <w:p w:rsidR="00E82655" w:rsidRPr="0095517A" w:rsidRDefault="00E82655" w:rsidP="007B547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E82655" w:rsidRPr="0095517A" w:rsidRDefault="00E82655" w:rsidP="007B547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2655" w:rsidRPr="0095517A" w:rsidRDefault="00E82655" w:rsidP="007B547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3810</w:t>
      </w:r>
    </w:p>
    <w:p w:rsidR="00E82655" w:rsidRPr="0095517A" w:rsidRDefault="00E82655" w:rsidP="007B547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2655" w:rsidRPr="0095517A" w:rsidRDefault="00E82655" w:rsidP="007B547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23 OCTOBER 2015</w:t>
      </w:r>
    </w:p>
    <w:p w:rsidR="00E82655" w:rsidRPr="00A409F2" w:rsidRDefault="00E82655" w:rsidP="007B5474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41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E82655" w:rsidRPr="0024478B" w:rsidRDefault="00E82655" w:rsidP="007B5474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4478B">
        <w:rPr>
          <w:rFonts w:ascii="Arial" w:hAnsi="Arial" w:cs="Arial"/>
          <w:b/>
          <w:sz w:val="22"/>
          <w:szCs w:val="22"/>
        </w:rPr>
        <w:t>3810.</w:t>
      </w:r>
      <w:r w:rsidRPr="0024478B">
        <w:rPr>
          <w:rFonts w:ascii="Arial" w:hAnsi="Arial" w:cs="Arial"/>
          <w:b/>
          <w:sz w:val="22"/>
          <w:szCs w:val="22"/>
        </w:rPr>
        <w:tab/>
      </w:r>
      <w:r w:rsidRPr="0024478B">
        <w:rPr>
          <w:rFonts w:ascii="Arial" w:hAnsi="Arial" w:cs="Arial"/>
          <w:b/>
          <w:sz w:val="22"/>
          <w:szCs w:val="22"/>
          <w:lang w:val="en-ZA"/>
        </w:rPr>
        <w:t>Mrs</w:t>
      </w:r>
      <w:r w:rsidRPr="0024478B">
        <w:rPr>
          <w:rFonts w:ascii="Arial" w:hAnsi="Arial" w:cs="Arial"/>
          <w:b/>
          <w:sz w:val="22"/>
          <w:szCs w:val="22"/>
        </w:rPr>
        <w:t xml:space="preserve"> Z B N Balindlela (DA) to ask the Minister of Water and Sanitation:</w:t>
      </w:r>
    </w:p>
    <w:p w:rsidR="00E82655" w:rsidRPr="0024478B" w:rsidRDefault="00E82655" w:rsidP="007B5474">
      <w:pPr>
        <w:pStyle w:val="NormalWeb"/>
        <w:ind w:left="1440" w:hanging="589"/>
        <w:jc w:val="both"/>
        <w:rPr>
          <w:rFonts w:ascii="Arial" w:hAnsi="Arial" w:cs="Arial"/>
          <w:color w:val="000000"/>
          <w:sz w:val="22"/>
          <w:szCs w:val="22"/>
        </w:rPr>
      </w:pPr>
      <w:r w:rsidRPr="0024478B">
        <w:rPr>
          <w:rFonts w:ascii="Arial" w:hAnsi="Arial" w:cs="Arial"/>
          <w:color w:val="000000"/>
          <w:sz w:val="22"/>
          <w:szCs w:val="22"/>
        </w:rPr>
        <w:t>(1)</w:t>
      </w:r>
      <w:r w:rsidRPr="0024478B">
        <w:rPr>
          <w:rFonts w:ascii="Arial" w:hAnsi="Arial" w:cs="Arial"/>
          <w:color w:val="000000"/>
          <w:sz w:val="22"/>
          <w:szCs w:val="22"/>
        </w:rPr>
        <w:tab/>
        <w:t>(a) To which catchment management agencies has her department delegated the authority to issue water use licenses and (b) on what conditions;</w:t>
      </w:r>
    </w:p>
    <w:p w:rsidR="00E82655" w:rsidRPr="0024478B" w:rsidRDefault="00E82655" w:rsidP="007B5474">
      <w:pPr>
        <w:pStyle w:val="NormalWeb"/>
        <w:ind w:left="1440" w:hanging="589"/>
        <w:jc w:val="both"/>
        <w:rPr>
          <w:rFonts w:ascii="Arial" w:hAnsi="Arial" w:cs="Arial"/>
          <w:color w:val="000000"/>
          <w:sz w:val="22"/>
          <w:szCs w:val="22"/>
        </w:rPr>
      </w:pPr>
      <w:r w:rsidRPr="0024478B">
        <w:rPr>
          <w:rFonts w:ascii="Arial" w:hAnsi="Arial" w:cs="Arial"/>
          <w:color w:val="000000"/>
          <w:sz w:val="22"/>
          <w:szCs w:val="22"/>
        </w:rPr>
        <w:t>(2)</w:t>
      </w:r>
      <w:r w:rsidRPr="0024478B">
        <w:rPr>
          <w:rFonts w:ascii="Arial" w:hAnsi="Arial" w:cs="Arial"/>
          <w:color w:val="000000"/>
          <w:sz w:val="22"/>
          <w:szCs w:val="22"/>
        </w:rPr>
        <w:tab/>
        <w:t xml:space="preserve">what is the process according to which a water use license is issued by (a) a catchment management agency and (b) her department; </w:t>
      </w:r>
    </w:p>
    <w:p w:rsidR="00E82655" w:rsidRPr="00D97456" w:rsidRDefault="00E82655" w:rsidP="00A83C89">
      <w:pPr>
        <w:pStyle w:val="NormalWeb"/>
        <w:ind w:left="1440" w:hanging="589"/>
        <w:jc w:val="both"/>
        <w:rPr>
          <w:rFonts w:ascii="Arial" w:hAnsi="Arial" w:cs="Arial"/>
          <w:sz w:val="16"/>
          <w:szCs w:val="16"/>
        </w:rPr>
      </w:pPr>
      <w:r w:rsidRPr="0024478B">
        <w:rPr>
          <w:rFonts w:ascii="Arial" w:hAnsi="Arial" w:cs="Arial"/>
          <w:color w:val="000000"/>
          <w:sz w:val="22"/>
          <w:szCs w:val="22"/>
        </w:rPr>
        <w:t>(3)</w:t>
      </w:r>
      <w:r w:rsidRPr="0024478B">
        <w:rPr>
          <w:rFonts w:ascii="Arial" w:hAnsi="Arial" w:cs="Arial"/>
          <w:color w:val="000000"/>
          <w:sz w:val="22"/>
          <w:szCs w:val="22"/>
        </w:rPr>
        <w:tab/>
        <w:t>whether her department is considering to extend this authority to other entities; if not, why not; if so, (a) which entities and (b) on what conditions?</w:t>
      </w:r>
      <w:r w:rsidRPr="0024478B">
        <w:rPr>
          <w:rFonts w:ascii="Arial" w:hAnsi="Arial" w:cs="Arial"/>
          <w:sz w:val="22"/>
          <w:szCs w:val="22"/>
        </w:rPr>
        <w:tab/>
      </w:r>
      <w:r w:rsidRPr="0024478B">
        <w:rPr>
          <w:rFonts w:ascii="Arial" w:hAnsi="Arial" w:cs="Arial"/>
          <w:sz w:val="22"/>
          <w:szCs w:val="22"/>
        </w:rPr>
        <w:tab/>
      </w:r>
      <w:r w:rsidRPr="0024478B">
        <w:rPr>
          <w:rFonts w:ascii="Arial" w:hAnsi="Arial" w:cs="Arial"/>
          <w:sz w:val="22"/>
          <w:szCs w:val="22"/>
        </w:rPr>
        <w:tab/>
      </w:r>
      <w:r w:rsidRPr="0024478B">
        <w:rPr>
          <w:rFonts w:ascii="Arial" w:hAnsi="Arial" w:cs="Arial"/>
          <w:sz w:val="22"/>
          <w:szCs w:val="22"/>
        </w:rPr>
        <w:tab/>
      </w:r>
      <w:r w:rsidRPr="0024478B">
        <w:rPr>
          <w:rFonts w:ascii="Arial" w:hAnsi="Arial" w:cs="Arial"/>
          <w:sz w:val="22"/>
          <w:szCs w:val="22"/>
        </w:rPr>
        <w:tab/>
      </w:r>
      <w:r w:rsidRPr="0024478B">
        <w:rPr>
          <w:rFonts w:ascii="Arial" w:hAnsi="Arial" w:cs="Arial"/>
          <w:sz w:val="22"/>
          <w:szCs w:val="22"/>
        </w:rPr>
        <w:tab/>
      </w:r>
      <w:r w:rsidRPr="002447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478B">
        <w:rPr>
          <w:rFonts w:ascii="Arial" w:hAnsi="Arial" w:cs="Arial"/>
          <w:sz w:val="16"/>
          <w:szCs w:val="16"/>
        </w:rPr>
        <w:t>NW4554E</w:t>
      </w:r>
    </w:p>
    <w:p w:rsidR="00E82655" w:rsidRPr="00CC596F" w:rsidRDefault="00E82655" w:rsidP="001447DC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E82655" w:rsidRPr="001447DC" w:rsidRDefault="00E82655" w:rsidP="001447DC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E82655" w:rsidRDefault="00E82655" w:rsidP="007B5474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 xml:space="preserve">(1)(a)    Inkomati-Usuthu and Breede-Gouritz Catchment Management Agencies has been </w:t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  <w:t>delegated to issue water use licenses.</w:t>
      </w:r>
    </w:p>
    <w:p w:rsidR="00E82655" w:rsidRPr="00A83C89" w:rsidRDefault="00E82655" w:rsidP="007B547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83C89">
        <w:rPr>
          <w:rFonts w:ascii="Arial" w:hAnsi="Arial" w:cs="Arial"/>
          <w:sz w:val="22"/>
          <w:szCs w:val="22"/>
          <w:lang w:val="en-ZA"/>
        </w:rPr>
        <w:tab/>
        <w:t xml:space="preserve">(1)(b)    </w:t>
      </w:r>
      <w:r w:rsidRPr="00DB7132">
        <w:rPr>
          <w:rFonts w:ascii="Arial" w:hAnsi="Arial" w:cs="Arial"/>
          <w:sz w:val="22"/>
          <w:szCs w:val="22"/>
        </w:rPr>
        <w:t>The delegations are subject to conditions set out below:</w:t>
      </w:r>
    </w:p>
    <w:p w:rsidR="00E82655" w:rsidRPr="00A83C89" w:rsidRDefault="00E82655" w:rsidP="001447DC">
      <w:pPr>
        <w:pStyle w:val="ListParagraph"/>
        <w:numPr>
          <w:ilvl w:val="0"/>
          <w:numId w:val="9"/>
        </w:numPr>
        <w:tabs>
          <w:tab w:val="clear" w:pos="0"/>
          <w:tab w:val="left" w:pos="1418"/>
          <w:tab w:val="left" w:pos="2127"/>
        </w:tabs>
        <w:spacing w:after="200" w:line="276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>Access to the WARMS and any other system that might be required to support the functions hereunder and can readily interface with the Department’s systems;</w:t>
      </w:r>
    </w:p>
    <w:p w:rsidR="00E82655" w:rsidRPr="00A83C89" w:rsidRDefault="00E82655" w:rsidP="001447DC">
      <w:pPr>
        <w:pStyle w:val="ListParagraph"/>
        <w:numPr>
          <w:ilvl w:val="0"/>
          <w:numId w:val="9"/>
        </w:numPr>
        <w:tabs>
          <w:tab w:val="left" w:pos="1418"/>
          <w:tab w:val="left" w:pos="2127"/>
        </w:tabs>
        <w:spacing w:after="200" w:line="276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>A protocol/an action plan to coordinate water user’s activities and foster cooperation between institutions;</w:t>
      </w:r>
    </w:p>
    <w:p w:rsidR="00E82655" w:rsidRPr="00A83C89" w:rsidRDefault="00E82655" w:rsidP="001447DC">
      <w:pPr>
        <w:pStyle w:val="ListParagraph"/>
        <w:numPr>
          <w:ilvl w:val="0"/>
          <w:numId w:val="9"/>
        </w:numPr>
        <w:tabs>
          <w:tab w:val="clear" w:pos="0"/>
          <w:tab w:val="left" w:pos="1418"/>
          <w:tab w:val="left" w:pos="2127"/>
        </w:tabs>
        <w:spacing w:after="200" w:line="276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 xml:space="preserve">A Job descriptions of positions, that will be implementing the process contained in this delegation, </w:t>
      </w:r>
      <w:r w:rsidRPr="00DA7EB6">
        <w:rPr>
          <w:rFonts w:ascii="Arial" w:hAnsi="Arial" w:cs="Arial"/>
          <w:sz w:val="22"/>
          <w:szCs w:val="22"/>
        </w:rPr>
        <w:t>are</w:t>
      </w:r>
      <w:r w:rsidRPr="00DB7132">
        <w:rPr>
          <w:rFonts w:ascii="Arial" w:hAnsi="Arial" w:cs="Arial"/>
          <w:sz w:val="22"/>
          <w:szCs w:val="22"/>
        </w:rPr>
        <w:t xml:space="preserve"> in place; and </w:t>
      </w:r>
    </w:p>
    <w:p w:rsidR="00E82655" w:rsidRPr="00A83C89" w:rsidRDefault="00E82655" w:rsidP="001447DC">
      <w:pPr>
        <w:pStyle w:val="ListParagraph"/>
        <w:numPr>
          <w:ilvl w:val="0"/>
          <w:numId w:val="9"/>
        </w:numPr>
        <w:tabs>
          <w:tab w:val="left" w:pos="1418"/>
          <w:tab w:val="left" w:pos="2127"/>
        </w:tabs>
        <w:spacing w:after="200" w:line="276" w:lineRule="auto"/>
        <w:ind w:left="1418" w:firstLine="0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>CMA, must ─</w:t>
      </w:r>
    </w:p>
    <w:p w:rsidR="00E82655" w:rsidRPr="00A83C89" w:rsidRDefault="00E82655" w:rsidP="001447DC">
      <w:pPr>
        <w:pStyle w:val="ListParagraph"/>
        <w:numPr>
          <w:ilvl w:val="0"/>
          <w:numId w:val="10"/>
        </w:numPr>
        <w:tabs>
          <w:tab w:val="left" w:pos="2127"/>
        </w:tabs>
        <w:spacing w:after="200" w:line="276" w:lineRule="auto"/>
        <w:ind w:left="2268" w:hanging="22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>submit quarterly reports to my Department; and</w:t>
      </w:r>
    </w:p>
    <w:p w:rsidR="00E82655" w:rsidRPr="00A83C89" w:rsidRDefault="00E82655" w:rsidP="00D42831">
      <w:pPr>
        <w:pStyle w:val="ListParagraph"/>
        <w:numPr>
          <w:ilvl w:val="0"/>
          <w:numId w:val="10"/>
        </w:numPr>
        <w:tabs>
          <w:tab w:val="left" w:pos="2268"/>
          <w:tab w:val="left" w:pos="2835"/>
        </w:tabs>
        <w:spacing w:before="120" w:after="120"/>
        <w:ind w:left="2835" w:hanging="567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>report any change in the capacity and skills referred to in</w:t>
      </w:r>
      <w:r w:rsidRPr="00DB7132">
        <w:rPr>
          <w:rFonts w:ascii="Arial" w:hAnsi="Arial" w:cs="Arial"/>
          <w:sz w:val="22"/>
          <w:szCs w:val="22"/>
        </w:rPr>
        <w:tab/>
        <w:t xml:space="preserve">condition </w:t>
      </w:r>
      <w:r>
        <w:rPr>
          <w:rFonts w:ascii="Arial" w:hAnsi="Arial" w:cs="Arial"/>
          <w:sz w:val="22"/>
          <w:szCs w:val="22"/>
        </w:rPr>
        <w:t xml:space="preserve">  </w:t>
      </w:r>
      <w:r w:rsidRPr="00DB7132">
        <w:rPr>
          <w:rFonts w:ascii="Arial" w:hAnsi="Arial" w:cs="Arial"/>
          <w:sz w:val="22"/>
          <w:szCs w:val="22"/>
        </w:rPr>
        <w:t>(a) above</w:t>
      </w:r>
    </w:p>
    <w:p w:rsidR="00E82655" w:rsidRPr="00A83C89" w:rsidRDefault="00E82655" w:rsidP="008241E5">
      <w:pPr>
        <w:tabs>
          <w:tab w:val="left" w:pos="720"/>
          <w:tab w:val="left" w:pos="1560"/>
        </w:tabs>
        <w:spacing w:before="120" w:after="120"/>
        <w:ind w:left="1560" w:hanging="851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ab/>
        <w:t>(2)(a) If an applicant intends to apply for a water use license or has submitted            application forms, the process for issuing water use application is as follows:</w:t>
      </w:r>
    </w:p>
    <w:p w:rsidR="00E82655" w:rsidRPr="00A83C89" w:rsidRDefault="00E82655" w:rsidP="001447DC">
      <w:pPr>
        <w:pStyle w:val="ListParagraph"/>
        <w:numPr>
          <w:ilvl w:val="0"/>
          <w:numId w:val="11"/>
        </w:numPr>
        <w:tabs>
          <w:tab w:val="left" w:pos="720"/>
          <w:tab w:val="left" w:pos="2127"/>
        </w:tabs>
        <w:spacing w:before="120" w:after="120"/>
        <w:ind w:left="2127" w:hanging="709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>The applicant is to be consulted by a Technical Officer to ascertain the water uses and the activities that need authorization and to determine the extent of the activities.</w:t>
      </w:r>
    </w:p>
    <w:p w:rsidR="00E82655" w:rsidRPr="00A83C89" w:rsidRDefault="00E82655" w:rsidP="001447DC">
      <w:pPr>
        <w:pStyle w:val="ListParagraph"/>
        <w:numPr>
          <w:ilvl w:val="0"/>
          <w:numId w:val="11"/>
        </w:numPr>
        <w:tabs>
          <w:tab w:val="left" w:pos="720"/>
          <w:tab w:val="left" w:pos="2127"/>
        </w:tabs>
        <w:spacing w:before="120" w:after="120"/>
        <w:ind w:left="2127" w:hanging="709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>A pre-application consultation meeting is conducted by the Water Use Licence Application (WULA), and the applicant is advised on the different water uses.</w:t>
      </w:r>
    </w:p>
    <w:p w:rsidR="00E82655" w:rsidRPr="00D42831" w:rsidRDefault="00E82655" w:rsidP="00D42831">
      <w:pPr>
        <w:pStyle w:val="ListParagraph"/>
        <w:numPr>
          <w:ilvl w:val="0"/>
          <w:numId w:val="11"/>
        </w:numPr>
        <w:tabs>
          <w:tab w:val="left" w:pos="720"/>
          <w:tab w:val="left" w:pos="2127"/>
        </w:tabs>
        <w:spacing w:before="120" w:after="120"/>
        <w:ind w:left="2127" w:hanging="709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>Applicant submits application to a Technical Officer, where after it is referred to a WULA assessor to check it for completeness and correctness. If the application is incomplete, it is returned to the</w:t>
      </w:r>
      <w:r>
        <w:rPr>
          <w:rFonts w:ascii="Arial" w:hAnsi="Arial" w:cs="Arial"/>
          <w:sz w:val="22"/>
          <w:szCs w:val="22"/>
        </w:rPr>
        <w:t xml:space="preserve"> </w:t>
      </w:r>
      <w:r w:rsidRPr="00DB7132">
        <w:rPr>
          <w:rFonts w:ascii="Arial" w:hAnsi="Arial" w:cs="Arial"/>
          <w:sz w:val="22"/>
          <w:szCs w:val="22"/>
        </w:rPr>
        <w:t>applicant, if complete a reference number is generated, the application is acknowledged and registered on the licensing system.</w:t>
      </w:r>
      <w:bookmarkStart w:id="0" w:name="_GoBack"/>
      <w:bookmarkEnd w:id="0"/>
    </w:p>
    <w:p w:rsidR="00E82655" w:rsidRPr="00A83C89" w:rsidRDefault="00E82655" w:rsidP="001447DC">
      <w:pPr>
        <w:pStyle w:val="ListParagraph"/>
        <w:numPr>
          <w:ilvl w:val="0"/>
          <w:numId w:val="11"/>
        </w:numPr>
        <w:tabs>
          <w:tab w:val="left" w:pos="720"/>
          <w:tab w:val="left" w:pos="2127"/>
        </w:tabs>
        <w:spacing w:before="120" w:after="120"/>
        <w:ind w:left="2127" w:hanging="709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>A WULA Assessor assesses the application and prepares a draft Record of Recommendation (ROR).</w:t>
      </w:r>
    </w:p>
    <w:p w:rsidR="00E82655" w:rsidRPr="00A83C89" w:rsidRDefault="00E82655" w:rsidP="001447DC">
      <w:pPr>
        <w:pStyle w:val="ListParagraph"/>
        <w:numPr>
          <w:ilvl w:val="0"/>
          <w:numId w:val="11"/>
        </w:numPr>
        <w:tabs>
          <w:tab w:val="left" w:pos="720"/>
          <w:tab w:val="left" w:pos="2127"/>
        </w:tabs>
        <w:spacing w:before="120" w:after="120"/>
        <w:ind w:left="2127" w:hanging="709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>A draft ROR and draft licence/decline letter is presented to the Provincial Water User Authorisation Assessment Advisory Committee (WUAAAC) for input. Comments are incorporated into the draft ROR and drance licence/decline letter. The key function of the Provincial WUAAC is to advise Assessors and will minimum meet twice per month.</w:t>
      </w:r>
    </w:p>
    <w:p w:rsidR="00E82655" w:rsidRPr="00A83C89" w:rsidRDefault="00E82655" w:rsidP="001447DC">
      <w:pPr>
        <w:pStyle w:val="ListParagraph"/>
        <w:numPr>
          <w:ilvl w:val="0"/>
          <w:numId w:val="11"/>
        </w:numPr>
        <w:tabs>
          <w:tab w:val="left" w:pos="720"/>
          <w:tab w:val="left" w:pos="2127"/>
        </w:tabs>
        <w:spacing w:before="120" w:after="120"/>
        <w:ind w:left="2127" w:hanging="709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 xml:space="preserve">A final ROR and licence/decline letter is drafted and referred to a Reviewer for quality control.  The Reviewer checks the quality </w:t>
      </w:r>
      <w:r>
        <w:rPr>
          <w:rFonts w:ascii="Arial" w:hAnsi="Arial" w:cs="Arial"/>
          <w:sz w:val="22"/>
          <w:szCs w:val="22"/>
        </w:rPr>
        <w:t>of</w:t>
      </w:r>
      <w:r w:rsidRPr="00DB7132">
        <w:rPr>
          <w:rFonts w:ascii="Arial" w:hAnsi="Arial" w:cs="Arial"/>
          <w:sz w:val="22"/>
          <w:szCs w:val="22"/>
        </w:rPr>
        <w:t xml:space="preserve"> the documentation and </w:t>
      </w:r>
      <w:r>
        <w:rPr>
          <w:rFonts w:ascii="Arial" w:hAnsi="Arial" w:cs="Arial"/>
          <w:sz w:val="22"/>
          <w:szCs w:val="22"/>
        </w:rPr>
        <w:t>whether</w:t>
      </w:r>
      <w:r w:rsidRPr="00DB7132">
        <w:rPr>
          <w:rFonts w:ascii="Arial" w:hAnsi="Arial" w:cs="Arial"/>
          <w:sz w:val="22"/>
          <w:szCs w:val="22"/>
        </w:rPr>
        <w:t xml:space="preserve"> the Business process was followed as prescribed.</w:t>
      </w:r>
    </w:p>
    <w:p w:rsidR="00E82655" w:rsidRPr="00A83C89" w:rsidRDefault="00E82655" w:rsidP="001447DC">
      <w:pPr>
        <w:pStyle w:val="ListParagraph"/>
        <w:numPr>
          <w:ilvl w:val="0"/>
          <w:numId w:val="11"/>
        </w:numPr>
        <w:tabs>
          <w:tab w:val="left" w:pos="720"/>
          <w:tab w:val="left" w:pos="2127"/>
        </w:tabs>
        <w:spacing w:before="120" w:after="120"/>
        <w:ind w:left="2127" w:hanging="709"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>If approved the licence/decline letter is posted to the applicant by the Technical Officer and forward</w:t>
      </w:r>
      <w:r>
        <w:rPr>
          <w:rFonts w:ascii="Arial" w:hAnsi="Arial" w:cs="Arial"/>
          <w:sz w:val="22"/>
          <w:szCs w:val="22"/>
        </w:rPr>
        <w:t>ed</w:t>
      </w:r>
      <w:r w:rsidRPr="00DB7132">
        <w:rPr>
          <w:rFonts w:ascii="Arial" w:hAnsi="Arial" w:cs="Arial"/>
          <w:sz w:val="22"/>
          <w:szCs w:val="22"/>
        </w:rPr>
        <w:t xml:space="preserve"> to the Water Authorisation Registration Management System (WARMS) for registration in the system.</w:t>
      </w:r>
    </w:p>
    <w:p w:rsidR="00E82655" w:rsidRPr="00A83C89" w:rsidRDefault="00E82655" w:rsidP="001447DC">
      <w:pPr>
        <w:tabs>
          <w:tab w:val="left" w:pos="1560"/>
        </w:tabs>
        <w:spacing w:before="120" w:after="120"/>
        <w:ind w:left="1418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 xml:space="preserve">(2)(b) </w:t>
      </w:r>
      <w:r w:rsidRPr="00DB7132">
        <w:rPr>
          <w:rFonts w:ascii="Arial" w:hAnsi="Arial" w:cs="Arial"/>
          <w:sz w:val="22"/>
          <w:szCs w:val="22"/>
        </w:rPr>
        <w:tab/>
        <w:t xml:space="preserve">The process for water use licensing for the CMA and the Department is the </w:t>
      </w:r>
      <w:r w:rsidRPr="00DB7132">
        <w:rPr>
          <w:rFonts w:ascii="Arial" w:hAnsi="Arial" w:cs="Arial"/>
          <w:sz w:val="22"/>
          <w:szCs w:val="22"/>
        </w:rPr>
        <w:tab/>
        <w:t>same process outlined in number 2a</w:t>
      </w:r>
    </w:p>
    <w:p w:rsidR="00E82655" w:rsidRPr="00A83C89" w:rsidRDefault="00E82655" w:rsidP="007B5474">
      <w:pPr>
        <w:spacing w:before="120" w:after="120"/>
        <w:ind w:left="1418" w:hanging="567"/>
        <w:contextualSpacing/>
        <w:jc w:val="both"/>
        <w:rPr>
          <w:rFonts w:ascii="Arial" w:hAnsi="Arial" w:cs="Arial"/>
          <w:sz w:val="22"/>
          <w:szCs w:val="22"/>
        </w:rPr>
      </w:pPr>
    </w:p>
    <w:p w:rsidR="00E82655" w:rsidRPr="00A83C89" w:rsidRDefault="00E82655" w:rsidP="001447DC">
      <w:pPr>
        <w:tabs>
          <w:tab w:val="left" w:pos="1560"/>
        </w:tabs>
        <w:spacing w:before="120" w:after="120"/>
        <w:ind w:left="1418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 xml:space="preserve">(3)(a) Berg-Olifants, Pongola-Umzimkhulu, Vaal, Olifants, Limpopo-North West,  </w:t>
      </w:r>
      <w:r w:rsidRPr="00DB7132">
        <w:rPr>
          <w:rFonts w:ascii="Arial" w:hAnsi="Arial" w:cs="Arial"/>
          <w:sz w:val="22"/>
          <w:szCs w:val="22"/>
        </w:rPr>
        <w:tab/>
        <w:t>Orange and Mzimvubu-Tsitsikamma Catchment Management Agencies.</w:t>
      </w:r>
    </w:p>
    <w:p w:rsidR="00E82655" w:rsidRPr="00A83C89" w:rsidRDefault="00E82655" w:rsidP="007B5474">
      <w:pPr>
        <w:spacing w:before="120" w:after="120"/>
        <w:ind w:left="1418" w:hanging="567"/>
        <w:contextualSpacing/>
        <w:jc w:val="both"/>
        <w:rPr>
          <w:rFonts w:ascii="Arial" w:hAnsi="Arial" w:cs="Arial"/>
          <w:sz w:val="22"/>
          <w:szCs w:val="22"/>
        </w:rPr>
      </w:pPr>
    </w:p>
    <w:p w:rsidR="00E82655" w:rsidRPr="00A83C89" w:rsidRDefault="00E82655" w:rsidP="001447DC">
      <w:pPr>
        <w:spacing w:before="120" w:after="120"/>
        <w:ind w:left="1418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B7132">
        <w:rPr>
          <w:rFonts w:ascii="Arial" w:hAnsi="Arial" w:cs="Arial"/>
          <w:sz w:val="22"/>
          <w:szCs w:val="22"/>
        </w:rPr>
        <w:t>(3)(b)  Refer to (2)(a) above.</w:t>
      </w:r>
    </w:p>
    <w:p w:rsidR="00E82655" w:rsidRPr="00A83C89" w:rsidRDefault="00E82655" w:rsidP="001447DC">
      <w:pPr>
        <w:spacing w:before="120" w:after="120"/>
        <w:ind w:left="1418" w:hanging="567"/>
        <w:contextualSpacing/>
        <w:jc w:val="both"/>
        <w:rPr>
          <w:rFonts w:ascii="Arial" w:hAnsi="Arial" w:cs="Arial"/>
          <w:sz w:val="22"/>
          <w:szCs w:val="22"/>
        </w:rPr>
      </w:pPr>
    </w:p>
    <w:p w:rsidR="00E82655" w:rsidRPr="00A83C89" w:rsidRDefault="00E82655" w:rsidP="001447DC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A83C8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E82655" w:rsidRPr="00A83C89" w:rsidRDefault="00E82655" w:rsidP="007B5474">
      <w:pPr>
        <w:tabs>
          <w:tab w:val="left" w:pos="540"/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pt-BR"/>
        </w:rPr>
      </w:pPr>
    </w:p>
    <w:sectPr w:rsidR="00E82655" w:rsidRPr="00A83C89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55" w:rsidRDefault="00E82655">
      <w:r>
        <w:separator/>
      </w:r>
    </w:p>
  </w:endnote>
  <w:endnote w:type="continuationSeparator" w:id="0">
    <w:p w:rsidR="00E82655" w:rsidRDefault="00E8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55" w:rsidRPr="002B3F42" w:rsidRDefault="00E82655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3810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NW4554E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55" w:rsidRDefault="00E82655">
    <w:pPr>
      <w:pStyle w:val="Footer"/>
      <w:rPr>
        <w:rFonts w:ascii="Arial" w:hAnsi="Arial" w:cs="Arial"/>
        <w:sz w:val="16"/>
        <w:szCs w:val="16"/>
      </w:rPr>
    </w:pPr>
  </w:p>
  <w:p w:rsidR="00E82655" w:rsidRPr="002B3F42" w:rsidRDefault="00E82655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3810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NW4554E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55" w:rsidRDefault="00E82655">
      <w:r>
        <w:separator/>
      </w:r>
    </w:p>
  </w:footnote>
  <w:footnote w:type="continuationSeparator" w:id="0">
    <w:p w:rsidR="00E82655" w:rsidRDefault="00E8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55" w:rsidRDefault="00E82655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655" w:rsidRDefault="00E82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4B21697F"/>
    <w:multiLevelType w:val="hybridMultilevel"/>
    <w:tmpl w:val="0D721F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539966D3"/>
    <w:multiLevelType w:val="hybridMultilevel"/>
    <w:tmpl w:val="4F5CF958"/>
    <w:lvl w:ilvl="0" w:tplc="31669AA8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513C24"/>
    <w:multiLevelType w:val="hybridMultilevel"/>
    <w:tmpl w:val="A3EE92B0"/>
    <w:lvl w:ilvl="0" w:tplc="F238F8C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2582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7D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D4FDD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2D96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5C0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156C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5A55"/>
    <w:rsid w:val="004E68BA"/>
    <w:rsid w:val="004F2AF6"/>
    <w:rsid w:val="004F507D"/>
    <w:rsid w:val="004F58EC"/>
    <w:rsid w:val="004F77D8"/>
    <w:rsid w:val="004F7BFC"/>
    <w:rsid w:val="00500382"/>
    <w:rsid w:val="0050067B"/>
    <w:rsid w:val="00501478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2C1A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38F4"/>
    <w:rsid w:val="005B6052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6BD5"/>
    <w:rsid w:val="006A1BF0"/>
    <w:rsid w:val="006A1F08"/>
    <w:rsid w:val="006A2910"/>
    <w:rsid w:val="006A467A"/>
    <w:rsid w:val="006B01B0"/>
    <w:rsid w:val="006B1185"/>
    <w:rsid w:val="006B25FC"/>
    <w:rsid w:val="006B6C77"/>
    <w:rsid w:val="006B6DB4"/>
    <w:rsid w:val="006C0DBD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7F2E"/>
    <w:rsid w:val="00793782"/>
    <w:rsid w:val="00796C45"/>
    <w:rsid w:val="00796CC8"/>
    <w:rsid w:val="007A2D8A"/>
    <w:rsid w:val="007A3C6C"/>
    <w:rsid w:val="007A4569"/>
    <w:rsid w:val="007B161C"/>
    <w:rsid w:val="007B1B06"/>
    <w:rsid w:val="007B274D"/>
    <w:rsid w:val="007B2D7B"/>
    <w:rsid w:val="007B5474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1E5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022E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5CC3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40B9"/>
    <w:rsid w:val="009A5459"/>
    <w:rsid w:val="009A74AD"/>
    <w:rsid w:val="009B1473"/>
    <w:rsid w:val="009B29E4"/>
    <w:rsid w:val="009B3315"/>
    <w:rsid w:val="009B44A2"/>
    <w:rsid w:val="009B4B90"/>
    <w:rsid w:val="009B5458"/>
    <w:rsid w:val="009B7AC2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57A"/>
    <w:rsid w:val="00A409F2"/>
    <w:rsid w:val="00A43338"/>
    <w:rsid w:val="00A44BC5"/>
    <w:rsid w:val="00A4641B"/>
    <w:rsid w:val="00A46750"/>
    <w:rsid w:val="00A47243"/>
    <w:rsid w:val="00A479C6"/>
    <w:rsid w:val="00A53289"/>
    <w:rsid w:val="00A55BCF"/>
    <w:rsid w:val="00A6020A"/>
    <w:rsid w:val="00A62452"/>
    <w:rsid w:val="00A6340A"/>
    <w:rsid w:val="00A63AD5"/>
    <w:rsid w:val="00A70AC8"/>
    <w:rsid w:val="00A7400C"/>
    <w:rsid w:val="00A81814"/>
    <w:rsid w:val="00A83C89"/>
    <w:rsid w:val="00A946D0"/>
    <w:rsid w:val="00A96EED"/>
    <w:rsid w:val="00AA298E"/>
    <w:rsid w:val="00AA2D12"/>
    <w:rsid w:val="00AA51A1"/>
    <w:rsid w:val="00AB02C2"/>
    <w:rsid w:val="00AC0CBA"/>
    <w:rsid w:val="00AC167E"/>
    <w:rsid w:val="00AC3702"/>
    <w:rsid w:val="00AC480C"/>
    <w:rsid w:val="00AC7CB8"/>
    <w:rsid w:val="00AD0539"/>
    <w:rsid w:val="00AD06C2"/>
    <w:rsid w:val="00AD0AB6"/>
    <w:rsid w:val="00AD7979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06EF"/>
    <w:rsid w:val="00B041EA"/>
    <w:rsid w:val="00B11BF3"/>
    <w:rsid w:val="00B20942"/>
    <w:rsid w:val="00B2157C"/>
    <w:rsid w:val="00B215AB"/>
    <w:rsid w:val="00B252E7"/>
    <w:rsid w:val="00B26C02"/>
    <w:rsid w:val="00B27532"/>
    <w:rsid w:val="00B275C9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545E"/>
    <w:rsid w:val="00B56618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37909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5E66"/>
    <w:rsid w:val="00CA6175"/>
    <w:rsid w:val="00CA6270"/>
    <w:rsid w:val="00CB7B9D"/>
    <w:rsid w:val="00CC0595"/>
    <w:rsid w:val="00CC596F"/>
    <w:rsid w:val="00CC6079"/>
    <w:rsid w:val="00CD42FF"/>
    <w:rsid w:val="00CD6D86"/>
    <w:rsid w:val="00CE0DE6"/>
    <w:rsid w:val="00CE3C28"/>
    <w:rsid w:val="00CE4088"/>
    <w:rsid w:val="00CE69AF"/>
    <w:rsid w:val="00CF2D28"/>
    <w:rsid w:val="00CF78B0"/>
    <w:rsid w:val="00D050AE"/>
    <w:rsid w:val="00D1117B"/>
    <w:rsid w:val="00D11B5A"/>
    <w:rsid w:val="00D139C7"/>
    <w:rsid w:val="00D13A1D"/>
    <w:rsid w:val="00D15004"/>
    <w:rsid w:val="00D2460C"/>
    <w:rsid w:val="00D25051"/>
    <w:rsid w:val="00D25FCF"/>
    <w:rsid w:val="00D31F26"/>
    <w:rsid w:val="00D33E87"/>
    <w:rsid w:val="00D40BB1"/>
    <w:rsid w:val="00D40BE8"/>
    <w:rsid w:val="00D42831"/>
    <w:rsid w:val="00D455F2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3CC0"/>
    <w:rsid w:val="00D76C17"/>
    <w:rsid w:val="00D803C5"/>
    <w:rsid w:val="00D80A9E"/>
    <w:rsid w:val="00D84B1A"/>
    <w:rsid w:val="00D851B1"/>
    <w:rsid w:val="00D90CE5"/>
    <w:rsid w:val="00D97456"/>
    <w:rsid w:val="00DA1226"/>
    <w:rsid w:val="00DA5ABA"/>
    <w:rsid w:val="00DA5BF5"/>
    <w:rsid w:val="00DA7EB6"/>
    <w:rsid w:val="00DB2AE8"/>
    <w:rsid w:val="00DB56B2"/>
    <w:rsid w:val="00DB5D0C"/>
    <w:rsid w:val="00DB6184"/>
    <w:rsid w:val="00DB7132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26223"/>
    <w:rsid w:val="00E425B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655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59EC"/>
    <w:rsid w:val="00EB6D69"/>
    <w:rsid w:val="00EC1AD1"/>
    <w:rsid w:val="00EC3690"/>
    <w:rsid w:val="00EC383B"/>
    <w:rsid w:val="00EC4920"/>
    <w:rsid w:val="00ED694B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D620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201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016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16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3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3C89"/>
    <w:rPr>
      <w:b/>
      <w:bCs/>
    </w:rPr>
  </w:style>
  <w:style w:type="paragraph" w:styleId="Revision">
    <w:name w:val="Revision"/>
    <w:hidden/>
    <w:uiPriority w:val="99"/>
    <w:semiHidden/>
    <w:rsid w:val="00A83C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510</Words>
  <Characters>2909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2015-11-23T06:35:00Z</dcterms:created>
  <dcterms:modified xsi:type="dcterms:W3CDTF">2015-11-23T06:35:00Z</dcterms:modified>
</cp:coreProperties>
</file>