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87F1F" w14:textId="77777777" w:rsidR="001433AE" w:rsidRPr="00B20992" w:rsidRDefault="003B5D8E" w:rsidP="00B20992">
      <w:pPr>
        <w:tabs>
          <w:tab w:val="left" w:pos="432"/>
          <w:tab w:val="left" w:pos="864"/>
        </w:tabs>
        <w:spacing w:before="100" w:beforeAutospacing="1" w:line="276" w:lineRule="auto"/>
        <w:jc w:val="center"/>
        <w:rPr>
          <w:rFonts w:ascii="Arial" w:hAnsi="Arial" w:cs="Arial"/>
          <w:b/>
          <w:sz w:val="22"/>
          <w:szCs w:val="22"/>
        </w:rPr>
      </w:pPr>
      <w:r w:rsidRPr="00B20992">
        <w:rPr>
          <w:rFonts w:ascii="Arial" w:hAnsi="Arial" w:cs="Arial"/>
          <w:b/>
          <w:sz w:val="22"/>
          <w:szCs w:val="22"/>
        </w:rPr>
        <w:t>NATIONAL ASSEMBLY</w:t>
      </w:r>
    </w:p>
    <w:p w14:paraId="2F117C90" w14:textId="77777777" w:rsidR="001433AE" w:rsidRPr="00B20992" w:rsidRDefault="003B5D8E"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QUESTION FOR WRITTEN REPLY</w:t>
      </w:r>
    </w:p>
    <w:p w14:paraId="4CE471E9" w14:textId="77777777" w:rsidR="001433AE" w:rsidRPr="001F2C71" w:rsidRDefault="00A959A6" w:rsidP="00B20992">
      <w:pPr>
        <w:tabs>
          <w:tab w:val="left" w:pos="432"/>
          <w:tab w:val="left" w:pos="864"/>
        </w:tabs>
        <w:spacing w:before="100" w:beforeAutospacing="1" w:line="276" w:lineRule="auto"/>
        <w:ind w:left="720" w:hanging="720"/>
        <w:jc w:val="center"/>
        <w:rPr>
          <w:rFonts w:ascii="Arial" w:hAnsi="Arial" w:cs="Arial"/>
          <w:b/>
          <w:sz w:val="22"/>
          <w:szCs w:val="22"/>
        </w:rPr>
      </w:pPr>
      <w:r w:rsidRPr="001F2C71">
        <w:rPr>
          <w:rFonts w:ascii="Arial" w:hAnsi="Arial" w:cs="Arial"/>
          <w:b/>
          <w:sz w:val="22"/>
          <w:szCs w:val="22"/>
        </w:rPr>
        <w:t xml:space="preserve">QUESTION NUMBER: </w:t>
      </w:r>
      <w:r w:rsidR="001F2C71" w:rsidRPr="001F2C71">
        <w:rPr>
          <w:rFonts w:ascii="Arial" w:hAnsi="Arial" w:cs="Arial"/>
          <w:b/>
          <w:sz w:val="22"/>
          <w:szCs w:val="22"/>
        </w:rPr>
        <w:t>381</w:t>
      </w:r>
      <w:r w:rsidR="00EE38AD" w:rsidRPr="001F2C71">
        <w:rPr>
          <w:rFonts w:ascii="Arial" w:hAnsi="Arial" w:cs="Arial"/>
          <w:b/>
          <w:sz w:val="22"/>
          <w:szCs w:val="22"/>
        </w:rPr>
        <w:t xml:space="preserve"> [NW</w:t>
      </w:r>
      <w:r w:rsidR="001F2C71" w:rsidRPr="001F2C71">
        <w:rPr>
          <w:rFonts w:ascii="Arial" w:hAnsi="Arial" w:cs="Arial"/>
          <w:b/>
          <w:sz w:val="22"/>
          <w:szCs w:val="22"/>
        </w:rPr>
        <w:t>434</w:t>
      </w:r>
      <w:r w:rsidR="00EE38AD" w:rsidRPr="001F2C71">
        <w:rPr>
          <w:rFonts w:ascii="Arial" w:hAnsi="Arial" w:cs="Arial"/>
          <w:b/>
          <w:sz w:val="22"/>
          <w:szCs w:val="22"/>
        </w:rPr>
        <w:t>E]</w:t>
      </w:r>
    </w:p>
    <w:p w14:paraId="72F2CA10" w14:textId="77777777" w:rsidR="001433AE" w:rsidRPr="001F2C71" w:rsidRDefault="003B5D8E" w:rsidP="00B20992">
      <w:pPr>
        <w:pStyle w:val="Heading1"/>
        <w:spacing w:line="276" w:lineRule="auto"/>
        <w:ind w:hanging="720"/>
        <w:rPr>
          <w:rFonts w:ascii="Arial" w:hAnsi="Arial" w:cs="Arial"/>
          <w:sz w:val="22"/>
          <w:szCs w:val="22"/>
        </w:rPr>
      </w:pPr>
      <w:r w:rsidRPr="001F2C71">
        <w:rPr>
          <w:rFonts w:ascii="Arial" w:hAnsi="Arial" w:cs="Arial"/>
          <w:sz w:val="22"/>
          <w:szCs w:val="22"/>
        </w:rPr>
        <w:t>D</w:t>
      </w:r>
      <w:r w:rsidR="00A959A6" w:rsidRPr="001F2C71">
        <w:rPr>
          <w:rFonts w:ascii="Arial" w:hAnsi="Arial" w:cs="Arial"/>
          <w:sz w:val="22"/>
          <w:szCs w:val="22"/>
        </w:rPr>
        <w:t xml:space="preserve">ATE OF PUBLICATION:  </w:t>
      </w:r>
      <w:r w:rsidR="001F2C71" w:rsidRPr="001F2C71">
        <w:rPr>
          <w:rFonts w:ascii="Arial" w:hAnsi="Arial" w:cs="Arial"/>
          <w:sz w:val="22"/>
          <w:szCs w:val="22"/>
        </w:rPr>
        <w:t>3 MARCH 2017</w:t>
      </w:r>
    </w:p>
    <w:p w14:paraId="673EC085" w14:textId="77777777" w:rsidR="00BE0961" w:rsidRPr="001F2C71" w:rsidRDefault="00BE0961" w:rsidP="001F2C71">
      <w:pPr>
        <w:tabs>
          <w:tab w:val="left" w:pos="432"/>
          <w:tab w:val="left" w:pos="864"/>
        </w:tabs>
        <w:spacing w:line="276" w:lineRule="auto"/>
        <w:ind w:left="720"/>
        <w:rPr>
          <w:rFonts w:ascii="Arial" w:hAnsi="Arial" w:cs="Arial"/>
          <w:b/>
          <w:sz w:val="22"/>
          <w:szCs w:val="22"/>
        </w:rPr>
      </w:pPr>
    </w:p>
    <w:p w14:paraId="6D6CA021" w14:textId="77777777" w:rsidR="001F2C71" w:rsidRPr="001F2C71" w:rsidRDefault="001F2C71" w:rsidP="001F2C71">
      <w:pPr>
        <w:spacing w:before="100" w:beforeAutospacing="1" w:after="100" w:afterAutospacing="1" w:line="276" w:lineRule="auto"/>
        <w:ind w:left="720" w:hanging="720"/>
        <w:jc w:val="both"/>
        <w:outlineLvl w:val="0"/>
        <w:rPr>
          <w:rFonts w:ascii="Arial" w:eastAsia="Calibri" w:hAnsi="Arial" w:cs="Arial"/>
          <w:b/>
          <w:sz w:val="22"/>
          <w:szCs w:val="22"/>
          <w:lang w:val="en-ZA"/>
        </w:rPr>
      </w:pPr>
      <w:proofErr w:type="gramStart"/>
      <w:r w:rsidRPr="001F2C71">
        <w:rPr>
          <w:rFonts w:ascii="Arial" w:eastAsia="Calibri" w:hAnsi="Arial" w:cs="Arial"/>
          <w:b/>
          <w:sz w:val="22"/>
          <w:szCs w:val="22"/>
          <w:lang w:val="en-ZA"/>
        </w:rPr>
        <w:t>381.</w:t>
      </w:r>
      <w:r w:rsidRPr="001F2C71">
        <w:rPr>
          <w:rFonts w:ascii="Arial" w:eastAsia="Calibri" w:hAnsi="Arial" w:cs="Arial"/>
          <w:b/>
          <w:sz w:val="22"/>
          <w:szCs w:val="22"/>
          <w:lang w:val="en-ZA"/>
        </w:rPr>
        <w:tab/>
        <w:t xml:space="preserve">Mr A R </w:t>
      </w:r>
      <w:proofErr w:type="spellStart"/>
      <w:r w:rsidRPr="001F2C71">
        <w:rPr>
          <w:rFonts w:ascii="Arial" w:eastAsia="Calibri" w:hAnsi="Arial" w:cs="Arial"/>
          <w:b/>
          <w:sz w:val="22"/>
          <w:szCs w:val="22"/>
          <w:lang w:val="en-ZA"/>
        </w:rPr>
        <w:t>McLoughlin</w:t>
      </w:r>
      <w:proofErr w:type="spellEnd"/>
      <w:r w:rsidRPr="001F2C71">
        <w:rPr>
          <w:rFonts w:ascii="Arial" w:eastAsia="Calibri" w:hAnsi="Arial" w:cs="Arial"/>
          <w:b/>
          <w:sz w:val="22"/>
          <w:szCs w:val="22"/>
          <w:lang w:val="en-ZA"/>
        </w:rPr>
        <w:t xml:space="preserve"> (DA)</w:t>
      </w:r>
      <w:proofErr w:type="gramEnd"/>
      <w:r w:rsidRPr="001F2C71">
        <w:rPr>
          <w:rFonts w:ascii="Arial" w:eastAsia="Calibri" w:hAnsi="Arial" w:cs="Arial"/>
          <w:b/>
          <w:sz w:val="22"/>
          <w:szCs w:val="22"/>
          <w:lang w:val="en-ZA"/>
        </w:rPr>
        <w:t xml:space="preserve"> to ask the Minister of Finance:</w:t>
      </w:r>
    </w:p>
    <w:p w14:paraId="7B480ED1" w14:textId="77777777" w:rsidR="001F2C71" w:rsidRPr="001F2C71" w:rsidRDefault="001F2C71" w:rsidP="001F2C71">
      <w:pPr>
        <w:spacing w:before="100" w:beforeAutospacing="1" w:after="100" w:afterAutospacing="1" w:line="276" w:lineRule="auto"/>
        <w:ind w:left="1440" w:hanging="720"/>
        <w:jc w:val="both"/>
        <w:rPr>
          <w:rFonts w:ascii="Arial" w:eastAsia="Calibri" w:hAnsi="Arial" w:cs="Arial"/>
          <w:sz w:val="22"/>
          <w:szCs w:val="22"/>
          <w:lang w:val="en-ZA"/>
        </w:rPr>
      </w:pPr>
      <w:r w:rsidRPr="001F2C71">
        <w:rPr>
          <w:rFonts w:ascii="Arial" w:eastAsia="Calibri" w:hAnsi="Arial" w:cs="Arial"/>
          <w:sz w:val="22"/>
          <w:szCs w:val="22"/>
          <w:lang w:val="en-ZA"/>
        </w:rPr>
        <w:t>(1)</w:t>
      </w:r>
      <w:r w:rsidRPr="001F2C71">
        <w:rPr>
          <w:rFonts w:ascii="Arial" w:eastAsia="Calibri" w:hAnsi="Arial" w:cs="Arial"/>
          <w:sz w:val="22"/>
          <w:szCs w:val="22"/>
          <w:lang w:val="en-ZA"/>
        </w:rPr>
        <w:tab/>
        <w:t xml:space="preserve">What measurable impact has been made regarding the prevention of (a) money laundering and (b) fraud in South Africa since the introduction of the Financial Intelligence Centre Act, Act 38 of </w:t>
      </w:r>
      <w:proofErr w:type="gramStart"/>
      <w:r w:rsidRPr="001F2C71">
        <w:rPr>
          <w:rFonts w:ascii="Arial" w:eastAsia="Calibri" w:hAnsi="Arial" w:cs="Arial"/>
          <w:sz w:val="22"/>
          <w:szCs w:val="22"/>
          <w:lang w:val="en-ZA"/>
        </w:rPr>
        <w:t>2001;</w:t>
      </w:r>
      <w:proofErr w:type="gramEnd"/>
    </w:p>
    <w:p w14:paraId="166D5972" w14:textId="77777777" w:rsidR="001F2C71" w:rsidRPr="001F2C71" w:rsidRDefault="001F2C71" w:rsidP="001F2C71">
      <w:pPr>
        <w:spacing w:before="100" w:beforeAutospacing="1" w:after="100" w:afterAutospacing="1" w:line="276" w:lineRule="auto"/>
        <w:ind w:left="1440" w:hanging="720"/>
        <w:jc w:val="both"/>
        <w:rPr>
          <w:rFonts w:ascii="Arial" w:eastAsia="Calibri" w:hAnsi="Arial" w:cs="Arial"/>
          <w:sz w:val="22"/>
          <w:szCs w:val="22"/>
          <w:lang w:val="en-ZA"/>
        </w:rPr>
      </w:pPr>
      <w:r w:rsidRPr="001F2C71">
        <w:rPr>
          <w:rFonts w:ascii="Arial" w:eastAsia="Calibri" w:hAnsi="Arial" w:cs="Arial"/>
          <w:sz w:val="22"/>
          <w:szCs w:val="22"/>
          <w:lang w:val="en-ZA"/>
        </w:rPr>
        <w:t>(2)</w:t>
      </w:r>
      <w:r w:rsidRPr="001F2C71">
        <w:rPr>
          <w:rFonts w:ascii="Arial" w:eastAsia="Calibri" w:hAnsi="Arial" w:cs="Arial"/>
          <w:sz w:val="22"/>
          <w:szCs w:val="22"/>
          <w:lang w:val="en-ZA"/>
        </w:rPr>
        <w:tab/>
        <w:t>have any studies been conducted on the impact of the specified Act; if not, (a) why not, (b) are there any plans to conduct such an impact assessment and (c) what are the reasons for the continued application of the provisions in the specified Act; if so, (</w:t>
      </w:r>
      <w:proofErr w:type="spellStart"/>
      <w:r w:rsidRPr="001F2C71">
        <w:rPr>
          <w:rFonts w:ascii="Arial" w:eastAsia="Calibri" w:hAnsi="Arial" w:cs="Arial"/>
          <w:sz w:val="22"/>
          <w:szCs w:val="22"/>
          <w:lang w:val="en-ZA"/>
        </w:rPr>
        <w:t>i</w:t>
      </w:r>
      <w:proofErr w:type="spellEnd"/>
      <w:r w:rsidRPr="001F2C71">
        <w:rPr>
          <w:rFonts w:ascii="Arial" w:eastAsia="Calibri" w:hAnsi="Arial" w:cs="Arial"/>
          <w:sz w:val="22"/>
          <w:szCs w:val="22"/>
          <w:lang w:val="en-ZA"/>
        </w:rPr>
        <w:t>) by whom, (ii) at what cost and (iii) what were the results?</w:t>
      </w:r>
      <w:r w:rsidRPr="001F2C71">
        <w:rPr>
          <w:rFonts w:ascii="Arial" w:eastAsia="Calibri" w:hAnsi="Arial" w:cs="Arial"/>
          <w:sz w:val="22"/>
          <w:szCs w:val="22"/>
          <w:lang w:val="en-ZA"/>
        </w:rPr>
        <w:tab/>
      </w:r>
      <w:r w:rsidRPr="001F2C71">
        <w:rPr>
          <w:rFonts w:ascii="Arial" w:eastAsia="Calibri" w:hAnsi="Arial" w:cs="Arial"/>
          <w:sz w:val="22"/>
          <w:szCs w:val="22"/>
          <w:lang w:val="en-ZA"/>
        </w:rPr>
        <w:tab/>
      </w:r>
      <w:r w:rsidRPr="001F2C71">
        <w:rPr>
          <w:rFonts w:ascii="Arial" w:eastAsia="Calibri" w:hAnsi="Arial" w:cs="Arial"/>
          <w:sz w:val="22"/>
          <w:szCs w:val="22"/>
          <w:lang w:val="en-ZA"/>
        </w:rPr>
        <w:tab/>
      </w:r>
      <w:r w:rsidRPr="001F2C71">
        <w:rPr>
          <w:rFonts w:ascii="Arial" w:eastAsia="Calibri" w:hAnsi="Arial" w:cs="Arial"/>
          <w:sz w:val="22"/>
          <w:szCs w:val="22"/>
          <w:lang w:val="en-ZA"/>
        </w:rPr>
        <w:tab/>
      </w:r>
      <w:r w:rsidRPr="001F2C71">
        <w:rPr>
          <w:rFonts w:ascii="Arial" w:eastAsia="Calibri" w:hAnsi="Arial" w:cs="Arial"/>
          <w:sz w:val="22"/>
          <w:szCs w:val="22"/>
          <w:lang w:val="en-ZA"/>
        </w:rPr>
        <w:tab/>
      </w:r>
      <w:r w:rsidRPr="001F2C71">
        <w:rPr>
          <w:rFonts w:ascii="Arial" w:eastAsia="Calibri" w:hAnsi="Arial" w:cs="Arial"/>
          <w:sz w:val="22"/>
          <w:szCs w:val="22"/>
          <w:lang w:val="en-ZA"/>
        </w:rPr>
        <w:tab/>
      </w:r>
      <w:r w:rsidRPr="001F2C71">
        <w:rPr>
          <w:rFonts w:ascii="Arial" w:eastAsia="Calibri" w:hAnsi="Arial" w:cs="Arial"/>
          <w:sz w:val="22"/>
          <w:szCs w:val="22"/>
          <w:lang w:val="en-ZA"/>
        </w:rPr>
        <w:tab/>
      </w:r>
      <w:r w:rsidRPr="001F2C71">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1F2C71">
        <w:rPr>
          <w:rFonts w:ascii="Arial" w:eastAsia="Calibri" w:hAnsi="Arial" w:cs="Arial"/>
          <w:sz w:val="22"/>
          <w:szCs w:val="22"/>
          <w:lang w:val="en-ZA"/>
        </w:rPr>
        <w:tab/>
        <w:t>NW434E</w:t>
      </w:r>
    </w:p>
    <w:p w14:paraId="7C0D2514" w14:textId="77777777" w:rsidR="001433AE" w:rsidRPr="00B20992" w:rsidRDefault="001433AE" w:rsidP="00B20992">
      <w:pPr>
        <w:spacing w:line="276" w:lineRule="auto"/>
        <w:rPr>
          <w:rFonts w:ascii="Arial" w:hAnsi="Arial" w:cs="Arial"/>
          <w:b/>
          <w:sz w:val="22"/>
          <w:szCs w:val="22"/>
        </w:rPr>
      </w:pPr>
      <w:r w:rsidRPr="00B20992">
        <w:rPr>
          <w:rFonts w:ascii="Arial" w:hAnsi="Arial" w:cs="Arial"/>
          <w:b/>
          <w:sz w:val="22"/>
          <w:szCs w:val="22"/>
        </w:rPr>
        <w:t>REPLY:</w:t>
      </w:r>
    </w:p>
    <w:p w14:paraId="0EBCDB79" w14:textId="62E2ABCF" w:rsidR="00C056CF" w:rsidRDefault="00AC6CAD" w:rsidP="009144E0">
      <w:pPr>
        <w:spacing w:line="276" w:lineRule="auto"/>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9144E0" w:rsidRPr="009144E0">
        <w:rPr>
          <w:rFonts w:ascii="Arial" w:hAnsi="Arial" w:cs="Arial"/>
          <w:sz w:val="22"/>
          <w:szCs w:val="22"/>
        </w:rPr>
        <w:t xml:space="preserve">Many different </w:t>
      </w:r>
      <w:r w:rsidR="009144E0">
        <w:rPr>
          <w:rFonts w:ascii="Arial" w:hAnsi="Arial" w:cs="Arial"/>
          <w:sz w:val="22"/>
          <w:szCs w:val="22"/>
        </w:rPr>
        <w:t xml:space="preserve">public </w:t>
      </w:r>
      <w:r w:rsidR="009144E0" w:rsidRPr="009144E0">
        <w:rPr>
          <w:rFonts w:ascii="Arial" w:hAnsi="Arial" w:cs="Arial"/>
          <w:sz w:val="22"/>
          <w:szCs w:val="22"/>
        </w:rPr>
        <w:t xml:space="preserve">entities are responsible for implementation of the </w:t>
      </w:r>
      <w:r w:rsidR="004B7B21">
        <w:rPr>
          <w:rFonts w:ascii="Arial" w:hAnsi="Arial" w:cs="Arial"/>
          <w:sz w:val="22"/>
          <w:szCs w:val="22"/>
        </w:rPr>
        <w:t xml:space="preserve">Financial Intelligence Centre </w:t>
      </w:r>
      <w:r w:rsidR="009144E0" w:rsidRPr="009144E0">
        <w:rPr>
          <w:rFonts w:ascii="Arial" w:hAnsi="Arial" w:cs="Arial"/>
          <w:sz w:val="22"/>
          <w:szCs w:val="22"/>
        </w:rPr>
        <w:t>Act</w:t>
      </w:r>
      <w:r w:rsidR="004B7B21">
        <w:rPr>
          <w:rFonts w:ascii="Arial" w:hAnsi="Arial" w:cs="Arial"/>
          <w:sz w:val="22"/>
          <w:szCs w:val="22"/>
        </w:rPr>
        <w:t>, 38 of 2001 (“FIC Act”)</w:t>
      </w:r>
      <w:r w:rsidR="009144E0" w:rsidRPr="009144E0">
        <w:rPr>
          <w:rFonts w:ascii="Arial" w:hAnsi="Arial" w:cs="Arial"/>
          <w:sz w:val="22"/>
          <w:szCs w:val="22"/>
        </w:rPr>
        <w:t xml:space="preserve">, each within their area of jurisdiction. These include the relevant Supervisory Bodies, the law enforcement and security agencies, as well as the South African Revenue Service.  The </w:t>
      </w:r>
      <w:proofErr w:type="gramStart"/>
      <w:r w:rsidR="009144E0" w:rsidRPr="009144E0">
        <w:rPr>
          <w:rFonts w:ascii="Arial" w:hAnsi="Arial" w:cs="Arial"/>
          <w:sz w:val="22"/>
          <w:szCs w:val="22"/>
        </w:rPr>
        <w:t>impact of these entities in relation to the FIC Act are</w:t>
      </w:r>
      <w:proofErr w:type="gramEnd"/>
      <w:r w:rsidR="009144E0" w:rsidRPr="009144E0">
        <w:rPr>
          <w:rFonts w:ascii="Arial" w:hAnsi="Arial" w:cs="Arial"/>
          <w:sz w:val="22"/>
          <w:szCs w:val="22"/>
        </w:rPr>
        <w:t xml:space="preserve"> reported upon in their respective annual reports and other documents</w:t>
      </w:r>
      <w:r w:rsidR="009144E0">
        <w:rPr>
          <w:rFonts w:ascii="Arial" w:hAnsi="Arial" w:cs="Arial"/>
          <w:sz w:val="22"/>
          <w:szCs w:val="22"/>
        </w:rPr>
        <w:t xml:space="preserve">. </w:t>
      </w:r>
      <w:r w:rsidR="002E4DC6">
        <w:rPr>
          <w:rFonts w:ascii="Arial" w:hAnsi="Arial" w:cs="Arial"/>
          <w:sz w:val="22"/>
          <w:szCs w:val="22"/>
        </w:rPr>
        <w:t xml:space="preserve">The </w:t>
      </w:r>
      <w:r w:rsidR="009144E0">
        <w:rPr>
          <w:rFonts w:ascii="Arial" w:hAnsi="Arial" w:cs="Arial"/>
          <w:sz w:val="22"/>
          <w:szCs w:val="22"/>
        </w:rPr>
        <w:t>F</w:t>
      </w:r>
      <w:r w:rsidR="004B7B21">
        <w:rPr>
          <w:rFonts w:ascii="Arial" w:hAnsi="Arial" w:cs="Arial"/>
          <w:sz w:val="22"/>
          <w:szCs w:val="22"/>
        </w:rPr>
        <w:t xml:space="preserve">inancial </w:t>
      </w:r>
      <w:r w:rsidR="009144E0">
        <w:rPr>
          <w:rFonts w:ascii="Arial" w:hAnsi="Arial" w:cs="Arial"/>
          <w:sz w:val="22"/>
          <w:szCs w:val="22"/>
        </w:rPr>
        <w:t>I</w:t>
      </w:r>
      <w:r w:rsidR="004B7B21">
        <w:rPr>
          <w:rFonts w:ascii="Arial" w:hAnsi="Arial" w:cs="Arial"/>
          <w:sz w:val="22"/>
          <w:szCs w:val="22"/>
        </w:rPr>
        <w:t xml:space="preserve">ntelligence </w:t>
      </w:r>
      <w:r w:rsidR="009144E0">
        <w:rPr>
          <w:rFonts w:ascii="Arial" w:hAnsi="Arial" w:cs="Arial"/>
          <w:sz w:val="22"/>
          <w:szCs w:val="22"/>
        </w:rPr>
        <w:t>C</w:t>
      </w:r>
      <w:r w:rsidR="004B7B21">
        <w:rPr>
          <w:rFonts w:ascii="Arial" w:hAnsi="Arial" w:cs="Arial"/>
          <w:sz w:val="22"/>
          <w:szCs w:val="22"/>
        </w:rPr>
        <w:t>entre (“FIC”)</w:t>
      </w:r>
      <w:r w:rsidR="009144E0">
        <w:rPr>
          <w:rFonts w:ascii="Arial" w:hAnsi="Arial" w:cs="Arial"/>
          <w:sz w:val="22"/>
          <w:szCs w:val="22"/>
        </w:rPr>
        <w:t xml:space="preserve"> can provide an indication of the </w:t>
      </w:r>
      <w:r w:rsidR="002E4DC6">
        <w:rPr>
          <w:rFonts w:ascii="Arial" w:hAnsi="Arial" w:cs="Arial"/>
          <w:sz w:val="22"/>
          <w:szCs w:val="22"/>
        </w:rPr>
        <w:t xml:space="preserve">measurable impact concerning the prevention of money laundering </w:t>
      </w:r>
      <w:r w:rsidR="009144E0">
        <w:rPr>
          <w:rFonts w:ascii="Arial" w:hAnsi="Arial" w:cs="Arial"/>
          <w:sz w:val="22"/>
          <w:szCs w:val="22"/>
        </w:rPr>
        <w:t xml:space="preserve">in the period </w:t>
      </w:r>
      <w:r w:rsidR="00664CFF">
        <w:rPr>
          <w:rFonts w:ascii="Arial" w:hAnsi="Arial" w:cs="Arial"/>
          <w:sz w:val="22"/>
          <w:szCs w:val="22"/>
        </w:rPr>
        <w:t xml:space="preserve">April 2011 </w:t>
      </w:r>
      <w:r w:rsidR="009144E0">
        <w:rPr>
          <w:rFonts w:ascii="Arial" w:hAnsi="Arial" w:cs="Arial"/>
          <w:sz w:val="22"/>
          <w:szCs w:val="22"/>
        </w:rPr>
        <w:t>to</w:t>
      </w:r>
      <w:r w:rsidR="00142148">
        <w:rPr>
          <w:rFonts w:ascii="Arial" w:hAnsi="Arial" w:cs="Arial"/>
          <w:sz w:val="22"/>
          <w:szCs w:val="22"/>
        </w:rPr>
        <w:t xml:space="preserve"> end of March 2016</w:t>
      </w:r>
      <w:r w:rsidR="004B7B21">
        <w:rPr>
          <w:rFonts w:ascii="Arial" w:hAnsi="Arial" w:cs="Arial"/>
          <w:sz w:val="22"/>
          <w:szCs w:val="22"/>
        </w:rPr>
        <w:t>,</w:t>
      </w:r>
      <w:r w:rsidR="00D70C12">
        <w:rPr>
          <w:rFonts w:ascii="Arial" w:hAnsi="Arial" w:cs="Arial"/>
          <w:sz w:val="22"/>
          <w:szCs w:val="22"/>
        </w:rPr>
        <w:t xml:space="preserve"> </w:t>
      </w:r>
      <w:r w:rsidR="009144E0">
        <w:rPr>
          <w:rFonts w:ascii="Arial" w:hAnsi="Arial" w:cs="Arial"/>
          <w:sz w:val="22"/>
          <w:szCs w:val="22"/>
        </w:rPr>
        <w:t xml:space="preserve">during which </w:t>
      </w:r>
      <w:r w:rsidR="004B7B21">
        <w:rPr>
          <w:rFonts w:ascii="Arial" w:hAnsi="Arial" w:cs="Arial"/>
          <w:sz w:val="22"/>
          <w:szCs w:val="22"/>
        </w:rPr>
        <w:t xml:space="preserve">period </w:t>
      </w:r>
      <w:r w:rsidR="009144E0">
        <w:rPr>
          <w:rFonts w:ascii="Arial" w:hAnsi="Arial" w:cs="Arial"/>
          <w:sz w:val="22"/>
          <w:szCs w:val="22"/>
        </w:rPr>
        <w:t xml:space="preserve">the FIC: </w:t>
      </w:r>
      <w:r w:rsidR="00664CFF">
        <w:rPr>
          <w:rFonts w:ascii="Arial" w:hAnsi="Arial" w:cs="Arial"/>
          <w:sz w:val="22"/>
          <w:szCs w:val="22"/>
        </w:rPr>
        <w:t xml:space="preserve"> </w:t>
      </w:r>
    </w:p>
    <w:p w14:paraId="1158C443" w14:textId="0F2C16CF" w:rsidR="00077B60" w:rsidRDefault="00C056CF" w:rsidP="00C056CF">
      <w:pPr>
        <w:spacing w:line="276" w:lineRule="auto"/>
        <w:ind w:left="720" w:hanging="11"/>
        <w:jc w:val="both"/>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w:t>
      </w:r>
      <w:proofErr w:type="gramStart"/>
      <w:r w:rsidR="00E900FC">
        <w:rPr>
          <w:rFonts w:ascii="Arial" w:hAnsi="Arial" w:cs="Arial"/>
          <w:sz w:val="22"/>
          <w:szCs w:val="22"/>
        </w:rPr>
        <w:t>initiated</w:t>
      </w:r>
      <w:proofErr w:type="gramEnd"/>
      <w:r w:rsidR="00E900FC">
        <w:rPr>
          <w:rFonts w:ascii="Arial" w:hAnsi="Arial" w:cs="Arial"/>
          <w:sz w:val="22"/>
          <w:szCs w:val="22"/>
        </w:rPr>
        <w:t xml:space="preserve"> </w:t>
      </w:r>
      <w:r w:rsidR="00D70C12">
        <w:rPr>
          <w:rFonts w:ascii="Arial" w:hAnsi="Arial" w:cs="Arial"/>
          <w:sz w:val="22"/>
          <w:szCs w:val="22"/>
        </w:rPr>
        <w:t xml:space="preserve">and </w:t>
      </w:r>
      <w:r w:rsidR="00077B60" w:rsidRPr="00077B60">
        <w:rPr>
          <w:rFonts w:ascii="Arial" w:hAnsi="Arial" w:cs="Arial"/>
          <w:sz w:val="22"/>
          <w:szCs w:val="22"/>
        </w:rPr>
        <w:t>disseminated</w:t>
      </w:r>
      <w:r w:rsidR="00664CFF">
        <w:rPr>
          <w:rFonts w:ascii="Arial" w:hAnsi="Arial" w:cs="Arial"/>
          <w:sz w:val="22"/>
          <w:szCs w:val="22"/>
        </w:rPr>
        <w:t xml:space="preserve"> </w:t>
      </w:r>
      <w:r w:rsidR="00733F9F">
        <w:rPr>
          <w:rFonts w:ascii="Arial" w:hAnsi="Arial" w:cs="Arial"/>
          <w:sz w:val="22"/>
          <w:szCs w:val="22"/>
        </w:rPr>
        <w:t>3</w:t>
      </w:r>
      <w:r>
        <w:rPr>
          <w:rFonts w:ascii="Arial" w:hAnsi="Arial" w:cs="Arial"/>
          <w:sz w:val="22"/>
          <w:szCs w:val="22"/>
        </w:rPr>
        <w:t>,</w:t>
      </w:r>
      <w:r w:rsidR="00733F9F">
        <w:rPr>
          <w:rFonts w:ascii="Arial" w:hAnsi="Arial" w:cs="Arial"/>
          <w:sz w:val="22"/>
          <w:szCs w:val="22"/>
        </w:rPr>
        <w:t>908</w:t>
      </w:r>
      <w:r>
        <w:rPr>
          <w:rFonts w:ascii="Arial" w:hAnsi="Arial" w:cs="Arial"/>
          <w:sz w:val="22"/>
          <w:szCs w:val="22"/>
        </w:rPr>
        <w:t xml:space="preserve"> </w:t>
      </w:r>
      <w:r w:rsidR="00077B60" w:rsidRPr="00077B60">
        <w:rPr>
          <w:rFonts w:ascii="Arial" w:hAnsi="Arial" w:cs="Arial"/>
          <w:sz w:val="22"/>
          <w:szCs w:val="22"/>
        </w:rPr>
        <w:t xml:space="preserve">financial intelligence </w:t>
      </w:r>
      <w:r w:rsidR="00077B60">
        <w:rPr>
          <w:rFonts w:ascii="Arial" w:hAnsi="Arial" w:cs="Arial"/>
          <w:sz w:val="22"/>
          <w:szCs w:val="22"/>
        </w:rPr>
        <w:t>products</w:t>
      </w:r>
      <w:r w:rsidR="00077B60" w:rsidRPr="00077B60">
        <w:rPr>
          <w:rFonts w:ascii="Arial" w:hAnsi="Arial" w:cs="Arial"/>
          <w:sz w:val="22"/>
          <w:szCs w:val="22"/>
        </w:rPr>
        <w:t xml:space="preserve"> to law enforcement and other partner authorities for investigation</w:t>
      </w:r>
      <w:r w:rsidR="00D70C12">
        <w:rPr>
          <w:rFonts w:ascii="Arial" w:hAnsi="Arial" w:cs="Arial"/>
          <w:sz w:val="22"/>
          <w:szCs w:val="22"/>
        </w:rPr>
        <w:t>, with an estimated value of R96.97 billion</w:t>
      </w:r>
      <w:r>
        <w:rPr>
          <w:rFonts w:ascii="Arial" w:hAnsi="Arial" w:cs="Arial"/>
          <w:sz w:val="22"/>
          <w:szCs w:val="22"/>
        </w:rPr>
        <w:t>;</w:t>
      </w:r>
    </w:p>
    <w:p w14:paraId="2465A165" w14:textId="3FB282D7" w:rsidR="00D70C12" w:rsidRDefault="00077B60" w:rsidP="00C056CF">
      <w:pPr>
        <w:tabs>
          <w:tab w:val="left" w:pos="720"/>
        </w:tabs>
        <w:spacing w:line="276" w:lineRule="auto"/>
        <w:ind w:left="709" w:hanging="1156"/>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ii</w:t>
      </w:r>
      <w:proofErr w:type="gramEnd"/>
      <w:r>
        <w:rPr>
          <w:rFonts w:ascii="Arial" w:hAnsi="Arial" w:cs="Arial"/>
          <w:sz w:val="22"/>
          <w:szCs w:val="22"/>
        </w:rPr>
        <w:t>)</w:t>
      </w:r>
      <w:r w:rsidR="00C056CF">
        <w:rPr>
          <w:rFonts w:ascii="Arial" w:hAnsi="Arial" w:cs="Arial"/>
          <w:sz w:val="22"/>
          <w:szCs w:val="22"/>
        </w:rPr>
        <w:t xml:space="preserve"> </w:t>
      </w:r>
      <w:r w:rsidR="00D70C12">
        <w:rPr>
          <w:rFonts w:ascii="Arial" w:hAnsi="Arial" w:cs="Arial"/>
          <w:sz w:val="22"/>
          <w:szCs w:val="22"/>
        </w:rPr>
        <w:t xml:space="preserve">responded to 7,753 requests for </w:t>
      </w:r>
      <w:r w:rsidR="00567481">
        <w:rPr>
          <w:rFonts w:ascii="Arial" w:hAnsi="Arial" w:cs="Arial"/>
          <w:sz w:val="22"/>
          <w:szCs w:val="22"/>
        </w:rPr>
        <w:t>in</w:t>
      </w:r>
      <w:r w:rsidR="00567481" w:rsidRPr="002E4DC6">
        <w:rPr>
          <w:rFonts w:ascii="Arial" w:hAnsi="Arial" w:cs="Arial"/>
          <w:sz w:val="22"/>
          <w:szCs w:val="22"/>
        </w:rPr>
        <w:t xml:space="preserve">formation </w:t>
      </w:r>
      <w:r w:rsidR="00D70C12">
        <w:rPr>
          <w:rFonts w:ascii="Arial" w:hAnsi="Arial" w:cs="Arial"/>
          <w:sz w:val="22"/>
          <w:szCs w:val="22"/>
        </w:rPr>
        <w:t>concerning d</w:t>
      </w:r>
      <w:r w:rsidR="00567481">
        <w:rPr>
          <w:rFonts w:ascii="Arial" w:hAnsi="Arial" w:cs="Arial"/>
          <w:sz w:val="22"/>
          <w:szCs w:val="22"/>
        </w:rPr>
        <w:t xml:space="preserve">omestic </w:t>
      </w:r>
      <w:r w:rsidR="00C056CF">
        <w:rPr>
          <w:rFonts w:ascii="Arial" w:hAnsi="Arial" w:cs="Arial"/>
          <w:sz w:val="22"/>
          <w:szCs w:val="22"/>
        </w:rPr>
        <w:t xml:space="preserve">and international </w:t>
      </w:r>
      <w:r w:rsidR="00567481" w:rsidRPr="002E4DC6">
        <w:rPr>
          <w:rFonts w:ascii="Arial" w:hAnsi="Arial" w:cs="Arial"/>
          <w:sz w:val="22"/>
          <w:szCs w:val="22"/>
        </w:rPr>
        <w:t>criminal investigations</w:t>
      </w:r>
      <w:r w:rsidR="00567481">
        <w:rPr>
          <w:rFonts w:ascii="Arial" w:hAnsi="Arial" w:cs="Arial"/>
          <w:sz w:val="22"/>
          <w:szCs w:val="22"/>
        </w:rPr>
        <w:t xml:space="preserve"> in 50 different crime categories</w:t>
      </w:r>
      <w:r w:rsidR="0092061A">
        <w:rPr>
          <w:rFonts w:ascii="Arial" w:hAnsi="Arial" w:cs="Arial"/>
          <w:sz w:val="22"/>
          <w:szCs w:val="22"/>
        </w:rPr>
        <w:t xml:space="preserve">; </w:t>
      </w:r>
    </w:p>
    <w:p w14:paraId="156E090C" w14:textId="6395B98F" w:rsidR="002E4DC6" w:rsidRDefault="00D70C12" w:rsidP="00077B60">
      <w:pPr>
        <w:tabs>
          <w:tab w:val="left" w:pos="720"/>
          <w:tab w:val="left" w:pos="1440"/>
        </w:tabs>
        <w:spacing w:line="276" w:lineRule="auto"/>
        <w:jc w:val="both"/>
        <w:rPr>
          <w:rFonts w:ascii="Arial" w:hAnsi="Arial" w:cs="Arial"/>
          <w:sz w:val="22"/>
          <w:szCs w:val="22"/>
        </w:rPr>
      </w:pPr>
      <w:r>
        <w:rPr>
          <w:rFonts w:ascii="Arial" w:hAnsi="Arial" w:cs="Arial"/>
          <w:sz w:val="22"/>
          <w:szCs w:val="22"/>
        </w:rPr>
        <w:tab/>
        <w:t xml:space="preserve">iii) </w:t>
      </w:r>
      <w:proofErr w:type="gramStart"/>
      <w:r w:rsidR="00BF18C8">
        <w:rPr>
          <w:rFonts w:ascii="Arial" w:hAnsi="Arial" w:cs="Arial"/>
          <w:sz w:val="22"/>
          <w:szCs w:val="22"/>
        </w:rPr>
        <w:t>produ</w:t>
      </w:r>
      <w:r w:rsidR="00733F9F">
        <w:rPr>
          <w:rFonts w:ascii="Arial" w:hAnsi="Arial" w:cs="Arial"/>
          <w:sz w:val="22"/>
          <w:szCs w:val="22"/>
        </w:rPr>
        <w:t>ce</w:t>
      </w:r>
      <w:r w:rsidR="009144E0">
        <w:rPr>
          <w:rFonts w:ascii="Arial" w:hAnsi="Arial" w:cs="Arial"/>
          <w:sz w:val="22"/>
          <w:szCs w:val="22"/>
        </w:rPr>
        <w:t>d</w:t>
      </w:r>
      <w:proofErr w:type="gramEnd"/>
      <w:r w:rsidR="00733F9F">
        <w:rPr>
          <w:rFonts w:ascii="Arial" w:hAnsi="Arial" w:cs="Arial"/>
          <w:sz w:val="22"/>
          <w:szCs w:val="22"/>
        </w:rPr>
        <w:t xml:space="preserve"> 107</w:t>
      </w:r>
      <w:r w:rsidR="00BF18C8">
        <w:rPr>
          <w:rFonts w:ascii="Arial" w:hAnsi="Arial" w:cs="Arial"/>
          <w:sz w:val="22"/>
          <w:szCs w:val="22"/>
        </w:rPr>
        <w:t xml:space="preserve"> affidavits to support </w:t>
      </w:r>
      <w:r w:rsidR="002E4DC6" w:rsidRPr="002E4DC6">
        <w:rPr>
          <w:rFonts w:ascii="Arial" w:hAnsi="Arial" w:cs="Arial"/>
          <w:sz w:val="22"/>
          <w:szCs w:val="22"/>
        </w:rPr>
        <w:t xml:space="preserve"> </w:t>
      </w:r>
      <w:r w:rsidR="00733F9F">
        <w:rPr>
          <w:rFonts w:ascii="Arial" w:hAnsi="Arial" w:cs="Arial"/>
          <w:sz w:val="22"/>
          <w:szCs w:val="22"/>
        </w:rPr>
        <w:t>variou</w:t>
      </w:r>
      <w:r w:rsidR="00BF18C8">
        <w:rPr>
          <w:rFonts w:ascii="Arial" w:hAnsi="Arial" w:cs="Arial"/>
          <w:sz w:val="22"/>
          <w:szCs w:val="22"/>
        </w:rPr>
        <w:t xml:space="preserve">s types of </w:t>
      </w:r>
      <w:r w:rsidR="002E4DC6" w:rsidRPr="002E4DC6">
        <w:rPr>
          <w:rFonts w:ascii="Arial" w:hAnsi="Arial" w:cs="Arial"/>
          <w:sz w:val="22"/>
          <w:szCs w:val="22"/>
        </w:rPr>
        <w:t>judicial action</w:t>
      </w:r>
      <w:r w:rsidR="00BF18C8">
        <w:rPr>
          <w:rFonts w:ascii="Arial" w:hAnsi="Arial" w:cs="Arial"/>
          <w:sz w:val="22"/>
          <w:szCs w:val="22"/>
        </w:rPr>
        <w:t xml:space="preserve"> by the state</w:t>
      </w:r>
      <w:r w:rsidR="00C26AA3">
        <w:rPr>
          <w:rFonts w:ascii="Arial" w:hAnsi="Arial" w:cs="Arial"/>
          <w:sz w:val="22"/>
          <w:szCs w:val="22"/>
        </w:rPr>
        <w:t>;</w:t>
      </w:r>
      <w:r w:rsidR="00BF18C8">
        <w:rPr>
          <w:rFonts w:ascii="Arial" w:hAnsi="Arial" w:cs="Arial"/>
          <w:sz w:val="22"/>
          <w:szCs w:val="22"/>
        </w:rPr>
        <w:t xml:space="preserve"> </w:t>
      </w:r>
      <w:r w:rsidR="00321473">
        <w:rPr>
          <w:rFonts w:ascii="Arial" w:hAnsi="Arial" w:cs="Arial"/>
          <w:sz w:val="22"/>
          <w:szCs w:val="22"/>
        </w:rPr>
        <w:t xml:space="preserve">and </w:t>
      </w:r>
    </w:p>
    <w:p w14:paraId="395DC882" w14:textId="44B9B6FD" w:rsidR="002E4DC6" w:rsidRDefault="002E4DC6" w:rsidP="00C056CF">
      <w:pPr>
        <w:spacing w:line="276" w:lineRule="auto"/>
        <w:ind w:left="709"/>
        <w:jc w:val="both"/>
        <w:rPr>
          <w:rFonts w:ascii="Arial" w:hAnsi="Arial" w:cs="Arial"/>
          <w:sz w:val="22"/>
          <w:szCs w:val="22"/>
        </w:rPr>
      </w:pPr>
      <w:r>
        <w:rPr>
          <w:rFonts w:ascii="Arial" w:hAnsi="Arial" w:cs="Arial"/>
          <w:sz w:val="22"/>
          <w:szCs w:val="22"/>
        </w:rPr>
        <w:tab/>
        <w:t>i</w:t>
      </w:r>
      <w:r w:rsidR="00D70C12">
        <w:rPr>
          <w:rFonts w:ascii="Arial" w:hAnsi="Arial" w:cs="Arial"/>
          <w:sz w:val="22"/>
          <w:szCs w:val="22"/>
        </w:rPr>
        <w:t>v</w:t>
      </w:r>
      <w:r>
        <w:rPr>
          <w:rFonts w:ascii="Arial" w:hAnsi="Arial" w:cs="Arial"/>
          <w:sz w:val="22"/>
          <w:szCs w:val="22"/>
        </w:rPr>
        <w:t>)</w:t>
      </w:r>
      <w:r w:rsidR="00C056CF">
        <w:rPr>
          <w:rFonts w:ascii="Arial" w:hAnsi="Arial" w:cs="Arial"/>
          <w:sz w:val="22"/>
          <w:szCs w:val="22"/>
        </w:rPr>
        <w:t xml:space="preserve"> </w:t>
      </w:r>
      <w:proofErr w:type="gramStart"/>
      <w:r>
        <w:rPr>
          <w:rFonts w:ascii="Arial" w:hAnsi="Arial" w:cs="Arial"/>
          <w:sz w:val="22"/>
          <w:szCs w:val="22"/>
        </w:rPr>
        <w:t>blocked</w:t>
      </w:r>
      <w:proofErr w:type="gramEnd"/>
      <w:r w:rsidRPr="002E4DC6">
        <w:rPr>
          <w:rFonts w:ascii="Arial" w:hAnsi="Arial" w:cs="Arial"/>
          <w:sz w:val="22"/>
          <w:szCs w:val="22"/>
        </w:rPr>
        <w:t xml:space="preserve"> </w:t>
      </w:r>
      <w:r w:rsidR="00733F9F">
        <w:rPr>
          <w:rFonts w:ascii="Arial" w:hAnsi="Arial" w:cs="Arial"/>
          <w:sz w:val="22"/>
          <w:szCs w:val="22"/>
        </w:rPr>
        <w:t xml:space="preserve">R794 million </w:t>
      </w:r>
      <w:r w:rsidRPr="002E4DC6">
        <w:rPr>
          <w:rFonts w:ascii="Arial" w:hAnsi="Arial" w:cs="Arial"/>
          <w:sz w:val="22"/>
          <w:szCs w:val="22"/>
        </w:rPr>
        <w:t>worth of suspected proceeds of crime</w:t>
      </w:r>
      <w:r w:rsidR="00D70C12">
        <w:rPr>
          <w:rFonts w:ascii="Arial" w:hAnsi="Arial" w:cs="Arial"/>
          <w:sz w:val="22"/>
          <w:szCs w:val="22"/>
        </w:rPr>
        <w:t>, enabling the return of the funds to rightful owners</w:t>
      </w:r>
      <w:r w:rsidR="00C056CF">
        <w:rPr>
          <w:rFonts w:ascii="Arial" w:hAnsi="Arial" w:cs="Arial"/>
          <w:sz w:val="22"/>
          <w:szCs w:val="22"/>
        </w:rPr>
        <w:t>.</w:t>
      </w:r>
    </w:p>
    <w:p w14:paraId="3FEA5B8A" w14:textId="77777777" w:rsidR="002E4DC6" w:rsidRDefault="002E4DC6" w:rsidP="000D587A">
      <w:pPr>
        <w:spacing w:line="276" w:lineRule="auto"/>
        <w:ind w:left="720" w:hanging="720"/>
        <w:jc w:val="both"/>
        <w:rPr>
          <w:rFonts w:ascii="Arial" w:hAnsi="Arial" w:cs="Arial"/>
          <w:sz w:val="22"/>
          <w:szCs w:val="22"/>
        </w:rPr>
      </w:pPr>
    </w:p>
    <w:p w14:paraId="1CC69DB8" w14:textId="54BF4C2A" w:rsidR="00077B60" w:rsidRDefault="00077B60" w:rsidP="000D587A">
      <w:pPr>
        <w:spacing w:line="276" w:lineRule="auto"/>
        <w:ind w:left="720" w:hanging="720"/>
        <w:jc w:val="both"/>
        <w:rPr>
          <w:rFonts w:ascii="Arial" w:hAnsi="Arial" w:cs="Arial"/>
          <w:sz w:val="22"/>
          <w:szCs w:val="22"/>
        </w:rPr>
      </w:pPr>
      <w:r>
        <w:rPr>
          <w:rFonts w:ascii="Arial" w:hAnsi="Arial" w:cs="Arial"/>
          <w:sz w:val="22"/>
          <w:szCs w:val="22"/>
        </w:rPr>
        <w:tab/>
      </w:r>
      <w:r w:rsidRPr="00077B60">
        <w:rPr>
          <w:rFonts w:ascii="Arial" w:hAnsi="Arial" w:cs="Arial"/>
          <w:sz w:val="22"/>
          <w:szCs w:val="22"/>
        </w:rPr>
        <w:t>It should be noted that fraud, as a crime category, is an instance of a predicate offence which may generate proceeds of crime and could lead to money laundering</w:t>
      </w:r>
      <w:r w:rsidR="009144E0">
        <w:rPr>
          <w:rFonts w:ascii="Arial" w:hAnsi="Arial" w:cs="Arial"/>
          <w:sz w:val="22"/>
          <w:szCs w:val="22"/>
        </w:rPr>
        <w:t>,</w:t>
      </w:r>
      <w:r w:rsidRPr="00077B60">
        <w:rPr>
          <w:rFonts w:ascii="Arial" w:hAnsi="Arial" w:cs="Arial"/>
          <w:sz w:val="22"/>
          <w:szCs w:val="22"/>
        </w:rPr>
        <w:t xml:space="preserve"> but is not itself expressly included in the objectives of the Act.</w:t>
      </w:r>
    </w:p>
    <w:p w14:paraId="0A9D547E" w14:textId="77777777" w:rsidR="00077B60" w:rsidRDefault="00077B60" w:rsidP="000D587A">
      <w:pPr>
        <w:spacing w:line="276" w:lineRule="auto"/>
        <w:ind w:left="720" w:hanging="720"/>
        <w:jc w:val="both"/>
        <w:rPr>
          <w:rFonts w:ascii="Arial" w:hAnsi="Arial" w:cs="Arial"/>
          <w:sz w:val="22"/>
          <w:szCs w:val="22"/>
        </w:rPr>
      </w:pPr>
    </w:p>
    <w:p w14:paraId="50BF2589" w14:textId="1D4581A3" w:rsidR="00A95D10" w:rsidRDefault="002E4DC6" w:rsidP="000D587A">
      <w:pPr>
        <w:spacing w:line="276" w:lineRule="auto"/>
        <w:ind w:left="720" w:hanging="720"/>
        <w:jc w:val="both"/>
        <w:rPr>
          <w:rFonts w:ascii="Arial" w:hAnsi="Arial" w:cs="Arial"/>
          <w:sz w:val="22"/>
          <w:szCs w:val="22"/>
        </w:rPr>
      </w:pPr>
      <w:r>
        <w:rPr>
          <w:rFonts w:ascii="Arial" w:hAnsi="Arial" w:cs="Arial"/>
          <w:sz w:val="22"/>
          <w:szCs w:val="22"/>
        </w:rPr>
        <w:tab/>
      </w:r>
      <w:r w:rsidR="00A95D10">
        <w:rPr>
          <w:rFonts w:ascii="Arial" w:hAnsi="Arial" w:cs="Arial"/>
          <w:sz w:val="22"/>
          <w:szCs w:val="22"/>
        </w:rPr>
        <w:t xml:space="preserve">The ability to </w:t>
      </w:r>
      <w:r w:rsidR="00077B60">
        <w:rPr>
          <w:rFonts w:ascii="Arial" w:hAnsi="Arial" w:cs="Arial"/>
          <w:sz w:val="22"/>
          <w:szCs w:val="22"/>
        </w:rPr>
        <w:t>conduct</w:t>
      </w:r>
      <w:r w:rsidR="00077B60" w:rsidRPr="00077B60">
        <w:rPr>
          <w:rFonts w:ascii="Arial" w:hAnsi="Arial" w:cs="Arial"/>
          <w:sz w:val="22"/>
          <w:szCs w:val="22"/>
        </w:rPr>
        <w:t xml:space="preserve"> studies to measure the impact of measures </w:t>
      </w:r>
      <w:r w:rsidR="00077B60">
        <w:rPr>
          <w:rFonts w:ascii="Arial" w:hAnsi="Arial" w:cs="Arial"/>
          <w:sz w:val="22"/>
          <w:szCs w:val="22"/>
        </w:rPr>
        <w:t>introduced</w:t>
      </w:r>
      <w:r w:rsidR="00077B60" w:rsidRPr="00077B60">
        <w:rPr>
          <w:rFonts w:ascii="Arial" w:hAnsi="Arial" w:cs="Arial"/>
          <w:sz w:val="22"/>
          <w:szCs w:val="22"/>
        </w:rPr>
        <w:t xml:space="preserve"> of the F</w:t>
      </w:r>
      <w:r w:rsidR="004B7B21">
        <w:rPr>
          <w:rFonts w:ascii="Arial" w:hAnsi="Arial" w:cs="Arial"/>
          <w:sz w:val="22"/>
          <w:szCs w:val="22"/>
        </w:rPr>
        <w:t xml:space="preserve">IC Act </w:t>
      </w:r>
      <w:r w:rsidR="00A95D10">
        <w:rPr>
          <w:rFonts w:ascii="Arial" w:hAnsi="Arial" w:cs="Arial"/>
          <w:sz w:val="22"/>
          <w:szCs w:val="22"/>
        </w:rPr>
        <w:t>is circumscribed by the extensive nature of the issue</w:t>
      </w:r>
      <w:r w:rsidR="004B7B21">
        <w:rPr>
          <w:rFonts w:ascii="Arial" w:hAnsi="Arial" w:cs="Arial"/>
          <w:sz w:val="22"/>
          <w:szCs w:val="22"/>
        </w:rPr>
        <w:t>s</w:t>
      </w:r>
      <w:r w:rsidR="00A95D10">
        <w:rPr>
          <w:rFonts w:ascii="Arial" w:hAnsi="Arial" w:cs="Arial"/>
          <w:sz w:val="22"/>
          <w:szCs w:val="22"/>
        </w:rPr>
        <w:t xml:space="preserve"> and the interlocking elements which</w:t>
      </w:r>
      <w:r w:rsidR="004B7B21">
        <w:rPr>
          <w:rFonts w:ascii="Arial" w:hAnsi="Arial" w:cs="Arial"/>
          <w:sz w:val="22"/>
          <w:szCs w:val="22"/>
        </w:rPr>
        <w:t>,</w:t>
      </w:r>
      <w:r w:rsidR="00A95D10">
        <w:rPr>
          <w:rFonts w:ascii="Arial" w:hAnsi="Arial" w:cs="Arial"/>
          <w:sz w:val="22"/>
          <w:szCs w:val="22"/>
        </w:rPr>
        <w:t xml:space="preserve"> together</w:t>
      </w:r>
      <w:r w:rsidR="004B7B21">
        <w:rPr>
          <w:rFonts w:ascii="Arial" w:hAnsi="Arial" w:cs="Arial"/>
          <w:sz w:val="22"/>
          <w:szCs w:val="22"/>
        </w:rPr>
        <w:t>,</w:t>
      </w:r>
      <w:r w:rsidR="00A95D10">
        <w:rPr>
          <w:rFonts w:ascii="Arial" w:hAnsi="Arial" w:cs="Arial"/>
          <w:sz w:val="22"/>
          <w:szCs w:val="22"/>
        </w:rPr>
        <w:t xml:space="preserve"> make up the anti-money laundering and combatting of terrorism </w:t>
      </w:r>
      <w:r w:rsidR="004B7B21">
        <w:rPr>
          <w:rFonts w:ascii="Arial" w:hAnsi="Arial" w:cs="Arial"/>
          <w:sz w:val="22"/>
          <w:szCs w:val="22"/>
        </w:rPr>
        <w:t xml:space="preserve">(“AML/ CFT”) </w:t>
      </w:r>
      <w:r w:rsidR="00A95D10">
        <w:rPr>
          <w:rFonts w:ascii="Arial" w:hAnsi="Arial" w:cs="Arial"/>
          <w:sz w:val="22"/>
          <w:szCs w:val="22"/>
        </w:rPr>
        <w:t xml:space="preserve">framework. </w:t>
      </w:r>
    </w:p>
    <w:p w14:paraId="500FE8B6" w14:textId="77777777" w:rsidR="002E4DC6" w:rsidRDefault="002E4DC6" w:rsidP="002E4DC6">
      <w:pPr>
        <w:spacing w:line="276" w:lineRule="auto"/>
        <w:jc w:val="both"/>
        <w:rPr>
          <w:rFonts w:ascii="Arial" w:hAnsi="Arial" w:cs="Arial"/>
          <w:sz w:val="22"/>
          <w:szCs w:val="22"/>
        </w:rPr>
      </w:pPr>
    </w:p>
    <w:p w14:paraId="0D5F7632" w14:textId="241D9061" w:rsidR="00A95D10" w:rsidRDefault="002E4DC6" w:rsidP="002E4DC6">
      <w:pPr>
        <w:spacing w:line="276" w:lineRule="auto"/>
        <w:ind w:left="720" w:hanging="720"/>
        <w:jc w:val="both"/>
        <w:rPr>
          <w:rFonts w:ascii="Arial" w:hAnsi="Arial" w:cs="Arial"/>
          <w:sz w:val="22"/>
          <w:szCs w:val="22"/>
        </w:rPr>
      </w:pPr>
      <w:r>
        <w:rPr>
          <w:rFonts w:ascii="Arial" w:hAnsi="Arial" w:cs="Arial"/>
          <w:sz w:val="22"/>
          <w:szCs w:val="22"/>
        </w:rPr>
        <w:tab/>
      </w:r>
      <w:r w:rsidR="00A95D10">
        <w:rPr>
          <w:rFonts w:ascii="Arial" w:hAnsi="Arial" w:cs="Arial"/>
          <w:sz w:val="22"/>
          <w:szCs w:val="22"/>
        </w:rPr>
        <w:t xml:space="preserve">Various attempts have been made by countries and international bodies to determine the extent of money laundering in money terms, as well as the impact of the global </w:t>
      </w:r>
      <w:r w:rsidR="00A95D10">
        <w:rPr>
          <w:rFonts w:ascii="Arial" w:hAnsi="Arial" w:cs="Arial"/>
          <w:sz w:val="22"/>
          <w:szCs w:val="22"/>
        </w:rPr>
        <w:lastRenderedPageBreak/>
        <w:t>standards introduced to prevent money laundering. None of the models used has provided a satisfactory answer.</w:t>
      </w:r>
    </w:p>
    <w:p w14:paraId="768AA476" w14:textId="77777777" w:rsidR="00AC6CAD" w:rsidRDefault="00AC6CAD" w:rsidP="000D587A">
      <w:pPr>
        <w:spacing w:line="276" w:lineRule="auto"/>
        <w:ind w:left="720" w:hanging="720"/>
        <w:jc w:val="both"/>
        <w:rPr>
          <w:rFonts w:ascii="Arial" w:hAnsi="Arial" w:cs="Arial"/>
          <w:sz w:val="22"/>
          <w:szCs w:val="22"/>
        </w:rPr>
      </w:pPr>
    </w:p>
    <w:p w14:paraId="3FD431E9" w14:textId="77777777" w:rsidR="00AC6CAD" w:rsidRDefault="00A374E0" w:rsidP="000D587A">
      <w:pPr>
        <w:spacing w:line="276" w:lineRule="auto"/>
        <w:ind w:left="720" w:hanging="720"/>
        <w:jc w:val="both"/>
        <w:rPr>
          <w:rFonts w:ascii="Arial" w:hAnsi="Arial" w:cs="Arial"/>
          <w:sz w:val="22"/>
          <w:szCs w:val="22"/>
        </w:rPr>
      </w:pPr>
      <w:r>
        <w:rPr>
          <w:rFonts w:ascii="Arial" w:hAnsi="Arial" w:cs="Arial"/>
          <w:sz w:val="22"/>
          <w:szCs w:val="22"/>
        </w:rPr>
        <w:t>(2)(a)(b)</w:t>
      </w:r>
    </w:p>
    <w:p w14:paraId="4A8B98FA" w14:textId="77777777" w:rsidR="00AC6CAD" w:rsidRPr="00AC6CAD" w:rsidRDefault="00AC6CAD" w:rsidP="000D587A">
      <w:pPr>
        <w:spacing w:line="276" w:lineRule="auto"/>
        <w:ind w:left="720" w:hanging="720"/>
        <w:jc w:val="both"/>
        <w:rPr>
          <w:rFonts w:ascii="Arial" w:hAnsi="Arial" w:cs="Arial"/>
          <w:sz w:val="22"/>
          <w:szCs w:val="22"/>
          <w:lang w:val="en-ZA"/>
        </w:rPr>
      </w:pPr>
      <w:r>
        <w:rPr>
          <w:rFonts w:ascii="Arial" w:hAnsi="Arial" w:cs="Arial"/>
          <w:sz w:val="22"/>
          <w:szCs w:val="22"/>
        </w:rPr>
        <w:tab/>
      </w:r>
      <w:r w:rsidR="00A374E0">
        <w:rPr>
          <w:rFonts w:ascii="Arial" w:hAnsi="Arial" w:cs="Arial"/>
          <w:sz w:val="22"/>
          <w:szCs w:val="22"/>
        </w:rPr>
        <w:t>Ne</w:t>
      </w:r>
      <w:r w:rsidR="00A95D10">
        <w:rPr>
          <w:rFonts w:ascii="Arial" w:hAnsi="Arial" w:cs="Arial"/>
          <w:sz w:val="22"/>
          <w:szCs w:val="22"/>
        </w:rPr>
        <w:t>i</w:t>
      </w:r>
      <w:r w:rsidR="00A374E0">
        <w:rPr>
          <w:rFonts w:ascii="Arial" w:hAnsi="Arial" w:cs="Arial"/>
          <w:sz w:val="22"/>
          <w:szCs w:val="22"/>
        </w:rPr>
        <w:t>ther the FIC nor the National Treasury have conducted studies on the impact of the FIC Act</w:t>
      </w:r>
      <w:r w:rsidR="00A95D10">
        <w:rPr>
          <w:rFonts w:ascii="Arial" w:hAnsi="Arial" w:cs="Arial"/>
          <w:sz w:val="22"/>
          <w:szCs w:val="22"/>
        </w:rPr>
        <w:t>,</w:t>
      </w:r>
      <w:r w:rsidR="00A374E0">
        <w:rPr>
          <w:rFonts w:ascii="Arial" w:hAnsi="Arial" w:cs="Arial"/>
          <w:sz w:val="22"/>
          <w:szCs w:val="22"/>
        </w:rPr>
        <w:t xml:space="preserve"> nor do the FIC or National Treasury plan to do so.  I</w:t>
      </w:r>
      <w:r w:rsidRPr="00AC6CAD">
        <w:rPr>
          <w:rFonts w:ascii="Arial" w:hAnsi="Arial" w:cs="Arial"/>
          <w:sz w:val="22"/>
          <w:szCs w:val="22"/>
        </w:rPr>
        <w:t xml:space="preserve">t is not known to the FIC or the National Treasury whether </w:t>
      </w:r>
      <w:r w:rsidR="00A374E0">
        <w:rPr>
          <w:rFonts w:ascii="Arial" w:hAnsi="Arial" w:cs="Arial"/>
          <w:sz w:val="22"/>
          <w:szCs w:val="22"/>
        </w:rPr>
        <w:t xml:space="preserve">bodies in civil society or </w:t>
      </w:r>
      <w:r w:rsidRPr="00AC6CAD">
        <w:rPr>
          <w:rFonts w:ascii="Arial" w:hAnsi="Arial" w:cs="Arial"/>
          <w:sz w:val="22"/>
          <w:szCs w:val="22"/>
        </w:rPr>
        <w:t xml:space="preserve">the private sector </w:t>
      </w:r>
      <w:r w:rsidR="00A374E0">
        <w:rPr>
          <w:rFonts w:ascii="Arial" w:hAnsi="Arial" w:cs="Arial"/>
          <w:sz w:val="22"/>
          <w:szCs w:val="22"/>
        </w:rPr>
        <w:t>have conducted such a study or</w:t>
      </w:r>
      <w:r w:rsidRPr="00AC6CAD">
        <w:rPr>
          <w:rFonts w:ascii="Arial" w:hAnsi="Arial" w:cs="Arial"/>
          <w:sz w:val="22"/>
          <w:szCs w:val="22"/>
        </w:rPr>
        <w:t xml:space="preserve"> </w:t>
      </w:r>
      <w:r w:rsidRPr="00AC6CAD">
        <w:rPr>
          <w:rFonts w:ascii="Arial" w:hAnsi="Arial" w:cs="Arial"/>
          <w:sz w:val="22"/>
          <w:szCs w:val="22"/>
          <w:lang w:val="en-ZA"/>
        </w:rPr>
        <w:t xml:space="preserve">plan to </w:t>
      </w:r>
      <w:r w:rsidR="00A374E0">
        <w:rPr>
          <w:rFonts w:ascii="Arial" w:hAnsi="Arial" w:cs="Arial"/>
          <w:sz w:val="22"/>
          <w:szCs w:val="22"/>
          <w:lang w:val="en-ZA"/>
        </w:rPr>
        <w:t>do so</w:t>
      </w:r>
      <w:r w:rsidRPr="00AC6CAD">
        <w:rPr>
          <w:rFonts w:ascii="Arial" w:hAnsi="Arial" w:cs="Arial"/>
          <w:sz w:val="22"/>
          <w:szCs w:val="22"/>
          <w:lang w:val="en-ZA"/>
        </w:rPr>
        <w:t>.</w:t>
      </w:r>
    </w:p>
    <w:p w14:paraId="687886C9" w14:textId="77777777" w:rsidR="00AC6CAD" w:rsidRPr="00AC6CAD" w:rsidRDefault="00AC6CAD" w:rsidP="000D587A">
      <w:pPr>
        <w:spacing w:line="276" w:lineRule="auto"/>
        <w:ind w:left="720" w:hanging="720"/>
        <w:jc w:val="both"/>
        <w:rPr>
          <w:rFonts w:ascii="Arial" w:hAnsi="Arial" w:cs="Arial"/>
          <w:sz w:val="22"/>
          <w:szCs w:val="22"/>
        </w:rPr>
      </w:pPr>
    </w:p>
    <w:p w14:paraId="72D7B04C" w14:textId="77777777" w:rsidR="00A374E0" w:rsidRDefault="00AC6CAD" w:rsidP="000D587A">
      <w:pPr>
        <w:spacing w:line="276" w:lineRule="auto"/>
        <w:ind w:left="720" w:hanging="720"/>
        <w:jc w:val="both"/>
        <w:rPr>
          <w:rFonts w:ascii="Arial" w:hAnsi="Arial" w:cs="Arial"/>
          <w:sz w:val="22"/>
          <w:szCs w:val="22"/>
        </w:rPr>
      </w:pPr>
      <w:r w:rsidRPr="00AC6CAD">
        <w:rPr>
          <w:rFonts w:ascii="Arial" w:hAnsi="Arial" w:cs="Arial"/>
          <w:sz w:val="22"/>
          <w:szCs w:val="22"/>
        </w:rPr>
        <w:tab/>
        <w:t xml:space="preserve">Various bodies have at times referred to amounts relating to the cost of compliance with </w:t>
      </w:r>
      <w:r w:rsidR="00A374E0">
        <w:rPr>
          <w:rFonts w:ascii="Arial" w:hAnsi="Arial" w:cs="Arial"/>
          <w:sz w:val="22"/>
          <w:szCs w:val="22"/>
        </w:rPr>
        <w:t xml:space="preserve">provisions of </w:t>
      </w:r>
      <w:r w:rsidRPr="00AC6CAD">
        <w:rPr>
          <w:rFonts w:ascii="Arial" w:hAnsi="Arial" w:cs="Arial"/>
          <w:sz w:val="22"/>
          <w:szCs w:val="22"/>
        </w:rPr>
        <w:t>the FIC Act.  However, the bases for determining these amounts, whether they relate directly and exclusively to compliance with the requirements of the FIC Act (as opposed to broader fraud protection, tax regulation and other regulatory requirements) and whether they reflect costs of specific bodies or the costs across sectors of financial and other institutions, have not been shared with the FIC or the National Treasury.  This makes these figures unreliable as an indicator of the cost of implementation of the FIC Act.</w:t>
      </w:r>
    </w:p>
    <w:p w14:paraId="5793474C" w14:textId="77777777" w:rsidR="00A374E0" w:rsidRDefault="00A374E0" w:rsidP="000D587A">
      <w:pPr>
        <w:spacing w:line="276" w:lineRule="auto"/>
        <w:ind w:left="720" w:hanging="720"/>
        <w:jc w:val="both"/>
        <w:rPr>
          <w:rFonts w:ascii="Arial" w:hAnsi="Arial" w:cs="Arial"/>
          <w:sz w:val="22"/>
          <w:szCs w:val="22"/>
        </w:rPr>
      </w:pPr>
    </w:p>
    <w:p w14:paraId="482319D5" w14:textId="77777777" w:rsidR="00A374E0" w:rsidRDefault="00A374E0" w:rsidP="000D587A">
      <w:pPr>
        <w:spacing w:line="276" w:lineRule="auto"/>
        <w:ind w:left="720" w:hanging="720"/>
        <w:jc w:val="both"/>
        <w:rPr>
          <w:rFonts w:ascii="Arial" w:hAnsi="Arial" w:cs="Arial"/>
          <w:sz w:val="22"/>
          <w:szCs w:val="22"/>
        </w:rPr>
      </w:pPr>
      <w:r>
        <w:rPr>
          <w:rFonts w:ascii="Arial" w:hAnsi="Arial" w:cs="Arial"/>
          <w:sz w:val="22"/>
          <w:szCs w:val="22"/>
        </w:rPr>
        <w:t>(2)(b)</w:t>
      </w:r>
    </w:p>
    <w:p w14:paraId="05A2D773" w14:textId="77777777" w:rsidR="00A374E0" w:rsidRDefault="00A374E0" w:rsidP="000D587A">
      <w:pPr>
        <w:spacing w:line="276" w:lineRule="auto"/>
        <w:ind w:left="720" w:hanging="720"/>
        <w:jc w:val="both"/>
        <w:rPr>
          <w:rFonts w:ascii="Arial" w:hAnsi="Arial" w:cs="Arial"/>
          <w:sz w:val="22"/>
          <w:szCs w:val="22"/>
        </w:rPr>
      </w:pPr>
      <w:r>
        <w:rPr>
          <w:rFonts w:ascii="Arial" w:hAnsi="Arial" w:cs="Arial"/>
          <w:sz w:val="22"/>
          <w:szCs w:val="22"/>
        </w:rPr>
        <w:tab/>
      </w:r>
      <w:r w:rsidRPr="00A374E0">
        <w:rPr>
          <w:rFonts w:ascii="Arial" w:hAnsi="Arial" w:cs="Arial"/>
          <w:sz w:val="22"/>
          <w:szCs w:val="22"/>
          <w:lang w:val="en-US"/>
        </w:rPr>
        <w:t>South Africa is fully committed to safeguarding its financial system from being exploited for the purpose of facilitating illicit financial activities such as money laundering</w:t>
      </w:r>
      <w:r>
        <w:rPr>
          <w:rFonts w:ascii="Arial" w:hAnsi="Arial" w:cs="Arial"/>
          <w:sz w:val="22"/>
          <w:szCs w:val="22"/>
          <w:lang w:val="en-US"/>
        </w:rPr>
        <w:t xml:space="preserve"> and </w:t>
      </w:r>
      <w:r w:rsidRPr="00A374E0">
        <w:rPr>
          <w:rFonts w:ascii="Arial" w:hAnsi="Arial" w:cs="Arial"/>
          <w:sz w:val="22"/>
          <w:szCs w:val="22"/>
          <w:lang w:val="en-US"/>
        </w:rPr>
        <w:t>terrorist financing</w:t>
      </w:r>
      <w:r>
        <w:rPr>
          <w:rFonts w:ascii="Arial" w:hAnsi="Arial" w:cs="Arial"/>
          <w:sz w:val="22"/>
          <w:szCs w:val="22"/>
          <w:lang w:val="en-US"/>
        </w:rPr>
        <w:t>.</w:t>
      </w:r>
      <w:r w:rsidRPr="00A374E0">
        <w:rPr>
          <w:rFonts w:ascii="Arial" w:hAnsi="Arial" w:cs="Arial"/>
          <w:sz w:val="22"/>
          <w:szCs w:val="22"/>
        </w:rPr>
        <w:t xml:space="preserve"> </w:t>
      </w:r>
    </w:p>
    <w:p w14:paraId="53300CCD" w14:textId="77777777" w:rsidR="00A374E0" w:rsidRDefault="00A374E0" w:rsidP="000D587A">
      <w:pPr>
        <w:spacing w:line="276" w:lineRule="auto"/>
        <w:ind w:left="720" w:hanging="720"/>
        <w:jc w:val="both"/>
        <w:rPr>
          <w:rFonts w:ascii="Arial" w:hAnsi="Arial" w:cs="Arial"/>
          <w:sz w:val="22"/>
          <w:szCs w:val="22"/>
        </w:rPr>
      </w:pPr>
    </w:p>
    <w:p w14:paraId="7567ECE3" w14:textId="77777777" w:rsidR="00A374E0" w:rsidRDefault="00A374E0" w:rsidP="000D587A">
      <w:pPr>
        <w:spacing w:line="276" w:lineRule="auto"/>
        <w:ind w:left="720" w:hanging="720"/>
        <w:jc w:val="both"/>
        <w:rPr>
          <w:rFonts w:ascii="Arial" w:hAnsi="Arial" w:cs="Arial"/>
          <w:sz w:val="22"/>
          <w:szCs w:val="22"/>
        </w:rPr>
      </w:pPr>
      <w:r>
        <w:rPr>
          <w:rFonts w:ascii="Arial" w:hAnsi="Arial" w:cs="Arial"/>
          <w:sz w:val="22"/>
          <w:szCs w:val="22"/>
        </w:rPr>
        <w:tab/>
      </w:r>
      <w:r w:rsidRPr="00A374E0">
        <w:rPr>
          <w:rFonts w:ascii="Arial" w:hAnsi="Arial" w:cs="Arial"/>
          <w:sz w:val="22"/>
          <w:szCs w:val="22"/>
        </w:rPr>
        <w:t>It should be borne in mind that the FIC Act is one of a number of pieces of legislation that are aimed at facilitating the protection of the integrity of the financial system, on the one hand, and also the administration of the criminal justice system</w:t>
      </w:r>
      <w:r w:rsidR="000D587A">
        <w:rPr>
          <w:rFonts w:ascii="Arial" w:hAnsi="Arial" w:cs="Arial"/>
          <w:sz w:val="22"/>
          <w:szCs w:val="22"/>
        </w:rPr>
        <w:t>,</w:t>
      </w:r>
      <w:r w:rsidRPr="00A374E0">
        <w:rPr>
          <w:rFonts w:ascii="Arial" w:hAnsi="Arial" w:cs="Arial"/>
          <w:sz w:val="22"/>
          <w:szCs w:val="22"/>
        </w:rPr>
        <w:t xml:space="preserve"> on the other.  It is a wide-ranging </w:t>
      </w:r>
      <w:r w:rsidR="000D587A">
        <w:rPr>
          <w:rFonts w:ascii="Arial" w:hAnsi="Arial" w:cs="Arial"/>
          <w:sz w:val="22"/>
          <w:szCs w:val="22"/>
        </w:rPr>
        <w:t>framework</w:t>
      </w:r>
      <w:r w:rsidRPr="00A374E0">
        <w:rPr>
          <w:rFonts w:ascii="Arial" w:hAnsi="Arial" w:cs="Arial"/>
          <w:sz w:val="22"/>
          <w:szCs w:val="22"/>
        </w:rPr>
        <w:t xml:space="preserve"> with different inter-locking components</w:t>
      </w:r>
      <w:r w:rsidR="000D587A">
        <w:rPr>
          <w:rFonts w:ascii="Arial" w:hAnsi="Arial" w:cs="Arial"/>
          <w:sz w:val="22"/>
          <w:szCs w:val="22"/>
        </w:rPr>
        <w:t xml:space="preserve"> which</w:t>
      </w:r>
      <w:r w:rsidRPr="00A374E0">
        <w:rPr>
          <w:rFonts w:ascii="Arial" w:hAnsi="Arial" w:cs="Arial"/>
          <w:sz w:val="22"/>
          <w:szCs w:val="22"/>
        </w:rPr>
        <w:t xml:space="preserve"> cannot be seen in isolation from one another. (Other parts of the legislative framework include the Prevention of Organised Crime Act (POCA), the Protection of Constitutional Democracy Against Terrorism and Related Acts (POCDATARA) the Prevention and Combating of Corrupt Activities Act (PRECCA) and all of the legislation relating to supervision and oversight of the various industry sectors which fall within the anti-money laundering framework, including banks, financial services, casinos and gambling, property and estate agents, lawyers and accountants).</w:t>
      </w:r>
    </w:p>
    <w:p w14:paraId="2EF7A731" w14:textId="77777777" w:rsidR="00A374E0" w:rsidRDefault="00A374E0" w:rsidP="000D587A">
      <w:pPr>
        <w:spacing w:line="276" w:lineRule="auto"/>
        <w:ind w:left="720" w:hanging="720"/>
        <w:jc w:val="both"/>
        <w:rPr>
          <w:rFonts w:ascii="Arial" w:hAnsi="Arial" w:cs="Arial"/>
          <w:sz w:val="22"/>
          <w:szCs w:val="22"/>
        </w:rPr>
      </w:pPr>
    </w:p>
    <w:p w14:paraId="6DD5DDD6" w14:textId="091674DF" w:rsidR="00A374E0" w:rsidRDefault="00A374E0" w:rsidP="000D587A">
      <w:pPr>
        <w:spacing w:line="276" w:lineRule="auto"/>
        <w:ind w:left="720" w:hanging="720"/>
        <w:jc w:val="both"/>
        <w:rPr>
          <w:rFonts w:ascii="Arial" w:hAnsi="Arial" w:cs="Arial"/>
          <w:sz w:val="22"/>
          <w:szCs w:val="22"/>
          <w:lang w:val="en-US"/>
        </w:rPr>
      </w:pPr>
      <w:r>
        <w:rPr>
          <w:rFonts w:ascii="Arial" w:hAnsi="Arial" w:cs="Arial"/>
          <w:sz w:val="22"/>
          <w:szCs w:val="22"/>
        </w:rPr>
        <w:tab/>
        <w:t>C</w:t>
      </w:r>
      <w:proofErr w:type="spellStart"/>
      <w:r w:rsidRPr="00A374E0">
        <w:rPr>
          <w:rFonts w:ascii="Arial" w:hAnsi="Arial" w:cs="Arial"/>
          <w:sz w:val="22"/>
          <w:szCs w:val="22"/>
          <w:lang w:val="en-US"/>
        </w:rPr>
        <w:t>ompliance</w:t>
      </w:r>
      <w:proofErr w:type="spellEnd"/>
      <w:r w:rsidRPr="00A374E0">
        <w:rPr>
          <w:rFonts w:ascii="Arial" w:hAnsi="Arial" w:cs="Arial"/>
          <w:sz w:val="22"/>
          <w:szCs w:val="22"/>
          <w:lang w:val="en-US"/>
        </w:rPr>
        <w:t xml:space="preserve"> with the requirements of the FIC Act promotes </w:t>
      </w:r>
      <w:r w:rsidR="00B1016A">
        <w:rPr>
          <w:rFonts w:ascii="Arial" w:hAnsi="Arial" w:cs="Arial"/>
          <w:sz w:val="22"/>
          <w:szCs w:val="22"/>
          <w:lang w:val="en-US"/>
        </w:rPr>
        <w:t xml:space="preserve">both </w:t>
      </w:r>
      <w:r w:rsidR="00B1016A">
        <w:rPr>
          <w:rFonts w:ascii="Arial" w:hAnsi="Arial" w:cs="Arial"/>
          <w:sz w:val="22"/>
          <w:szCs w:val="22"/>
        </w:rPr>
        <w:t>objectives mentioned above</w:t>
      </w:r>
      <w:r w:rsidRPr="00A374E0">
        <w:rPr>
          <w:rFonts w:ascii="Arial" w:hAnsi="Arial" w:cs="Arial"/>
          <w:sz w:val="22"/>
          <w:szCs w:val="22"/>
          <w:lang w:val="en-US"/>
        </w:rPr>
        <w:t xml:space="preserve"> and thus contributes to making it more difficult for criminals to hide their illicit proceeds in the formal financial sector and </w:t>
      </w:r>
      <w:r w:rsidR="005E49C3">
        <w:rPr>
          <w:rFonts w:ascii="Arial" w:hAnsi="Arial" w:cs="Arial"/>
          <w:sz w:val="22"/>
          <w:szCs w:val="22"/>
          <w:lang w:val="en-US"/>
        </w:rPr>
        <w:t xml:space="preserve">to </w:t>
      </w:r>
      <w:r w:rsidRPr="00A374E0">
        <w:rPr>
          <w:rFonts w:ascii="Arial" w:hAnsi="Arial" w:cs="Arial"/>
          <w:sz w:val="22"/>
          <w:szCs w:val="22"/>
          <w:lang w:val="en-US"/>
        </w:rPr>
        <w:t>cut off the resources available to terroris</w:t>
      </w:r>
      <w:r w:rsidR="005E49C3">
        <w:rPr>
          <w:rFonts w:ascii="Arial" w:hAnsi="Arial" w:cs="Arial"/>
          <w:sz w:val="22"/>
          <w:szCs w:val="22"/>
          <w:lang w:val="en-US"/>
        </w:rPr>
        <w:t>m</w:t>
      </w:r>
      <w:r w:rsidRPr="00A374E0">
        <w:rPr>
          <w:rFonts w:ascii="Arial" w:hAnsi="Arial" w:cs="Arial"/>
          <w:sz w:val="22"/>
          <w:szCs w:val="22"/>
          <w:lang w:val="en-US"/>
        </w:rPr>
        <w:t>.</w:t>
      </w:r>
    </w:p>
    <w:p w14:paraId="40AC4F2E" w14:textId="77777777" w:rsidR="000D587A" w:rsidRDefault="000D587A" w:rsidP="000D587A">
      <w:pPr>
        <w:spacing w:line="276" w:lineRule="auto"/>
        <w:ind w:left="720" w:hanging="720"/>
        <w:jc w:val="both"/>
        <w:rPr>
          <w:rFonts w:ascii="Arial" w:hAnsi="Arial" w:cs="Arial"/>
          <w:sz w:val="22"/>
          <w:szCs w:val="22"/>
          <w:lang w:val="en-US"/>
        </w:rPr>
      </w:pPr>
    </w:p>
    <w:p w14:paraId="2D667C0B" w14:textId="77777777" w:rsidR="000D587A" w:rsidRDefault="000D587A" w:rsidP="000D587A">
      <w:pPr>
        <w:spacing w:line="276" w:lineRule="auto"/>
        <w:ind w:left="720" w:hanging="720"/>
        <w:jc w:val="both"/>
        <w:rPr>
          <w:rFonts w:ascii="Arial" w:hAnsi="Arial" w:cs="Arial"/>
          <w:sz w:val="22"/>
          <w:szCs w:val="22"/>
          <w:lang w:val="en-US"/>
        </w:rPr>
      </w:pPr>
      <w:r>
        <w:rPr>
          <w:rFonts w:ascii="Arial" w:hAnsi="Arial" w:cs="Arial"/>
          <w:sz w:val="22"/>
          <w:szCs w:val="22"/>
          <w:lang w:val="en-US"/>
        </w:rPr>
        <w:tab/>
      </w:r>
      <w:r w:rsidRPr="000D587A">
        <w:rPr>
          <w:rFonts w:ascii="Arial" w:hAnsi="Arial" w:cs="Arial"/>
          <w:sz w:val="22"/>
          <w:szCs w:val="22"/>
        </w:rPr>
        <w:t xml:space="preserve">The </w:t>
      </w:r>
      <w:r>
        <w:rPr>
          <w:rFonts w:ascii="Arial" w:hAnsi="Arial" w:cs="Arial"/>
          <w:sz w:val="22"/>
          <w:szCs w:val="22"/>
        </w:rPr>
        <w:t xml:space="preserve">whole framework of </w:t>
      </w:r>
      <w:r w:rsidRPr="000D587A">
        <w:rPr>
          <w:rFonts w:ascii="Arial" w:hAnsi="Arial" w:cs="Arial"/>
          <w:sz w:val="22"/>
          <w:szCs w:val="22"/>
        </w:rPr>
        <w:t xml:space="preserve">measures against money laundering and terrorist financing </w:t>
      </w:r>
      <w:r>
        <w:rPr>
          <w:rFonts w:ascii="Arial" w:hAnsi="Arial" w:cs="Arial"/>
          <w:sz w:val="22"/>
          <w:szCs w:val="22"/>
        </w:rPr>
        <w:t>described above (including the FIC Act) is South Africa’s</w:t>
      </w:r>
      <w:r w:rsidRPr="000D587A">
        <w:rPr>
          <w:rFonts w:ascii="Arial" w:hAnsi="Arial" w:cs="Arial"/>
          <w:sz w:val="22"/>
          <w:szCs w:val="22"/>
        </w:rPr>
        <w:t xml:space="preserve"> implementation of global standards.  Without these measures </w:t>
      </w:r>
      <w:r>
        <w:rPr>
          <w:rFonts w:ascii="Arial" w:hAnsi="Arial" w:cs="Arial"/>
          <w:sz w:val="22"/>
          <w:szCs w:val="22"/>
        </w:rPr>
        <w:t xml:space="preserve">the South African financial system will be exposed to exploitation for criminal purposes and </w:t>
      </w:r>
      <w:r w:rsidRPr="000D587A">
        <w:rPr>
          <w:rFonts w:ascii="Arial" w:hAnsi="Arial" w:cs="Arial"/>
          <w:sz w:val="22"/>
          <w:szCs w:val="22"/>
        </w:rPr>
        <w:t xml:space="preserve">South African private sector institutions will not be able to compete effectively in the global financial system. </w:t>
      </w:r>
      <w:r>
        <w:rPr>
          <w:rFonts w:ascii="Arial" w:hAnsi="Arial" w:cs="Arial"/>
          <w:sz w:val="22"/>
          <w:szCs w:val="22"/>
        </w:rPr>
        <w:t xml:space="preserve"> These objectives form the basis </w:t>
      </w:r>
      <w:r w:rsidRPr="000D587A">
        <w:rPr>
          <w:rFonts w:ascii="Arial" w:hAnsi="Arial" w:cs="Arial"/>
          <w:sz w:val="22"/>
          <w:szCs w:val="22"/>
          <w:lang w:val="en-ZA"/>
        </w:rPr>
        <w:t xml:space="preserve">for the continued application of the provisions </w:t>
      </w:r>
      <w:r>
        <w:rPr>
          <w:rFonts w:ascii="Arial" w:hAnsi="Arial" w:cs="Arial"/>
          <w:sz w:val="22"/>
          <w:szCs w:val="22"/>
          <w:lang w:val="en-ZA"/>
        </w:rPr>
        <w:t>of</w:t>
      </w:r>
      <w:r w:rsidRPr="000D587A">
        <w:rPr>
          <w:rFonts w:ascii="Arial" w:hAnsi="Arial" w:cs="Arial"/>
          <w:sz w:val="22"/>
          <w:szCs w:val="22"/>
          <w:lang w:val="en-ZA"/>
        </w:rPr>
        <w:t xml:space="preserve"> the</w:t>
      </w:r>
      <w:r>
        <w:rPr>
          <w:rFonts w:ascii="Arial" w:hAnsi="Arial" w:cs="Arial"/>
          <w:sz w:val="22"/>
          <w:szCs w:val="22"/>
        </w:rPr>
        <w:t xml:space="preserve"> FIC Act.</w:t>
      </w:r>
    </w:p>
    <w:p w14:paraId="4FB16DCA" w14:textId="77777777" w:rsidR="00B1016A" w:rsidRDefault="00B1016A" w:rsidP="00A374E0">
      <w:pPr>
        <w:spacing w:line="276" w:lineRule="auto"/>
        <w:ind w:left="720" w:hanging="720"/>
        <w:rPr>
          <w:rFonts w:ascii="Arial" w:hAnsi="Arial" w:cs="Arial"/>
          <w:sz w:val="22"/>
          <w:szCs w:val="22"/>
          <w:lang w:val="en-US"/>
        </w:rPr>
      </w:pPr>
    </w:p>
    <w:p w14:paraId="64CDB646" w14:textId="77777777" w:rsidR="00B1016A" w:rsidRDefault="00B1016A" w:rsidP="00A374E0">
      <w:pPr>
        <w:spacing w:line="276" w:lineRule="auto"/>
        <w:ind w:left="720" w:hanging="720"/>
        <w:rPr>
          <w:rFonts w:ascii="Arial" w:hAnsi="Arial" w:cs="Arial"/>
          <w:sz w:val="22"/>
          <w:szCs w:val="22"/>
        </w:rPr>
      </w:pPr>
    </w:p>
    <w:p w14:paraId="42D677BE" w14:textId="77777777" w:rsidR="00A374E0" w:rsidRDefault="00A374E0" w:rsidP="00A374E0">
      <w:pPr>
        <w:spacing w:line="276" w:lineRule="auto"/>
        <w:ind w:left="720" w:hanging="720"/>
        <w:rPr>
          <w:rFonts w:ascii="Arial" w:hAnsi="Arial" w:cs="Arial"/>
          <w:sz w:val="22"/>
          <w:szCs w:val="22"/>
        </w:rPr>
      </w:pPr>
    </w:p>
    <w:p w14:paraId="38BC8579" w14:textId="77777777" w:rsidR="00A374E0" w:rsidRDefault="00A374E0" w:rsidP="00A374E0">
      <w:pPr>
        <w:spacing w:line="276" w:lineRule="auto"/>
        <w:ind w:left="720" w:hanging="720"/>
        <w:rPr>
          <w:rFonts w:ascii="Arial" w:hAnsi="Arial" w:cs="Arial"/>
          <w:sz w:val="22"/>
          <w:szCs w:val="22"/>
        </w:rPr>
      </w:pPr>
    </w:p>
    <w:p w14:paraId="4203011A" w14:textId="73AFD97A" w:rsidR="001433AE" w:rsidRDefault="001433AE" w:rsidP="00B4481E">
      <w:pPr>
        <w:spacing w:line="276" w:lineRule="auto"/>
        <w:rPr>
          <w:rFonts w:ascii="Arial" w:hAnsi="Arial" w:cs="Arial"/>
          <w:b/>
          <w:sz w:val="22"/>
          <w:szCs w:val="22"/>
        </w:rPr>
      </w:pPr>
      <w:bookmarkStart w:id="0" w:name="_GoBack"/>
      <w:bookmarkEnd w:id="0"/>
    </w:p>
    <w:sectPr w:rsidR="001433AE" w:rsidSect="00695A9A">
      <w:pgSz w:w="11909" w:h="16834" w:code="9"/>
      <w:pgMar w:top="899" w:right="1418"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D1775" w14:textId="77777777" w:rsidR="00D51976" w:rsidRDefault="00D51976" w:rsidP="005E49C3">
      <w:r>
        <w:separator/>
      </w:r>
    </w:p>
  </w:endnote>
  <w:endnote w:type="continuationSeparator" w:id="0">
    <w:p w14:paraId="56DE88B4" w14:textId="77777777" w:rsidR="00D51976" w:rsidRDefault="00D51976" w:rsidP="005E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A5181" w14:textId="77777777" w:rsidR="00D51976" w:rsidRDefault="00D51976" w:rsidP="005E49C3">
      <w:r>
        <w:separator/>
      </w:r>
    </w:p>
  </w:footnote>
  <w:footnote w:type="continuationSeparator" w:id="0">
    <w:p w14:paraId="62CAE206" w14:textId="77777777" w:rsidR="00D51976" w:rsidRDefault="00D51976" w:rsidP="005E4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34C34"/>
    <w:multiLevelType w:val="hybridMultilevel"/>
    <w:tmpl w:val="721A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6"/>
  </w:num>
  <w:num w:numId="4">
    <w:abstractNumId w:val="13"/>
  </w:num>
  <w:num w:numId="5">
    <w:abstractNumId w:val="14"/>
  </w:num>
  <w:num w:numId="6">
    <w:abstractNumId w:val="6"/>
  </w:num>
  <w:num w:numId="7">
    <w:abstractNumId w:val="19"/>
  </w:num>
  <w:num w:numId="8">
    <w:abstractNumId w:val="2"/>
  </w:num>
  <w:num w:numId="9">
    <w:abstractNumId w:val="4"/>
  </w:num>
  <w:num w:numId="10">
    <w:abstractNumId w:val="0"/>
  </w:num>
  <w:num w:numId="11">
    <w:abstractNumId w:val="18"/>
  </w:num>
  <w:num w:numId="12">
    <w:abstractNumId w:val="17"/>
  </w:num>
  <w:num w:numId="13">
    <w:abstractNumId w:val="8"/>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63BEC"/>
    <w:rsid w:val="000652CF"/>
    <w:rsid w:val="00077B60"/>
    <w:rsid w:val="000B0B7B"/>
    <w:rsid w:val="000D587A"/>
    <w:rsid w:val="000F123A"/>
    <w:rsid w:val="00104D29"/>
    <w:rsid w:val="001131D9"/>
    <w:rsid w:val="00120022"/>
    <w:rsid w:val="00142148"/>
    <w:rsid w:val="001433AE"/>
    <w:rsid w:val="00166953"/>
    <w:rsid w:val="00175842"/>
    <w:rsid w:val="001837AD"/>
    <w:rsid w:val="001C51A3"/>
    <w:rsid w:val="001E6902"/>
    <w:rsid w:val="001F223B"/>
    <w:rsid w:val="001F2C71"/>
    <w:rsid w:val="0021081B"/>
    <w:rsid w:val="00247658"/>
    <w:rsid w:val="00252C87"/>
    <w:rsid w:val="002549F9"/>
    <w:rsid w:val="00257D88"/>
    <w:rsid w:val="002722CF"/>
    <w:rsid w:val="002E4DC6"/>
    <w:rsid w:val="002F5E69"/>
    <w:rsid w:val="00303310"/>
    <w:rsid w:val="00310C5A"/>
    <w:rsid w:val="00321473"/>
    <w:rsid w:val="00323CC8"/>
    <w:rsid w:val="00366412"/>
    <w:rsid w:val="003B5D8E"/>
    <w:rsid w:val="003F0AC4"/>
    <w:rsid w:val="00433463"/>
    <w:rsid w:val="0048061D"/>
    <w:rsid w:val="00487065"/>
    <w:rsid w:val="004A5ED5"/>
    <w:rsid w:val="004B4052"/>
    <w:rsid w:val="004B7B21"/>
    <w:rsid w:val="004C5679"/>
    <w:rsid w:val="004C7422"/>
    <w:rsid w:val="00501C0E"/>
    <w:rsid w:val="005141B3"/>
    <w:rsid w:val="00524983"/>
    <w:rsid w:val="00530F50"/>
    <w:rsid w:val="00567481"/>
    <w:rsid w:val="005A30FB"/>
    <w:rsid w:val="005E49C3"/>
    <w:rsid w:val="00603762"/>
    <w:rsid w:val="00613FC6"/>
    <w:rsid w:val="00664CFF"/>
    <w:rsid w:val="00684AAB"/>
    <w:rsid w:val="00695A9A"/>
    <w:rsid w:val="006A2671"/>
    <w:rsid w:val="006B1504"/>
    <w:rsid w:val="006B5828"/>
    <w:rsid w:val="006E7A4D"/>
    <w:rsid w:val="00702034"/>
    <w:rsid w:val="00716D12"/>
    <w:rsid w:val="00733F9F"/>
    <w:rsid w:val="00736CFE"/>
    <w:rsid w:val="0076584C"/>
    <w:rsid w:val="0078522B"/>
    <w:rsid w:val="0079063F"/>
    <w:rsid w:val="007B66A0"/>
    <w:rsid w:val="00807F57"/>
    <w:rsid w:val="00810D64"/>
    <w:rsid w:val="00814F3C"/>
    <w:rsid w:val="00823EA9"/>
    <w:rsid w:val="0087366B"/>
    <w:rsid w:val="0087557B"/>
    <w:rsid w:val="00892134"/>
    <w:rsid w:val="008B5B10"/>
    <w:rsid w:val="008D26AB"/>
    <w:rsid w:val="008D419D"/>
    <w:rsid w:val="009075CB"/>
    <w:rsid w:val="0091205F"/>
    <w:rsid w:val="009144E0"/>
    <w:rsid w:val="0092061A"/>
    <w:rsid w:val="009357F7"/>
    <w:rsid w:val="00956BFC"/>
    <w:rsid w:val="00957F87"/>
    <w:rsid w:val="0096291A"/>
    <w:rsid w:val="009A18A7"/>
    <w:rsid w:val="009D33D8"/>
    <w:rsid w:val="009D71C6"/>
    <w:rsid w:val="009E4AD1"/>
    <w:rsid w:val="009E5FA5"/>
    <w:rsid w:val="00A139DE"/>
    <w:rsid w:val="00A32409"/>
    <w:rsid w:val="00A374E0"/>
    <w:rsid w:val="00A42134"/>
    <w:rsid w:val="00A61AD6"/>
    <w:rsid w:val="00A6413D"/>
    <w:rsid w:val="00A65EA0"/>
    <w:rsid w:val="00A72104"/>
    <w:rsid w:val="00A86AE1"/>
    <w:rsid w:val="00A959A6"/>
    <w:rsid w:val="00A95D10"/>
    <w:rsid w:val="00AA1288"/>
    <w:rsid w:val="00AA17BB"/>
    <w:rsid w:val="00AA5C67"/>
    <w:rsid w:val="00AB4FAB"/>
    <w:rsid w:val="00AC6CAD"/>
    <w:rsid w:val="00AD0537"/>
    <w:rsid w:val="00AD0676"/>
    <w:rsid w:val="00AF50AE"/>
    <w:rsid w:val="00B1016A"/>
    <w:rsid w:val="00B20992"/>
    <w:rsid w:val="00B409C6"/>
    <w:rsid w:val="00B4481E"/>
    <w:rsid w:val="00B75338"/>
    <w:rsid w:val="00B940DF"/>
    <w:rsid w:val="00BA1416"/>
    <w:rsid w:val="00BB1CB3"/>
    <w:rsid w:val="00BC3017"/>
    <w:rsid w:val="00BE0961"/>
    <w:rsid w:val="00BF18C8"/>
    <w:rsid w:val="00BF6291"/>
    <w:rsid w:val="00BF749B"/>
    <w:rsid w:val="00C02CE0"/>
    <w:rsid w:val="00C056CF"/>
    <w:rsid w:val="00C26AA3"/>
    <w:rsid w:val="00C44C35"/>
    <w:rsid w:val="00C540F1"/>
    <w:rsid w:val="00C55868"/>
    <w:rsid w:val="00CA56BB"/>
    <w:rsid w:val="00CB3CED"/>
    <w:rsid w:val="00CD717F"/>
    <w:rsid w:val="00D0120D"/>
    <w:rsid w:val="00D252CF"/>
    <w:rsid w:val="00D26B3A"/>
    <w:rsid w:val="00D32984"/>
    <w:rsid w:val="00D51976"/>
    <w:rsid w:val="00D70C12"/>
    <w:rsid w:val="00D71DE6"/>
    <w:rsid w:val="00D747FF"/>
    <w:rsid w:val="00DB6B3C"/>
    <w:rsid w:val="00E21152"/>
    <w:rsid w:val="00E26C88"/>
    <w:rsid w:val="00E32136"/>
    <w:rsid w:val="00E44AF7"/>
    <w:rsid w:val="00E6523B"/>
    <w:rsid w:val="00E72933"/>
    <w:rsid w:val="00E77DF6"/>
    <w:rsid w:val="00E84B1C"/>
    <w:rsid w:val="00E900FC"/>
    <w:rsid w:val="00EA5314"/>
    <w:rsid w:val="00EA6440"/>
    <w:rsid w:val="00EB0EA7"/>
    <w:rsid w:val="00ED3B5A"/>
    <w:rsid w:val="00ED4459"/>
    <w:rsid w:val="00ED5918"/>
    <w:rsid w:val="00ED6014"/>
    <w:rsid w:val="00EE38AD"/>
    <w:rsid w:val="00F124E0"/>
    <w:rsid w:val="00F1697A"/>
    <w:rsid w:val="00F24B8C"/>
    <w:rsid w:val="00F24EF0"/>
    <w:rsid w:val="00F366E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9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styleId="FootnoteText">
    <w:name w:val="footnote text"/>
    <w:basedOn w:val="Normal"/>
    <w:link w:val="FootnoteTextChar"/>
    <w:semiHidden/>
    <w:unhideWhenUsed/>
    <w:rsid w:val="005E49C3"/>
    <w:rPr>
      <w:sz w:val="20"/>
      <w:szCs w:val="20"/>
    </w:rPr>
  </w:style>
  <w:style w:type="character" w:customStyle="1" w:styleId="FootnoteTextChar">
    <w:name w:val="Footnote Text Char"/>
    <w:basedOn w:val="DefaultParagraphFont"/>
    <w:link w:val="FootnoteText"/>
    <w:semiHidden/>
    <w:rsid w:val="005E49C3"/>
    <w:rPr>
      <w:lang w:val="en-GB" w:eastAsia="en-US"/>
    </w:rPr>
  </w:style>
  <w:style w:type="character" w:styleId="FootnoteReference">
    <w:name w:val="footnote reference"/>
    <w:basedOn w:val="DefaultParagraphFont"/>
    <w:semiHidden/>
    <w:unhideWhenUsed/>
    <w:rsid w:val="005E49C3"/>
    <w:rPr>
      <w:vertAlign w:val="superscript"/>
    </w:rPr>
  </w:style>
  <w:style w:type="character" w:styleId="CommentReference">
    <w:name w:val="annotation reference"/>
    <w:basedOn w:val="DefaultParagraphFont"/>
    <w:semiHidden/>
    <w:unhideWhenUsed/>
    <w:rsid w:val="00077B60"/>
    <w:rPr>
      <w:sz w:val="16"/>
      <w:szCs w:val="16"/>
    </w:rPr>
  </w:style>
  <w:style w:type="paragraph" w:styleId="CommentText">
    <w:name w:val="annotation text"/>
    <w:basedOn w:val="Normal"/>
    <w:link w:val="CommentTextChar"/>
    <w:semiHidden/>
    <w:unhideWhenUsed/>
    <w:rsid w:val="00077B60"/>
    <w:rPr>
      <w:sz w:val="20"/>
      <w:szCs w:val="20"/>
    </w:rPr>
  </w:style>
  <w:style w:type="character" w:customStyle="1" w:styleId="CommentTextChar">
    <w:name w:val="Comment Text Char"/>
    <w:basedOn w:val="DefaultParagraphFont"/>
    <w:link w:val="CommentText"/>
    <w:semiHidden/>
    <w:rsid w:val="00077B60"/>
    <w:rPr>
      <w:lang w:val="en-GB" w:eastAsia="en-US"/>
    </w:rPr>
  </w:style>
  <w:style w:type="paragraph" w:styleId="CommentSubject">
    <w:name w:val="annotation subject"/>
    <w:basedOn w:val="CommentText"/>
    <w:next w:val="CommentText"/>
    <w:link w:val="CommentSubjectChar"/>
    <w:semiHidden/>
    <w:unhideWhenUsed/>
    <w:rsid w:val="00142148"/>
    <w:rPr>
      <w:b/>
      <w:bCs/>
    </w:rPr>
  </w:style>
  <w:style w:type="character" w:customStyle="1" w:styleId="CommentSubjectChar">
    <w:name w:val="Comment Subject Char"/>
    <w:basedOn w:val="CommentTextChar"/>
    <w:link w:val="CommentSubject"/>
    <w:semiHidden/>
    <w:rsid w:val="0014214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styleId="FootnoteText">
    <w:name w:val="footnote text"/>
    <w:basedOn w:val="Normal"/>
    <w:link w:val="FootnoteTextChar"/>
    <w:semiHidden/>
    <w:unhideWhenUsed/>
    <w:rsid w:val="005E49C3"/>
    <w:rPr>
      <w:sz w:val="20"/>
      <w:szCs w:val="20"/>
    </w:rPr>
  </w:style>
  <w:style w:type="character" w:customStyle="1" w:styleId="FootnoteTextChar">
    <w:name w:val="Footnote Text Char"/>
    <w:basedOn w:val="DefaultParagraphFont"/>
    <w:link w:val="FootnoteText"/>
    <w:semiHidden/>
    <w:rsid w:val="005E49C3"/>
    <w:rPr>
      <w:lang w:val="en-GB" w:eastAsia="en-US"/>
    </w:rPr>
  </w:style>
  <w:style w:type="character" w:styleId="FootnoteReference">
    <w:name w:val="footnote reference"/>
    <w:basedOn w:val="DefaultParagraphFont"/>
    <w:semiHidden/>
    <w:unhideWhenUsed/>
    <w:rsid w:val="005E49C3"/>
    <w:rPr>
      <w:vertAlign w:val="superscript"/>
    </w:rPr>
  </w:style>
  <w:style w:type="character" w:styleId="CommentReference">
    <w:name w:val="annotation reference"/>
    <w:basedOn w:val="DefaultParagraphFont"/>
    <w:semiHidden/>
    <w:unhideWhenUsed/>
    <w:rsid w:val="00077B60"/>
    <w:rPr>
      <w:sz w:val="16"/>
      <w:szCs w:val="16"/>
    </w:rPr>
  </w:style>
  <w:style w:type="paragraph" w:styleId="CommentText">
    <w:name w:val="annotation text"/>
    <w:basedOn w:val="Normal"/>
    <w:link w:val="CommentTextChar"/>
    <w:semiHidden/>
    <w:unhideWhenUsed/>
    <w:rsid w:val="00077B60"/>
    <w:rPr>
      <w:sz w:val="20"/>
      <w:szCs w:val="20"/>
    </w:rPr>
  </w:style>
  <w:style w:type="character" w:customStyle="1" w:styleId="CommentTextChar">
    <w:name w:val="Comment Text Char"/>
    <w:basedOn w:val="DefaultParagraphFont"/>
    <w:link w:val="CommentText"/>
    <w:semiHidden/>
    <w:rsid w:val="00077B60"/>
    <w:rPr>
      <w:lang w:val="en-GB" w:eastAsia="en-US"/>
    </w:rPr>
  </w:style>
  <w:style w:type="paragraph" w:styleId="CommentSubject">
    <w:name w:val="annotation subject"/>
    <w:basedOn w:val="CommentText"/>
    <w:next w:val="CommentText"/>
    <w:link w:val="CommentSubjectChar"/>
    <w:semiHidden/>
    <w:unhideWhenUsed/>
    <w:rsid w:val="00142148"/>
    <w:rPr>
      <w:b/>
      <w:bCs/>
    </w:rPr>
  </w:style>
  <w:style w:type="character" w:customStyle="1" w:styleId="CommentSubjectChar">
    <w:name w:val="Comment Subject Char"/>
    <w:basedOn w:val="CommentTextChar"/>
    <w:link w:val="CommentSubject"/>
    <w:semiHidden/>
    <w:rsid w:val="0014214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82A4-49C5-4F70-A0D2-089C64FE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2017-04-03T09:19:00Z</cp:lastPrinted>
  <dcterms:created xsi:type="dcterms:W3CDTF">2017-04-03T09:31:00Z</dcterms:created>
  <dcterms:modified xsi:type="dcterms:W3CDTF">2017-04-03T09:31:00Z</dcterms:modified>
</cp:coreProperties>
</file>