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3AF" w:rsidRDefault="00A803AF">
      <w:pPr>
        <w:rPr>
          <w:sz w:val="10"/>
          <w:szCs w:val="16"/>
        </w:rPr>
      </w:pPr>
    </w:p>
    <w:p w:rsidR="00A803AF" w:rsidRDefault="00A803AF" w:rsidP="00CA2E3F">
      <w:pPr>
        <w:pBdr>
          <w:bottom w:val="single" w:sz="12" w:space="1" w:color="auto"/>
        </w:pBdr>
        <w:rPr>
          <w:b/>
        </w:rPr>
      </w:pPr>
      <w:r w:rsidRPr="006B3F9D">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A803AF" w:rsidRPr="0095517A" w:rsidRDefault="00A803AF" w:rsidP="008A7DCE">
      <w:pPr>
        <w:pStyle w:val="Title"/>
        <w:rPr>
          <w:rFonts w:cs="Arial"/>
          <w:szCs w:val="22"/>
          <w:lang w:val="en-GB"/>
        </w:rPr>
      </w:pPr>
      <w:r w:rsidRPr="0095517A">
        <w:rPr>
          <w:rFonts w:cs="Arial"/>
          <w:szCs w:val="22"/>
          <w:lang w:val="en-GB"/>
        </w:rPr>
        <w:t>NATIONAL ASSEMBLY</w:t>
      </w:r>
    </w:p>
    <w:p w:rsidR="00A803AF" w:rsidRPr="0095517A" w:rsidRDefault="00A803AF" w:rsidP="008A7DCE">
      <w:pPr>
        <w:pStyle w:val="Title"/>
        <w:jc w:val="both"/>
        <w:rPr>
          <w:rFonts w:cs="Arial"/>
          <w:szCs w:val="22"/>
          <w:lang w:val="en-GB"/>
        </w:rPr>
      </w:pPr>
    </w:p>
    <w:p w:rsidR="00A803AF" w:rsidRPr="0095517A" w:rsidRDefault="00A803AF"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A803AF" w:rsidRPr="0095517A" w:rsidRDefault="00A803AF" w:rsidP="008A7DCE">
      <w:pPr>
        <w:jc w:val="both"/>
        <w:rPr>
          <w:rFonts w:ascii="Arial" w:hAnsi="Arial" w:cs="Arial"/>
          <w:b/>
          <w:sz w:val="22"/>
          <w:szCs w:val="22"/>
          <w:u w:val="single"/>
        </w:rPr>
      </w:pPr>
    </w:p>
    <w:p w:rsidR="00A803AF" w:rsidRPr="0095517A" w:rsidRDefault="00A803AF"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3807</w:t>
      </w:r>
    </w:p>
    <w:p w:rsidR="00A803AF" w:rsidRPr="0095517A" w:rsidRDefault="00A803AF" w:rsidP="008A7DCE">
      <w:pPr>
        <w:jc w:val="both"/>
        <w:rPr>
          <w:rFonts w:ascii="Arial" w:hAnsi="Arial" w:cs="Arial"/>
          <w:b/>
          <w:sz w:val="22"/>
          <w:szCs w:val="22"/>
          <w:u w:val="single"/>
        </w:rPr>
      </w:pPr>
    </w:p>
    <w:p w:rsidR="00A803AF" w:rsidRPr="0095517A" w:rsidRDefault="00A803AF"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23 OCTOBER 2015</w:t>
      </w:r>
    </w:p>
    <w:p w:rsidR="00A803AF" w:rsidRPr="00A409F2" w:rsidRDefault="00A803AF" w:rsidP="00A409F2">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41</w:t>
      </w:r>
      <w:r w:rsidRPr="0095517A">
        <w:rPr>
          <w:rFonts w:ascii="Arial" w:hAnsi="Arial" w:cs="Arial"/>
          <w:b/>
          <w:sz w:val="22"/>
          <w:szCs w:val="22"/>
          <w:u w:val="single"/>
        </w:rPr>
        <w:t>)</w:t>
      </w:r>
    </w:p>
    <w:p w:rsidR="00A803AF" w:rsidRPr="00D518D2" w:rsidRDefault="00A803AF" w:rsidP="00C32F9B">
      <w:pPr>
        <w:spacing w:before="100" w:beforeAutospacing="1" w:after="100" w:afterAutospacing="1"/>
        <w:ind w:left="851" w:hanging="851"/>
        <w:jc w:val="both"/>
        <w:outlineLvl w:val="0"/>
        <w:rPr>
          <w:rFonts w:ascii="Arial" w:hAnsi="Arial" w:cs="Arial"/>
          <w:sz w:val="22"/>
          <w:szCs w:val="22"/>
        </w:rPr>
      </w:pPr>
      <w:r w:rsidRPr="00D518D2">
        <w:rPr>
          <w:rFonts w:ascii="Arial" w:hAnsi="Arial" w:cs="Arial"/>
          <w:b/>
          <w:sz w:val="22"/>
          <w:szCs w:val="22"/>
        </w:rPr>
        <w:t>3807.</w:t>
      </w:r>
      <w:r w:rsidRPr="00D518D2">
        <w:rPr>
          <w:rFonts w:ascii="Arial" w:hAnsi="Arial" w:cs="Arial"/>
          <w:b/>
          <w:sz w:val="22"/>
          <w:szCs w:val="22"/>
        </w:rPr>
        <w:tab/>
        <w:t xml:space="preserve">Mr L J Basson (DA) </w:t>
      </w:r>
      <w:r w:rsidRPr="00D518D2">
        <w:rPr>
          <w:rFonts w:ascii="Arial" w:hAnsi="Arial" w:cs="Arial"/>
          <w:b/>
          <w:sz w:val="22"/>
          <w:szCs w:val="22"/>
          <w:lang w:val="en-ZA"/>
        </w:rPr>
        <w:t>to</w:t>
      </w:r>
      <w:r w:rsidRPr="00D518D2">
        <w:rPr>
          <w:rFonts w:ascii="Arial" w:hAnsi="Arial" w:cs="Arial"/>
          <w:b/>
          <w:sz w:val="22"/>
          <w:szCs w:val="22"/>
        </w:rPr>
        <w:t xml:space="preserve"> </w:t>
      </w:r>
      <w:r w:rsidRPr="00D518D2">
        <w:rPr>
          <w:rFonts w:ascii="Arial" w:hAnsi="Arial" w:cs="Arial"/>
          <w:b/>
          <w:sz w:val="22"/>
          <w:szCs w:val="22"/>
          <w:lang w:val="en-ZA"/>
        </w:rPr>
        <w:t>ask</w:t>
      </w:r>
      <w:r w:rsidRPr="00D518D2">
        <w:rPr>
          <w:rFonts w:ascii="Arial" w:hAnsi="Arial" w:cs="Arial"/>
          <w:b/>
          <w:sz w:val="22"/>
          <w:szCs w:val="22"/>
        </w:rPr>
        <w:t xml:space="preserve"> the Minister of Water and Sanitation:</w:t>
      </w:r>
    </w:p>
    <w:p w:rsidR="00A803AF" w:rsidRPr="00D518D2" w:rsidRDefault="00A803AF" w:rsidP="00C32F9B">
      <w:pPr>
        <w:pStyle w:val="NormalWeb"/>
        <w:ind w:left="1440" w:hanging="589"/>
        <w:jc w:val="both"/>
        <w:rPr>
          <w:rFonts w:ascii="Arial" w:hAnsi="Arial" w:cs="Arial"/>
          <w:color w:val="000000"/>
          <w:sz w:val="22"/>
          <w:szCs w:val="22"/>
        </w:rPr>
      </w:pPr>
      <w:r w:rsidRPr="00D518D2">
        <w:rPr>
          <w:rFonts w:ascii="Arial" w:hAnsi="Arial" w:cs="Arial"/>
          <w:color w:val="000000"/>
          <w:sz w:val="22"/>
          <w:szCs w:val="22"/>
        </w:rPr>
        <w:t>(1)</w:t>
      </w:r>
      <w:r w:rsidRPr="00D518D2">
        <w:rPr>
          <w:rFonts w:ascii="Arial" w:hAnsi="Arial" w:cs="Arial"/>
          <w:color w:val="000000"/>
          <w:sz w:val="22"/>
          <w:szCs w:val="22"/>
        </w:rPr>
        <w:tab/>
        <w:t>(a) What royalties are paid to Lesotho for the Lesotho Highlands Water Project and (b) how are the specified royalties calculated;</w:t>
      </w:r>
    </w:p>
    <w:p w:rsidR="00A803AF" w:rsidRPr="00D518D2" w:rsidRDefault="00A803AF" w:rsidP="00C32F9B">
      <w:pPr>
        <w:pStyle w:val="NormalWeb"/>
        <w:ind w:left="1440" w:hanging="589"/>
        <w:jc w:val="both"/>
        <w:rPr>
          <w:rFonts w:ascii="Arial" w:hAnsi="Arial" w:cs="Arial"/>
          <w:color w:val="000000"/>
          <w:sz w:val="22"/>
          <w:szCs w:val="22"/>
        </w:rPr>
      </w:pPr>
      <w:r w:rsidRPr="00D518D2">
        <w:rPr>
          <w:rFonts w:ascii="Arial" w:hAnsi="Arial" w:cs="Arial"/>
          <w:color w:val="000000"/>
          <w:sz w:val="22"/>
          <w:szCs w:val="22"/>
        </w:rPr>
        <w:t>(2)</w:t>
      </w:r>
      <w:r w:rsidRPr="00D518D2">
        <w:rPr>
          <w:rFonts w:ascii="Arial" w:hAnsi="Arial" w:cs="Arial"/>
          <w:color w:val="000000"/>
          <w:sz w:val="22"/>
          <w:szCs w:val="22"/>
        </w:rPr>
        <w:tab/>
        <w:t xml:space="preserve">what was the (a) fixed tariff royalty, (b) price of water per cubic meter and (c) total amount of water used in each year since 2000; </w:t>
      </w:r>
    </w:p>
    <w:p w:rsidR="00A803AF" w:rsidRPr="00D518D2" w:rsidRDefault="00A803AF" w:rsidP="00C32F9B">
      <w:pPr>
        <w:pStyle w:val="NormalWeb"/>
        <w:ind w:left="1440" w:hanging="589"/>
        <w:jc w:val="both"/>
        <w:rPr>
          <w:rFonts w:ascii="Arial" w:hAnsi="Arial" w:cs="Arial"/>
          <w:sz w:val="16"/>
          <w:szCs w:val="16"/>
        </w:rPr>
      </w:pPr>
      <w:r w:rsidRPr="00D518D2">
        <w:rPr>
          <w:rFonts w:ascii="Arial" w:hAnsi="Arial" w:cs="Arial"/>
          <w:color w:val="000000"/>
          <w:sz w:val="22"/>
          <w:szCs w:val="22"/>
        </w:rPr>
        <w:t>(3)</w:t>
      </w:r>
      <w:r w:rsidRPr="00D518D2">
        <w:rPr>
          <w:rFonts w:ascii="Arial" w:hAnsi="Arial" w:cs="Arial"/>
          <w:color w:val="000000"/>
          <w:sz w:val="22"/>
          <w:szCs w:val="22"/>
        </w:rPr>
        <w:tab/>
        <w:t>is there a sliding scale on royalties for the next 10 years; if not, why not; if so, (a) why and (b) what are the relevant details of the specified sliding scale?</w:t>
      </w:r>
      <w:r w:rsidRPr="00D518D2">
        <w:rPr>
          <w:rFonts w:ascii="Arial" w:hAnsi="Arial" w:cs="Arial"/>
          <w:sz w:val="22"/>
          <w:szCs w:val="22"/>
        </w:rPr>
        <w:tab/>
      </w:r>
      <w:r w:rsidRPr="00D518D2">
        <w:rPr>
          <w:rFonts w:ascii="Arial" w:hAnsi="Arial" w:cs="Arial"/>
          <w:sz w:val="22"/>
          <w:szCs w:val="22"/>
        </w:rPr>
        <w:tab/>
      </w:r>
      <w:r w:rsidRPr="00D518D2">
        <w:rPr>
          <w:rFonts w:ascii="Arial" w:hAnsi="Arial" w:cs="Arial"/>
          <w:sz w:val="22"/>
          <w:szCs w:val="22"/>
        </w:rPr>
        <w:tab/>
      </w:r>
      <w:r w:rsidRPr="00D518D2">
        <w:rPr>
          <w:rFonts w:ascii="Arial" w:hAnsi="Arial" w:cs="Arial"/>
          <w:sz w:val="22"/>
          <w:szCs w:val="22"/>
        </w:rPr>
        <w:tab/>
      </w:r>
      <w:r w:rsidRPr="00D518D2">
        <w:rPr>
          <w:rFonts w:ascii="Arial" w:hAnsi="Arial" w:cs="Arial"/>
          <w:sz w:val="22"/>
          <w:szCs w:val="22"/>
        </w:rPr>
        <w:tab/>
      </w:r>
      <w:r w:rsidRPr="00D518D2">
        <w:rPr>
          <w:rFonts w:ascii="Arial" w:hAnsi="Arial" w:cs="Arial"/>
          <w:sz w:val="22"/>
          <w:szCs w:val="22"/>
        </w:rPr>
        <w:tab/>
      </w:r>
      <w:r w:rsidRPr="00D518D2">
        <w:rPr>
          <w:rFonts w:ascii="Arial" w:hAnsi="Arial" w:cs="Arial"/>
          <w:sz w:val="22"/>
          <w:szCs w:val="22"/>
        </w:rPr>
        <w:tab/>
      </w:r>
      <w:r w:rsidRPr="00D518D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518D2">
        <w:rPr>
          <w:rFonts w:ascii="Arial" w:hAnsi="Arial" w:cs="Arial"/>
          <w:sz w:val="16"/>
          <w:szCs w:val="16"/>
        </w:rPr>
        <w:t>NW4551E</w:t>
      </w:r>
    </w:p>
    <w:p w:rsidR="00A803AF" w:rsidRPr="00CC596F" w:rsidRDefault="00A803AF" w:rsidP="004A4A23">
      <w:pPr>
        <w:jc w:val="center"/>
        <w:rPr>
          <w:rFonts w:ascii="Arial" w:hAnsi="Arial" w:cs="Arial"/>
          <w:sz w:val="22"/>
          <w:szCs w:val="22"/>
        </w:rPr>
      </w:pPr>
      <w:r w:rsidRPr="00CC596F">
        <w:rPr>
          <w:rFonts w:ascii="Arial" w:hAnsi="Arial" w:cs="Arial"/>
          <w:sz w:val="22"/>
          <w:szCs w:val="22"/>
        </w:rPr>
        <w:t>---00O00---</w:t>
      </w:r>
    </w:p>
    <w:p w:rsidR="00A803AF" w:rsidRDefault="00A803AF" w:rsidP="002B58AA">
      <w:pPr>
        <w:tabs>
          <w:tab w:val="left" w:pos="6105"/>
        </w:tabs>
        <w:jc w:val="both"/>
        <w:rPr>
          <w:rFonts w:ascii="Arial" w:hAnsi="Arial" w:cs="Arial"/>
          <w:b/>
          <w:bCs/>
          <w:sz w:val="22"/>
          <w:szCs w:val="22"/>
        </w:rPr>
      </w:pPr>
      <w:r w:rsidRPr="0095517A">
        <w:rPr>
          <w:rFonts w:ascii="Arial" w:hAnsi="Arial" w:cs="Arial"/>
          <w:b/>
          <w:bCs/>
          <w:sz w:val="22"/>
          <w:szCs w:val="22"/>
        </w:rPr>
        <w:t>REPLY:</w:t>
      </w:r>
    </w:p>
    <w:p w:rsidR="00A803AF" w:rsidRPr="002B58AA" w:rsidRDefault="00A803AF" w:rsidP="002B58AA">
      <w:pPr>
        <w:tabs>
          <w:tab w:val="left" w:pos="6105"/>
        </w:tabs>
        <w:jc w:val="both"/>
        <w:rPr>
          <w:rFonts w:ascii="Arial" w:hAnsi="Arial" w:cs="Arial"/>
          <w:b/>
          <w:bCs/>
          <w:sz w:val="22"/>
          <w:szCs w:val="22"/>
        </w:rPr>
      </w:pP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A803AF" w:rsidRPr="002B58AA" w:rsidRDefault="00A803AF" w:rsidP="002B58AA">
      <w:pPr>
        <w:ind w:left="1418" w:hanging="567"/>
        <w:jc w:val="both"/>
        <w:rPr>
          <w:rFonts w:ascii="Arial" w:hAnsi="Arial" w:cs="Arial"/>
          <w:sz w:val="22"/>
          <w:szCs w:val="22"/>
        </w:rPr>
      </w:pPr>
      <w:r w:rsidRPr="002B58AA">
        <w:rPr>
          <w:rFonts w:ascii="Arial" w:hAnsi="Arial" w:cs="Arial"/>
          <w:sz w:val="22"/>
          <w:szCs w:val="22"/>
        </w:rPr>
        <w:t xml:space="preserve">(1) </w:t>
      </w:r>
      <w:r w:rsidRPr="002B58AA">
        <w:rPr>
          <w:rFonts w:ascii="Arial" w:hAnsi="Arial" w:cs="Arial"/>
          <w:sz w:val="22"/>
          <w:szCs w:val="22"/>
        </w:rPr>
        <w:tab/>
        <w:t>Royalties, as defined in the Treaty, are paid to the Government of Lesotho for the benefit of receiving South Africa’s share of the yield from the Orange River through the Lesotho Highlands Water Project</w:t>
      </w:r>
      <w:r>
        <w:rPr>
          <w:rFonts w:ascii="Arial" w:hAnsi="Arial" w:cs="Arial"/>
          <w:sz w:val="22"/>
          <w:szCs w:val="22"/>
        </w:rPr>
        <w:t xml:space="preserve"> (LHWP)</w:t>
      </w:r>
      <w:r w:rsidRPr="002B58AA">
        <w:rPr>
          <w:rFonts w:ascii="Arial" w:hAnsi="Arial" w:cs="Arial"/>
          <w:sz w:val="22"/>
          <w:szCs w:val="22"/>
        </w:rPr>
        <w:t>, a gravity scheme, rather than through the least cost Orange-Vaal Transfer Scheme (OVTS), a pumping scheme wholly located within South Africa. Royalties are based on the amount of water actually delivered and correspond to 56% of the capital, operation and maintenance and pumping electricity cost savings realised by R</w:t>
      </w:r>
      <w:r>
        <w:rPr>
          <w:rFonts w:ascii="Arial" w:hAnsi="Arial" w:cs="Arial"/>
          <w:sz w:val="22"/>
          <w:szCs w:val="22"/>
        </w:rPr>
        <w:t xml:space="preserve">epublic of </w:t>
      </w:r>
      <w:r w:rsidRPr="002B58AA">
        <w:rPr>
          <w:rFonts w:ascii="Arial" w:hAnsi="Arial" w:cs="Arial"/>
          <w:sz w:val="22"/>
          <w:szCs w:val="22"/>
        </w:rPr>
        <w:t>S</w:t>
      </w:r>
      <w:r>
        <w:rPr>
          <w:rFonts w:ascii="Arial" w:hAnsi="Arial" w:cs="Arial"/>
          <w:sz w:val="22"/>
          <w:szCs w:val="22"/>
        </w:rPr>
        <w:t xml:space="preserve">outh </w:t>
      </w:r>
      <w:r w:rsidRPr="002B58AA">
        <w:rPr>
          <w:rFonts w:ascii="Arial" w:hAnsi="Arial" w:cs="Arial"/>
          <w:sz w:val="22"/>
          <w:szCs w:val="22"/>
        </w:rPr>
        <w:t>A</w:t>
      </w:r>
      <w:r>
        <w:rPr>
          <w:rFonts w:ascii="Arial" w:hAnsi="Arial" w:cs="Arial"/>
          <w:sz w:val="22"/>
          <w:szCs w:val="22"/>
        </w:rPr>
        <w:t>frica (RSA)</w:t>
      </w:r>
      <w:r w:rsidRPr="002B58AA">
        <w:rPr>
          <w:rFonts w:ascii="Arial" w:hAnsi="Arial" w:cs="Arial"/>
          <w:sz w:val="22"/>
          <w:szCs w:val="22"/>
        </w:rPr>
        <w:t xml:space="preserve"> through the implementation of the LHWP water transfer component rather than the costlier next best Orange Vaal Transfer Scheme. </w:t>
      </w:r>
    </w:p>
    <w:p w:rsidR="00A803AF" w:rsidRPr="002B58AA" w:rsidRDefault="00A803AF" w:rsidP="002B58AA">
      <w:pPr>
        <w:ind w:left="1418" w:hanging="567"/>
        <w:jc w:val="both"/>
        <w:rPr>
          <w:rFonts w:ascii="Arial" w:hAnsi="Arial" w:cs="Arial"/>
          <w:sz w:val="22"/>
          <w:szCs w:val="22"/>
        </w:rPr>
      </w:pPr>
    </w:p>
    <w:p w:rsidR="00A803AF" w:rsidRPr="002B58AA" w:rsidRDefault="00A803AF" w:rsidP="002B58AA">
      <w:pPr>
        <w:ind w:left="1418" w:hanging="567"/>
        <w:jc w:val="both"/>
        <w:rPr>
          <w:rFonts w:ascii="Arial" w:hAnsi="Arial" w:cs="Arial"/>
          <w:sz w:val="22"/>
          <w:szCs w:val="22"/>
        </w:rPr>
      </w:pPr>
      <w:r w:rsidRPr="002B58AA">
        <w:rPr>
          <w:rFonts w:ascii="Arial" w:hAnsi="Arial" w:cs="Arial"/>
          <w:sz w:val="22"/>
          <w:szCs w:val="22"/>
        </w:rPr>
        <w:tab/>
        <w:t>In terms of Article 12, Paragraph (10) of The Treaty between Government of the Republic of South Africa and the Kingdom of Lesotho, royalties comprise of a fixed and a variable component. The cost savings on capital costs are referred to as fixed royalties since a fixed amount in real terms is paid out as royalties every month.</w:t>
      </w:r>
      <w:r>
        <w:rPr>
          <w:rFonts w:ascii="Arial" w:hAnsi="Arial" w:cs="Arial"/>
          <w:sz w:val="22"/>
          <w:szCs w:val="22"/>
        </w:rPr>
        <w:t xml:space="preserve"> </w:t>
      </w:r>
      <w:r w:rsidRPr="002B58AA">
        <w:rPr>
          <w:rFonts w:ascii="Arial" w:hAnsi="Arial" w:cs="Arial"/>
          <w:sz w:val="22"/>
          <w:szCs w:val="22"/>
        </w:rPr>
        <w:t>The compensation will be for fifty years and commenced from January 1995.</w:t>
      </w:r>
    </w:p>
    <w:p w:rsidR="00A803AF" w:rsidRPr="002B58AA" w:rsidRDefault="00A803AF" w:rsidP="002B58AA">
      <w:pPr>
        <w:ind w:left="1418" w:hanging="567"/>
        <w:jc w:val="both"/>
        <w:rPr>
          <w:rFonts w:ascii="Arial" w:hAnsi="Arial" w:cs="Arial"/>
          <w:sz w:val="22"/>
          <w:szCs w:val="22"/>
        </w:rPr>
      </w:pPr>
    </w:p>
    <w:p w:rsidR="00A803AF" w:rsidRPr="002B58AA" w:rsidRDefault="00A803AF" w:rsidP="002B58AA">
      <w:pPr>
        <w:ind w:left="1418" w:hanging="567"/>
        <w:jc w:val="both"/>
        <w:rPr>
          <w:rFonts w:ascii="Arial" w:hAnsi="Arial" w:cs="Arial"/>
          <w:sz w:val="22"/>
          <w:szCs w:val="22"/>
        </w:rPr>
      </w:pPr>
      <w:r w:rsidRPr="002B58AA">
        <w:rPr>
          <w:rFonts w:ascii="Arial" w:hAnsi="Arial" w:cs="Arial"/>
          <w:sz w:val="22"/>
          <w:szCs w:val="22"/>
        </w:rPr>
        <w:tab/>
        <w:t>The variable portion is related to the cost savings on O&amp;M costs and amounts related to the pumping electricity cost savings and these amounts depend on water actually delivered to RSA.</w:t>
      </w:r>
      <w:r>
        <w:rPr>
          <w:rFonts w:ascii="Arial" w:hAnsi="Arial" w:cs="Arial"/>
          <w:sz w:val="22"/>
          <w:szCs w:val="22"/>
        </w:rPr>
        <w:t xml:space="preserve"> </w:t>
      </w:r>
      <w:r w:rsidRPr="002B58AA">
        <w:rPr>
          <w:rFonts w:ascii="Arial" w:hAnsi="Arial" w:cs="Arial"/>
          <w:sz w:val="22"/>
          <w:szCs w:val="22"/>
        </w:rPr>
        <w:t>The variable component is based on the volume of water delivered to South Africa and is made up of the net benefit on being able to gravitate from LHWP rather than pumping from OVTS. It comprises:</w:t>
      </w:r>
    </w:p>
    <w:p w:rsidR="00A803AF" w:rsidRPr="002B58AA" w:rsidRDefault="00A803AF" w:rsidP="002B58AA">
      <w:pPr>
        <w:ind w:left="1418" w:hanging="567"/>
        <w:jc w:val="both"/>
        <w:rPr>
          <w:rFonts w:ascii="Arial" w:hAnsi="Arial" w:cs="Arial"/>
          <w:sz w:val="22"/>
          <w:szCs w:val="22"/>
        </w:rPr>
      </w:pPr>
    </w:p>
    <w:p w:rsidR="00A803AF" w:rsidRPr="002B58AA" w:rsidRDefault="00A803AF" w:rsidP="002B58AA">
      <w:pPr>
        <w:pStyle w:val="ListParagraph"/>
        <w:numPr>
          <w:ilvl w:val="0"/>
          <w:numId w:val="10"/>
        </w:numPr>
        <w:ind w:left="1701" w:hanging="283"/>
        <w:jc w:val="both"/>
        <w:rPr>
          <w:rFonts w:ascii="Arial" w:hAnsi="Arial" w:cs="Arial"/>
          <w:sz w:val="22"/>
          <w:szCs w:val="22"/>
        </w:rPr>
      </w:pPr>
      <w:r w:rsidRPr="002B58AA">
        <w:rPr>
          <w:rFonts w:ascii="Arial" w:hAnsi="Arial" w:cs="Arial"/>
          <w:sz w:val="22"/>
          <w:szCs w:val="22"/>
        </w:rPr>
        <w:t>The difference in electricity costs.  This component is adjusted on a monthly basis in accordance with the Producer Price Index (PPI) and corrected on a yearly basis when the Eskom selling price of electricity becomes available (usually in October of every year), and</w:t>
      </w:r>
    </w:p>
    <w:p w:rsidR="00A803AF" w:rsidRPr="002B58AA" w:rsidRDefault="00A803AF" w:rsidP="002B58AA">
      <w:pPr>
        <w:pStyle w:val="ListParagraph"/>
        <w:numPr>
          <w:ilvl w:val="0"/>
          <w:numId w:val="10"/>
        </w:numPr>
        <w:ind w:left="1701" w:hanging="283"/>
        <w:jc w:val="both"/>
        <w:rPr>
          <w:rFonts w:ascii="Arial" w:hAnsi="Arial" w:cs="Arial"/>
          <w:sz w:val="22"/>
          <w:szCs w:val="22"/>
        </w:rPr>
      </w:pPr>
      <w:r w:rsidRPr="002B58AA">
        <w:rPr>
          <w:rFonts w:ascii="Arial" w:hAnsi="Arial" w:cs="Arial"/>
          <w:sz w:val="22"/>
          <w:szCs w:val="22"/>
        </w:rPr>
        <w:t>The difference in operation and maintenance costs, which is also adjusted on a monthly basis in accordance with the PPI.</w:t>
      </w:r>
    </w:p>
    <w:p w:rsidR="00A803AF" w:rsidRPr="002B58AA" w:rsidRDefault="00A803AF" w:rsidP="002B58AA">
      <w:pPr>
        <w:pStyle w:val="NormalWeb"/>
        <w:ind w:left="1418" w:hanging="567"/>
        <w:jc w:val="both"/>
        <w:rPr>
          <w:rFonts w:ascii="Arial" w:hAnsi="Arial" w:cs="Arial"/>
          <w:sz w:val="22"/>
          <w:szCs w:val="22"/>
        </w:rPr>
      </w:pPr>
      <w:bookmarkStart w:id="0" w:name="_GoBack"/>
      <w:bookmarkEnd w:id="0"/>
      <w:r w:rsidRPr="002B58AA">
        <w:rPr>
          <w:rFonts w:ascii="Arial" w:hAnsi="Arial" w:cs="Arial"/>
          <w:sz w:val="22"/>
          <w:szCs w:val="22"/>
        </w:rPr>
        <w:t xml:space="preserve"> (2) </w:t>
      </w:r>
      <w:r>
        <w:rPr>
          <w:rFonts w:ascii="Arial" w:hAnsi="Arial" w:cs="Arial"/>
          <w:sz w:val="22"/>
          <w:szCs w:val="22"/>
        </w:rPr>
        <w:tab/>
        <w:t xml:space="preserve">Refer to table below. </w:t>
      </w:r>
      <w:r w:rsidRPr="002B58AA">
        <w:rPr>
          <w:rFonts w:ascii="Arial" w:hAnsi="Arial" w:cs="Arial"/>
          <w:sz w:val="22"/>
          <w:szCs w:val="22"/>
        </w:rPr>
        <w:t>Please note that the price per cm3 for both the O&amp;M and the electricity is determined on a monthly basis due to the monthly PPI adjustments, the amounts reflected below are therefore the average price for the year.</w:t>
      </w:r>
    </w:p>
    <w:p w:rsidR="00A803AF" w:rsidRPr="002B58AA" w:rsidRDefault="00A803AF" w:rsidP="002B58AA">
      <w:pPr>
        <w:pStyle w:val="NormalWeb"/>
        <w:ind w:left="1080"/>
        <w:jc w:val="both"/>
        <w:rPr>
          <w:rFonts w:ascii="Arial" w:hAnsi="Arial" w:cs="Arial"/>
          <w:sz w:val="22"/>
          <w:szCs w:val="22"/>
        </w:rPr>
      </w:pPr>
      <w:r w:rsidRPr="00913AF3">
        <w:rPr>
          <w:noProof/>
        </w:rPr>
        <w:pict>
          <v:shape id="Picture 2" o:spid="_x0000_i1026" type="#_x0000_t75" style="width:424.5pt;height:271.5pt;visibility:visible">
            <v:imagedata r:id="rId8" o:title=""/>
          </v:shape>
        </w:pict>
      </w:r>
    </w:p>
    <w:p w:rsidR="00A803AF" w:rsidRPr="00C30FCA" w:rsidRDefault="00A803AF" w:rsidP="002B58AA">
      <w:pPr>
        <w:tabs>
          <w:tab w:val="left" w:pos="720"/>
          <w:tab w:val="left" w:pos="1701"/>
          <w:tab w:val="left" w:pos="3180"/>
        </w:tabs>
        <w:spacing w:before="100" w:beforeAutospacing="1" w:after="100" w:afterAutospacing="1"/>
        <w:ind w:left="1418" w:right="54" w:hanging="567"/>
        <w:jc w:val="both"/>
        <w:rPr>
          <w:rFonts w:ascii="Arial" w:hAnsi="Arial" w:cs="Arial"/>
          <w:sz w:val="22"/>
          <w:szCs w:val="22"/>
          <w:lang w:val="en-ZA"/>
        </w:rPr>
      </w:pPr>
      <w:r w:rsidRPr="002B58AA">
        <w:rPr>
          <w:rFonts w:ascii="Arial" w:hAnsi="Arial" w:cs="Arial"/>
          <w:sz w:val="22"/>
          <w:szCs w:val="22"/>
        </w:rPr>
        <w:t xml:space="preserve">(3) </w:t>
      </w:r>
      <w:r>
        <w:rPr>
          <w:rFonts w:ascii="Arial" w:hAnsi="Arial" w:cs="Arial"/>
          <w:sz w:val="22"/>
          <w:szCs w:val="22"/>
        </w:rPr>
        <w:tab/>
      </w:r>
      <w:r w:rsidRPr="002B58AA">
        <w:rPr>
          <w:rFonts w:ascii="Arial" w:hAnsi="Arial" w:cs="Arial"/>
          <w:sz w:val="22"/>
          <w:szCs w:val="22"/>
        </w:rPr>
        <w:t>No</w:t>
      </w:r>
      <w:r>
        <w:rPr>
          <w:rFonts w:ascii="Arial" w:hAnsi="Arial" w:cs="Arial"/>
          <w:sz w:val="22"/>
          <w:szCs w:val="22"/>
        </w:rPr>
        <w:t>,</w:t>
      </w:r>
      <w:r w:rsidRPr="002B58AA">
        <w:rPr>
          <w:rFonts w:ascii="Arial" w:hAnsi="Arial" w:cs="Arial"/>
          <w:sz w:val="22"/>
          <w:szCs w:val="22"/>
        </w:rPr>
        <w:t xml:space="preserve"> there is no sliding scale. The royalties are calculated as per (1) above as stipulated in the Treaty.</w:t>
      </w:r>
    </w:p>
    <w:p w:rsidR="00A803AF" w:rsidRPr="0095517A" w:rsidRDefault="00A803AF"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A803AF" w:rsidRPr="0095517A" w:rsidRDefault="00A803AF" w:rsidP="00BA78FB">
      <w:pPr>
        <w:tabs>
          <w:tab w:val="left" w:pos="540"/>
          <w:tab w:val="left" w:pos="1080"/>
        </w:tabs>
        <w:rPr>
          <w:rFonts w:ascii="Arial" w:hAnsi="Arial" w:cs="Arial"/>
          <w:bCs/>
          <w:sz w:val="22"/>
          <w:szCs w:val="22"/>
          <w:lang w:val="pt-BR"/>
        </w:rPr>
      </w:pPr>
    </w:p>
    <w:sectPr w:rsidR="00A803AF" w:rsidRPr="0095517A" w:rsidSect="00E2228D">
      <w:headerReference w:type="even" r:id="rId9"/>
      <w:footerReference w:type="default" r:id="rId10"/>
      <w:headerReference w:type="first" r:id="rId11"/>
      <w:footerReference w:type="first" r:id="rId12"/>
      <w:pgSz w:w="11906" w:h="16838"/>
      <w:pgMar w:top="540" w:right="991"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3AF" w:rsidRDefault="00A803AF">
      <w:r>
        <w:separator/>
      </w:r>
    </w:p>
  </w:endnote>
  <w:endnote w:type="continuationSeparator" w:id="0">
    <w:p w:rsidR="00A803AF" w:rsidRDefault="00A80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3AF" w:rsidRPr="002B3F42" w:rsidRDefault="00A803AF">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3807</w:t>
    </w:r>
    <w:r>
      <w:rPr>
        <w:rFonts w:ascii="Arial" w:hAnsi="Arial" w:cs="Arial"/>
        <w:sz w:val="16"/>
        <w:szCs w:val="16"/>
      </w:rPr>
      <w:tab/>
    </w:r>
    <w:r>
      <w:rPr>
        <w:rFonts w:ascii="Arial" w:hAnsi="Arial" w:cs="Arial"/>
        <w:sz w:val="16"/>
        <w:szCs w:val="16"/>
      </w:rPr>
      <w:tab/>
      <w:t>NW4551E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3AF" w:rsidRDefault="00A803AF">
    <w:pPr>
      <w:pStyle w:val="Footer"/>
      <w:rPr>
        <w:rFonts w:ascii="Arial" w:hAnsi="Arial" w:cs="Arial"/>
        <w:sz w:val="16"/>
        <w:szCs w:val="16"/>
      </w:rPr>
    </w:pPr>
  </w:p>
  <w:p w:rsidR="00A803AF" w:rsidRPr="002B3F42" w:rsidRDefault="00A803AF"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3807</w:t>
    </w:r>
    <w:r>
      <w:rPr>
        <w:rFonts w:ascii="Arial" w:hAnsi="Arial" w:cs="Arial"/>
        <w:sz w:val="16"/>
        <w:szCs w:val="16"/>
      </w:rPr>
      <w:tab/>
    </w:r>
    <w:r>
      <w:rPr>
        <w:rFonts w:ascii="Arial" w:hAnsi="Arial" w:cs="Arial"/>
        <w:sz w:val="16"/>
        <w:szCs w:val="16"/>
      </w:rPr>
      <w:tab/>
      <w:t>NW4551E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3AF" w:rsidRDefault="00A803AF">
      <w:r>
        <w:separator/>
      </w:r>
    </w:p>
  </w:footnote>
  <w:footnote w:type="continuationSeparator" w:id="0">
    <w:p w:rsidR="00A803AF" w:rsidRDefault="00A803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3AF" w:rsidRDefault="00A803AF"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03AF" w:rsidRDefault="00A803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3AF" w:rsidRPr="00A2406A" w:rsidRDefault="00A803AF" w:rsidP="00DD04B1">
    <w:pPr>
      <w:pStyle w:val="Header"/>
      <w:jc w:val="center"/>
      <w:rPr>
        <w:rFonts w:ascii="Arial" w:hAnsi="Arial" w:cs="Arial"/>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12C24B24"/>
    <w:multiLevelType w:val="hybridMultilevel"/>
    <w:tmpl w:val="32904F28"/>
    <w:lvl w:ilvl="0" w:tplc="E7AAF9C8">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5">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6">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8">
    <w:nsid w:val="727550B5"/>
    <w:multiLevelType w:val="hybridMultilevel"/>
    <w:tmpl w:val="D53E5C12"/>
    <w:lvl w:ilvl="0" w:tplc="1C090001">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9">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2"/>
  </w:num>
  <w:num w:numId="2">
    <w:abstractNumId w:val="6"/>
  </w:num>
  <w:num w:numId="3">
    <w:abstractNumId w:val="9"/>
  </w:num>
  <w:num w:numId="4">
    <w:abstractNumId w:val="3"/>
  </w:num>
  <w:num w:numId="5">
    <w:abstractNumId w:val="4"/>
  </w:num>
  <w:num w:numId="6">
    <w:abstractNumId w:val="7"/>
  </w:num>
  <w:num w:numId="7">
    <w:abstractNumId w:val="0"/>
  </w:num>
  <w:num w:numId="8">
    <w:abstractNumId w:val="5"/>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57A1"/>
    <w:rsid w:val="0002605A"/>
    <w:rsid w:val="00027ECA"/>
    <w:rsid w:val="00031D3E"/>
    <w:rsid w:val="000329E7"/>
    <w:rsid w:val="00032E61"/>
    <w:rsid w:val="00035963"/>
    <w:rsid w:val="00035B54"/>
    <w:rsid w:val="00036790"/>
    <w:rsid w:val="000367EA"/>
    <w:rsid w:val="000468E6"/>
    <w:rsid w:val="000475B5"/>
    <w:rsid w:val="00050C32"/>
    <w:rsid w:val="000520E5"/>
    <w:rsid w:val="0005530F"/>
    <w:rsid w:val="000614F2"/>
    <w:rsid w:val="00062286"/>
    <w:rsid w:val="00072352"/>
    <w:rsid w:val="00075C08"/>
    <w:rsid w:val="000772AF"/>
    <w:rsid w:val="00081E70"/>
    <w:rsid w:val="00086AF5"/>
    <w:rsid w:val="00090929"/>
    <w:rsid w:val="000910A6"/>
    <w:rsid w:val="0009164F"/>
    <w:rsid w:val="000938BC"/>
    <w:rsid w:val="000939A3"/>
    <w:rsid w:val="000961D4"/>
    <w:rsid w:val="000A0396"/>
    <w:rsid w:val="000A112C"/>
    <w:rsid w:val="000B1030"/>
    <w:rsid w:val="000B5E49"/>
    <w:rsid w:val="000B7476"/>
    <w:rsid w:val="000B74AD"/>
    <w:rsid w:val="000C4C94"/>
    <w:rsid w:val="000C5219"/>
    <w:rsid w:val="000D2600"/>
    <w:rsid w:val="000D2A0D"/>
    <w:rsid w:val="000D3512"/>
    <w:rsid w:val="000D40B7"/>
    <w:rsid w:val="000D5969"/>
    <w:rsid w:val="000E41F5"/>
    <w:rsid w:val="000F3C90"/>
    <w:rsid w:val="000F5ACE"/>
    <w:rsid w:val="000F7160"/>
    <w:rsid w:val="0010103C"/>
    <w:rsid w:val="001011DE"/>
    <w:rsid w:val="00101961"/>
    <w:rsid w:val="00101DF8"/>
    <w:rsid w:val="00103738"/>
    <w:rsid w:val="0010464B"/>
    <w:rsid w:val="00104FAA"/>
    <w:rsid w:val="00105F33"/>
    <w:rsid w:val="001229D1"/>
    <w:rsid w:val="00137EE6"/>
    <w:rsid w:val="00141A98"/>
    <w:rsid w:val="00141D2A"/>
    <w:rsid w:val="00142CEC"/>
    <w:rsid w:val="00144623"/>
    <w:rsid w:val="00144D81"/>
    <w:rsid w:val="00147F9A"/>
    <w:rsid w:val="00152A3B"/>
    <w:rsid w:val="00152E1E"/>
    <w:rsid w:val="001539E6"/>
    <w:rsid w:val="00161514"/>
    <w:rsid w:val="00164340"/>
    <w:rsid w:val="001653FA"/>
    <w:rsid w:val="001664FE"/>
    <w:rsid w:val="00167395"/>
    <w:rsid w:val="00171B07"/>
    <w:rsid w:val="001758C5"/>
    <w:rsid w:val="00176835"/>
    <w:rsid w:val="00177841"/>
    <w:rsid w:val="001827AE"/>
    <w:rsid w:val="00185614"/>
    <w:rsid w:val="00187FF2"/>
    <w:rsid w:val="0019093A"/>
    <w:rsid w:val="00191DC3"/>
    <w:rsid w:val="00194434"/>
    <w:rsid w:val="00194E18"/>
    <w:rsid w:val="001962FE"/>
    <w:rsid w:val="00196EFD"/>
    <w:rsid w:val="001A0035"/>
    <w:rsid w:val="001A06B1"/>
    <w:rsid w:val="001B6327"/>
    <w:rsid w:val="001B6885"/>
    <w:rsid w:val="001C2967"/>
    <w:rsid w:val="001C5CAE"/>
    <w:rsid w:val="001C6CDB"/>
    <w:rsid w:val="001D03EF"/>
    <w:rsid w:val="001D3462"/>
    <w:rsid w:val="001E2E6F"/>
    <w:rsid w:val="001E4A62"/>
    <w:rsid w:val="001E5FAC"/>
    <w:rsid w:val="001F6A53"/>
    <w:rsid w:val="00201F06"/>
    <w:rsid w:val="0020507E"/>
    <w:rsid w:val="00211B7A"/>
    <w:rsid w:val="0021410C"/>
    <w:rsid w:val="00214C07"/>
    <w:rsid w:val="00214D45"/>
    <w:rsid w:val="00223893"/>
    <w:rsid w:val="002238F0"/>
    <w:rsid w:val="002326D5"/>
    <w:rsid w:val="00232A92"/>
    <w:rsid w:val="00235204"/>
    <w:rsid w:val="002451BE"/>
    <w:rsid w:val="00245891"/>
    <w:rsid w:val="00245EC0"/>
    <w:rsid w:val="00255C22"/>
    <w:rsid w:val="00255D67"/>
    <w:rsid w:val="00255D9D"/>
    <w:rsid w:val="00261779"/>
    <w:rsid w:val="002628DA"/>
    <w:rsid w:val="00262B8B"/>
    <w:rsid w:val="00262DEA"/>
    <w:rsid w:val="00274B11"/>
    <w:rsid w:val="002810AB"/>
    <w:rsid w:val="00284F10"/>
    <w:rsid w:val="0029143B"/>
    <w:rsid w:val="00295291"/>
    <w:rsid w:val="002A053D"/>
    <w:rsid w:val="002A30E2"/>
    <w:rsid w:val="002A7BB5"/>
    <w:rsid w:val="002B2281"/>
    <w:rsid w:val="002B2D1B"/>
    <w:rsid w:val="002B3F42"/>
    <w:rsid w:val="002B4596"/>
    <w:rsid w:val="002B58AA"/>
    <w:rsid w:val="002B609C"/>
    <w:rsid w:val="002B671A"/>
    <w:rsid w:val="002B694F"/>
    <w:rsid w:val="002C0F11"/>
    <w:rsid w:val="002C105D"/>
    <w:rsid w:val="002C1DC7"/>
    <w:rsid w:val="002C551C"/>
    <w:rsid w:val="002D3A9A"/>
    <w:rsid w:val="002D4E03"/>
    <w:rsid w:val="002D7A52"/>
    <w:rsid w:val="002E2DE4"/>
    <w:rsid w:val="002E4031"/>
    <w:rsid w:val="002E45E5"/>
    <w:rsid w:val="002E56BE"/>
    <w:rsid w:val="002F0CFE"/>
    <w:rsid w:val="002F2084"/>
    <w:rsid w:val="002F68D5"/>
    <w:rsid w:val="003016A3"/>
    <w:rsid w:val="00301D13"/>
    <w:rsid w:val="003175DB"/>
    <w:rsid w:val="00320732"/>
    <w:rsid w:val="00321778"/>
    <w:rsid w:val="00322BDC"/>
    <w:rsid w:val="00323916"/>
    <w:rsid w:val="003266DA"/>
    <w:rsid w:val="00330424"/>
    <w:rsid w:val="003358E6"/>
    <w:rsid w:val="003375A7"/>
    <w:rsid w:val="003407C4"/>
    <w:rsid w:val="00342459"/>
    <w:rsid w:val="00347612"/>
    <w:rsid w:val="0035000E"/>
    <w:rsid w:val="00355562"/>
    <w:rsid w:val="003635E7"/>
    <w:rsid w:val="00363865"/>
    <w:rsid w:val="00365608"/>
    <w:rsid w:val="003669B9"/>
    <w:rsid w:val="00366E7A"/>
    <w:rsid w:val="003745C0"/>
    <w:rsid w:val="003749BC"/>
    <w:rsid w:val="00375B0B"/>
    <w:rsid w:val="0037707B"/>
    <w:rsid w:val="003856A3"/>
    <w:rsid w:val="0038717C"/>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2751"/>
    <w:rsid w:val="003C569E"/>
    <w:rsid w:val="003C6EAE"/>
    <w:rsid w:val="003C7751"/>
    <w:rsid w:val="003D1219"/>
    <w:rsid w:val="003D79E3"/>
    <w:rsid w:val="003E0A38"/>
    <w:rsid w:val="003E5759"/>
    <w:rsid w:val="003F0B80"/>
    <w:rsid w:val="003F20AB"/>
    <w:rsid w:val="003F30C2"/>
    <w:rsid w:val="003F41FD"/>
    <w:rsid w:val="004028C5"/>
    <w:rsid w:val="004029B9"/>
    <w:rsid w:val="00403AFE"/>
    <w:rsid w:val="00407EAF"/>
    <w:rsid w:val="00410114"/>
    <w:rsid w:val="00410915"/>
    <w:rsid w:val="004125D0"/>
    <w:rsid w:val="004148A5"/>
    <w:rsid w:val="004177F6"/>
    <w:rsid w:val="00423103"/>
    <w:rsid w:val="0042431A"/>
    <w:rsid w:val="004255F2"/>
    <w:rsid w:val="004305FF"/>
    <w:rsid w:val="00431EDE"/>
    <w:rsid w:val="00432190"/>
    <w:rsid w:val="0043569E"/>
    <w:rsid w:val="00440394"/>
    <w:rsid w:val="00440927"/>
    <w:rsid w:val="00441236"/>
    <w:rsid w:val="00441B2C"/>
    <w:rsid w:val="004456E6"/>
    <w:rsid w:val="004476B1"/>
    <w:rsid w:val="004521C1"/>
    <w:rsid w:val="004542D2"/>
    <w:rsid w:val="00460F03"/>
    <w:rsid w:val="00461043"/>
    <w:rsid w:val="0046758B"/>
    <w:rsid w:val="00467D5C"/>
    <w:rsid w:val="00472ECA"/>
    <w:rsid w:val="00476F6C"/>
    <w:rsid w:val="00481CC0"/>
    <w:rsid w:val="00485CC3"/>
    <w:rsid w:val="00491454"/>
    <w:rsid w:val="004979A7"/>
    <w:rsid w:val="004A02D1"/>
    <w:rsid w:val="004A3B45"/>
    <w:rsid w:val="004A4A23"/>
    <w:rsid w:val="004A55BC"/>
    <w:rsid w:val="004A63AB"/>
    <w:rsid w:val="004B1A3E"/>
    <w:rsid w:val="004B1BAE"/>
    <w:rsid w:val="004B2369"/>
    <w:rsid w:val="004B5A58"/>
    <w:rsid w:val="004C0359"/>
    <w:rsid w:val="004C2DE7"/>
    <w:rsid w:val="004C4049"/>
    <w:rsid w:val="004C4A3A"/>
    <w:rsid w:val="004C4D47"/>
    <w:rsid w:val="004C6276"/>
    <w:rsid w:val="004D0C88"/>
    <w:rsid w:val="004D1B6B"/>
    <w:rsid w:val="004D2108"/>
    <w:rsid w:val="004D30A7"/>
    <w:rsid w:val="004D3E5E"/>
    <w:rsid w:val="004D6C09"/>
    <w:rsid w:val="004E3076"/>
    <w:rsid w:val="004E3E90"/>
    <w:rsid w:val="004E45FD"/>
    <w:rsid w:val="004E68BA"/>
    <w:rsid w:val="004F1361"/>
    <w:rsid w:val="004F2AF6"/>
    <w:rsid w:val="004F58EC"/>
    <w:rsid w:val="004F77D8"/>
    <w:rsid w:val="004F7BFC"/>
    <w:rsid w:val="00500382"/>
    <w:rsid w:val="0050067B"/>
    <w:rsid w:val="00502213"/>
    <w:rsid w:val="005067B3"/>
    <w:rsid w:val="00511A8D"/>
    <w:rsid w:val="0051341E"/>
    <w:rsid w:val="005203BC"/>
    <w:rsid w:val="00521ABD"/>
    <w:rsid w:val="00521E16"/>
    <w:rsid w:val="005232D7"/>
    <w:rsid w:val="00526C0B"/>
    <w:rsid w:val="005270F8"/>
    <w:rsid w:val="00527BD6"/>
    <w:rsid w:val="00536283"/>
    <w:rsid w:val="005379E1"/>
    <w:rsid w:val="00540715"/>
    <w:rsid w:val="005444FD"/>
    <w:rsid w:val="005527B5"/>
    <w:rsid w:val="00554D6D"/>
    <w:rsid w:val="00556FF7"/>
    <w:rsid w:val="00572BA8"/>
    <w:rsid w:val="00574A31"/>
    <w:rsid w:val="00574A4D"/>
    <w:rsid w:val="005752DE"/>
    <w:rsid w:val="00575F27"/>
    <w:rsid w:val="00576290"/>
    <w:rsid w:val="005837F8"/>
    <w:rsid w:val="00583A1F"/>
    <w:rsid w:val="00583E2D"/>
    <w:rsid w:val="005841EB"/>
    <w:rsid w:val="00585780"/>
    <w:rsid w:val="0058580D"/>
    <w:rsid w:val="0059008E"/>
    <w:rsid w:val="00590D8A"/>
    <w:rsid w:val="00591F4C"/>
    <w:rsid w:val="005978E1"/>
    <w:rsid w:val="005A1EE0"/>
    <w:rsid w:val="005B15A3"/>
    <w:rsid w:val="005B38F4"/>
    <w:rsid w:val="005B7358"/>
    <w:rsid w:val="005B7A58"/>
    <w:rsid w:val="005C771C"/>
    <w:rsid w:val="005D291A"/>
    <w:rsid w:val="005D6B20"/>
    <w:rsid w:val="005D7DEF"/>
    <w:rsid w:val="005E3AD0"/>
    <w:rsid w:val="005E59AA"/>
    <w:rsid w:val="005E63F4"/>
    <w:rsid w:val="005F04C8"/>
    <w:rsid w:val="005F26CC"/>
    <w:rsid w:val="005F2949"/>
    <w:rsid w:val="005F3CBB"/>
    <w:rsid w:val="005F46E0"/>
    <w:rsid w:val="005F7852"/>
    <w:rsid w:val="00602470"/>
    <w:rsid w:val="00602BB6"/>
    <w:rsid w:val="00603843"/>
    <w:rsid w:val="0060724E"/>
    <w:rsid w:val="00607D1B"/>
    <w:rsid w:val="00611412"/>
    <w:rsid w:val="006115A5"/>
    <w:rsid w:val="0061211C"/>
    <w:rsid w:val="00622F0F"/>
    <w:rsid w:val="00631D35"/>
    <w:rsid w:val="00633E6E"/>
    <w:rsid w:val="00634013"/>
    <w:rsid w:val="00634B0E"/>
    <w:rsid w:val="00634C0E"/>
    <w:rsid w:val="0063537D"/>
    <w:rsid w:val="00636952"/>
    <w:rsid w:val="00637686"/>
    <w:rsid w:val="00637824"/>
    <w:rsid w:val="00640FEE"/>
    <w:rsid w:val="006507D5"/>
    <w:rsid w:val="00660EE8"/>
    <w:rsid w:val="00662DD5"/>
    <w:rsid w:val="0066365B"/>
    <w:rsid w:val="00676E63"/>
    <w:rsid w:val="00677C2D"/>
    <w:rsid w:val="0068234F"/>
    <w:rsid w:val="006845E1"/>
    <w:rsid w:val="006869FE"/>
    <w:rsid w:val="00691935"/>
    <w:rsid w:val="0069377A"/>
    <w:rsid w:val="00696BD5"/>
    <w:rsid w:val="00697D84"/>
    <w:rsid w:val="006A1BF0"/>
    <w:rsid w:val="006A2910"/>
    <w:rsid w:val="006A467A"/>
    <w:rsid w:val="006B01B0"/>
    <w:rsid w:val="006B1185"/>
    <w:rsid w:val="006B25FC"/>
    <w:rsid w:val="006B3F9D"/>
    <w:rsid w:val="006B6C77"/>
    <w:rsid w:val="006B6DB4"/>
    <w:rsid w:val="006C11DF"/>
    <w:rsid w:val="006C3144"/>
    <w:rsid w:val="006C4CDE"/>
    <w:rsid w:val="006C5B91"/>
    <w:rsid w:val="006C6C31"/>
    <w:rsid w:val="006D0494"/>
    <w:rsid w:val="006E192A"/>
    <w:rsid w:val="006E1A52"/>
    <w:rsid w:val="006F4F50"/>
    <w:rsid w:val="006F6EBB"/>
    <w:rsid w:val="006F76F3"/>
    <w:rsid w:val="0070051C"/>
    <w:rsid w:val="00703610"/>
    <w:rsid w:val="00706C42"/>
    <w:rsid w:val="00712D32"/>
    <w:rsid w:val="00715E3D"/>
    <w:rsid w:val="00717563"/>
    <w:rsid w:val="00717784"/>
    <w:rsid w:val="00720134"/>
    <w:rsid w:val="00722987"/>
    <w:rsid w:val="00723C3D"/>
    <w:rsid w:val="0072640C"/>
    <w:rsid w:val="00727E0C"/>
    <w:rsid w:val="00730B5C"/>
    <w:rsid w:val="00734984"/>
    <w:rsid w:val="00734C5B"/>
    <w:rsid w:val="007427E5"/>
    <w:rsid w:val="00743EC6"/>
    <w:rsid w:val="00752BD6"/>
    <w:rsid w:val="007558EF"/>
    <w:rsid w:val="00770713"/>
    <w:rsid w:val="00773936"/>
    <w:rsid w:val="00774A4F"/>
    <w:rsid w:val="007761D2"/>
    <w:rsid w:val="007774DA"/>
    <w:rsid w:val="00782064"/>
    <w:rsid w:val="0078394E"/>
    <w:rsid w:val="0078540A"/>
    <w:rsid w:val="00787F2E"/>
    <w:rsid w:val="00793782"/>
    <w:rsid w:val="00796C45"/>
    <w:rsid w:val="007A2D8A"/>
    <w:rsid w:val="007A3C6C"/>
    <w:rsid w:val="007A4569"/>
    <w:rsid w:val="007B161C"/>
    <w:rsid w:val="007B1B06"/>
    <w:rsid w:val="007B2D7B"/>
    <w:rsid w:val="007B58C8"/>
    <w:rsid w:val="007B7BE5"/>
    <w:rsid w:val="007C0783"/>
    <w:rsid w:val="007C3FE9"/>
    <w:rsid w:val="007C754A"/>
    <w:rsid w:val="007E1A4B"/>
    <w:rsid w:val="007E2250"/>
    <w:rsid w:val="007E4C7C"/>
    <w:rsid w:val="007E69E6"/>
    <w:rsid w:val="007F17EC"/>
    <w:rsid w:val="007F26AE"/>
    <w:rsid w:val="007F79EF"/>
    <w:rsid w:val="00800EB6"/>
    <w:rsid w:val="0080440C"/>
    <w:rsid w:val="0080532A"/>
    <w:rsid w:val="0080584E"/>
    <w:rsid w:val="00812C65"/>
    <w:rsid w:val="0081396D"/>
    <w:rsid w:val="00815865"/>
    <w:rsid w:val="00815E92"/>
    <w:rsid w:val="00817D20"/>
    <w:rsid w:val="00822F27"/>
    <w:rsid w:val="0082482B"/>
    <w:rsid w:val="00830F28"/>
    <w:rsid w:val="008337AE"/>
    <w:rsid w:val="00833945"/>
    <w:rsid w:val="00841535"/>
    <w:rsid w:val="0084228D"/>
    <w:rsid w:val="008425E7"/>
    <w:rsid w:val="00851B56"/>
    <w:rsid w:val="00852F3F"/>
    <w:rsid w:val="00855CC8"/>
    <w:rsid w:val="00855DCE"/>
    <w:rsid w:val="008577B0"/>
    <w:rsid w:val="00861D47"/>
    <w:rsid w:val="00862CE9"/>
    <w:rsid w:val="008636FA"/>
    <w:rsid w:val="00865A7C"/>
    <w:rsid w:val="00872F8A"/>
    <w:rsid w:val="00873284"/>
    <w:rsid w:val="0087348E"/>
    <w:rsid w:val="0087469A"/>
    <w:rsid w:val="0087537C"/>
    <w:rsid w:val="008755B0"/>
    <w:rsid w:val="00875B31"/>
    <w:rsid w:val="0088398E"/>
    <w:rsid w:val="00883CC3"/>
    <w:rsid w:val="00883D07"/>
    <w:rsid w:val="00883DB3"/>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46B7"/>
    <w:rsid w:val="008D6418"/>
    <w:rsid w:val="008D7490"/>
    <w:rsid w:val="008E07D3"/>
    <w:rsid w:val="008E1235"/>
    <w:rsid w:val="008E2DAB"/>
    <w:rsid w:val="008E4A2A"/>
    <w:rsid w:val="008E778C"/>
    <w:rsid w:val="008F306D"/>
    <w:rsid w:val="008F4431"/>
    <w:rsid w:val="008F4DF9"/>
    <w:rsid w:val="00900786"/>
    <w:rsid w:val="00903072"/>
    <w:rsid w:val="009042BC"/>
    <w:rsid w:val="00913AF3"/>
    <w:rsid w:val="009179F9"/>
    <w:rsid w:val="00924918"/>
    <w:rsid w:val="0093147C"/>
    <w:rsid w:val="00941093"/>
    <w:rsid w:val="00941E0F"/>
    <w:rsid w:val="009476D2"/>
    <w:rsid w:val="00950C24"/>
    <w:rsid w:val="00951FD6"/>
    <w:rsid w:val="00952DAA"/>
    <w:rsid w:val="009534A8"/>
    <w:rsid w:val="0095517A"/>
    <w:rsid w:val="0097088E"/>
    <w:rsid w:val="00970B1C"/>
    <w:rsid w:val="009720C3"/>
    <w:rsid w:val="00972A42"/>
    <w:rsid w:val="00972BD0"/>
    <w:rsid w:val="009742B9"/>
    <w:rsid w:val="00976593"/>
    <w:rsid w:val="00977AF5"/>
    <w:rsid w:val="0098092B"/>
    <w:rsid w:val="009831EC"/>
    <w:rsid w:val="00984D27"/>
    <w:rsid w:val="00984D33"/>
    <w:rsid w:val="00984EBD"/>
    <w:rsid w:val="009854B4"/>
    <w:rsid w:val="009857C8"/>
    <w:rsid w:val="00995F3C"/>
    <w:rsid w:val="009A40B9"/>
    <w:rsid w:val="009A5459"/>
    <w:rsid w:val="009A74AD"/>
    <w:rsid w:val="009B1473"/>
    <w:rsid w:val="009B29E4"/>
    <w:rsid w:val="009B3315"/>
    <w:rsid w:val="009B44A2"/>
    <w:rsid w:val="009B5458"/>
    <w:rsid w:val="009C0876"/>
    <w:rsid w:val="009C23D1"/>
    <w:rsid w:val="009C317A"/>
    <w:rsid w:val="009C7B03"/>
    <w:rsid w:val="009D0ED4"/>
    <w:rsid w:val="009D4313"/>
    <w:rsid w:val="009D6A13"/>
    <w:rsid w:val="009E19CB"/>
    <w:rsid w:val="009E370B"/>
    <w:rsid w:val="009E55B3"/>
    <w:rsid w:val="009E5677"/>
    <w:rsid w:val="009F276C"/>
    <w:rsid w:val="009F76B4"/>
    <w:rsid w:val="00A00641"/>
    <w:rsid w:val="00A048FC"/>
    <w:rsid w:val="00A05BFF"/>
    <w:rsid w:val="00A063FC"/>
    <w:rsid w:val="00A07FD9"/>
    <w:rsid w:val="00A12676"/>
    <w:rsid w:val="00A12A0A"/>
    <w:rsid w:val="00A1648A"/>
    <w:rsid w:val="00A16DB1"/>
    <w:rsid w:val="00A177CF"/>
    <w:rsid w:val="00A17903"/>
    <w:rsid w:val="00A2406A"/>
    <w:rsid w:val="00A31282"/>
    <w:rsid w:val="00A3272D"/>
    <w:rsid w:val="00A34652"/>
    <w:rsid w:val="00A409F2"/>
    <w:rsid w:val="00A43338"/>
    <w:rsid w:val="00A44BC5"/>
    <w:rsid w:val="00A4641B"/>
    <w:rsid w:val="00A46750"/>
    <w:rsid w:val="00A47243"/>
    <w:rsid w:val="00A479C6"/>
    <w:rsid w:val="00A47F46"/>
    <w:rsid w:val="00A503D1"/>
    <w:rsid w:val="00A55BCF"/>
    <w:rsid w:val="00A6020A"/>
    <w:rsid w:val="00A62452"/>
    <w:rsid w:val="00A6340A"/>
    <w:rsid w:val="00A63AD5"/>
    <w:rsid w:val="00A70AC8"/>
    <w:rsid w:val="00A803AF"/>
    <w:rsid w:val="00A81814"/>
    <w:rsid w:val="00A946D0"/>
    <w:rsid w:val="00A96EED"/>
    <w:rsid w:val="00AA298E"/>
    <w:rsid w:val="00AA2D12"/>
    <w:rsid w:val="00AA51A1"/>
    <w:rsid w:val="00AB02C2"/>
    <w:rsid w:val="00AC0CBA"/>
    <w:rsid w:val="00AC167E"/>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41EA"/>
    <w:rsid w:val="00B11BF3"/>
    <w:rsid w:val="00B20942"/>
    <w:rsid w:val="00B2157C"/>
    <w:rsid w:val="00B215AB"/>
    <w:rsid w:val="00B252E7"/>
    <w:rsid w:val="00B26C02"/>
    <w:rsid w:val="00B31D48"/>
    <w:rsid w:val="00B338FC"/>
    <w:rsid w:val="00B33DBA"/>
    <w:rsid w:val="00B3471D"/>
    <w:rsid w:val="00B35872"/>
    <w:rsid w:val="00B35FF3"/>
    <w:rsid w:val="00B373A8"/>
    <w:rsid w:val="00B37FDB"/>
    <w:rsid w:val="00B41095"/>
    <w:rsid w:val="00B431B2"/>
    <w:rsid w:val="00B50C14"/>
    <w:rsid w:val="00B52B1B"/>
    <w:rsid w:val="00B5373C"/>
    <w:rsid w:val="00B56618"/>
    <w:rsid w:val="00B64DBD"/>
    <w:rsid w:val="00B66474"/>
    <w:rsid w:val="00B67A15"/>
    <w:rsid w:val="00B7476D"/>
    <w:rsid w:val="00B75C60"/>
    <w:rsid w:val="00B829FF"/>
    <w:rsid w:val="00B83118"/>
    <w:rsid w:val="00B84851"/>
    <w:rsid w:val="00B84CC2"/>
    <w:rsid w:val="00B8630A"/>
    <w:rsid w:val="00B86681"/>
    <w:rsid w:val="00B87386"/>
    <w:rsid w:val="00B87CCA"/>
    <w:rsid w:val="00B902E5"/>
    <w:rsid w:val="00B92AC7"/>
    <w:rsid w:val="00B972CE"/>
    <w:rsid w:val="00BA386D"/>
    <w:rsid w:val="00BA46A6"/>
    <w:rsid w:val="00BA5B19"/>
    <w:rsid w:val="00BA78FB"/>
    <w:rsid w:val="00BB3767"/>
    <w:rsid w:val="00BB5A8B"/>
    <w:rsid w:val="00BB5BFB"/>
    <w:rsid w:val="00BB7C07"/>
    <w:rsid w:val="00BC2D97"/>
    <w:rsid w:val="00BC71EF"/>
    <w:rsid w:val="00BC77A8"/>
    <w:rsid w:val="00BD3023"/>
    <w:rsid w:val="00BD403F"/>
    <w:rsid w:val="00BE3822"/>
    <w:rsid w:val="00BE40FF"/>
    <w:rsid w:val="00BF06B9"/>
    <w:rsid w:val="00BF16A4"/>
    <w:rsid w:val="00C01DB2"/>
    <w:rsid w:val="00C06F36"/>
    <w:rsid w:val="00C178EF"/>
    <w:rsid w:val="00C179BF"/>
    <w:rsid w:val="00C205F2"/>
    <w:rsid w:val="00C2124A"/>
    <w:rsid w:val="00C25C37"/>
    <w:rsid w:val="00C27D1E"/>
    <w:rsid w:val="00C30FCA"/>
    <w:rsid w:val="00C3134A"/>
    <w:rsid w:val="00C325D7"/>
    <w:rsid w:val="00C32D13"/>
    <w:rsid w:val="00C32F9B"/>
    <w:rsid w:val="00C32FF7"/>
    <w:rsid w:val="00C37851"/>
    <w:rsid w:val="00C425FE"/>
    <w:rsid w:val="00C504B4"/>
    <w:rsid w:val="00C5152A"/>
    <w:rsid w:val="00C53119"/>
    <w:rsid w:val="00C57C65"/>
    <w:rsid w:val="00C715F7"/>
    <w:rsid w:val="00C757C3"/>
    <w:rsid w:val="00C75CBC"/>
    <w:rsid w:val="00C765D8"/>
    <w:rsid w:val="00C81C41"/>
    <w:rsid w:val="00C82A2C"/>
    <w:rsid w:val="00C82A7C"/>
    <w:rsid w:val="00C83667"/>
    <w:rsid w:val="00C839DC"/>
    <w:rsid w:val="00C83BBD"/>
    <w:rsid w:val="00C84C26"/>
    <w:rsid w:val="00C85744"/>
    <w:rsid w:val="00C876D1"/>
    <w:rsid w:val="00CA02FD"/>
    <w:rsid w:val="00CA2E3F"/>
    <w:rsid w:val="00CA6175"/>
    <w:rsid w:val="00CA6270"/>
    <w:rsid w:val="00CB7B9D"/>
    <w:rsid w:val="00CB7CD8"/>
    <w:rsid w:val="00CC0595"/>
    <w:rsid w:val="00CC596F"/>
    <w:rsid w:val="00CC6079"/>
    <w:rsid w:val="00CD2CCE"/>
    <w:rsid w:val="00CD42FF"/>
    <w:rsid w:val="00CE0DE6"/>
    <w:rsid w:val="00CE3C28"/>
    <w:rsid w:val="00CE4088"/>
    <w:rsid w:val="00CF2D28"/>
    <w:rsid w:val="00CF78B0"/>
    <w:rsid w:val="00D050AE"/>
    <w:rsid w:val="00D1117B"/>
    <w:rsid w:val="00D11B5A"/>
    <w:rsid w:val="00D139C7"/>
    <w:rsid w:val="00D15004"/>
    <w:rsid w:val="00D2460C"/>
    <w:rsid w:val="00D31F26"/>
    <w:rsid w:val="00D33E87"/>
    <w:rsid w:val="00D40BB1"/>
    <w:rsid w:val="00D40BE8"/>
    <w:rsid w:val="00D455F2"/>
    <w:rsid w:val="00D518D2"/>
    <w:rsid w:val="00D52BE0"/>
    <w:rsid w:val="00D53338"/>
    <w:rsid w:val="00D5340E"/>
    <w:rsid w:val="00D56138"/>
    <w:rsid w:val="00D611BB"/>
    <w:rsid w:val="00D64C11"/>
    <w:rsid w:val="00D654B6"/>
    <w:rsid w:val="00D668C8"/>
    <w:rsid w:val="00D67222"/>
    <w:rsid w:val="00D70942"/>
    <w:rsid w:val="00D73CC0"/>
    <w:rsid w:val="00D76C17"/>
    <w:rsid w:val="00D80A9E"/>
    <w:rsid w:val="00D84B1A"/>
    <w:rsid w:val="00D851B1"/>
    <w:rsid w:val="00D90CE5"/>
    <w:rsid w:val="00D97456"/>
    <w:rsid w:val="00DA1226"/>
    <w:rsid w:val="00DA5ABA"/>
    <w:rsid w:val="00DA5BF5"/>
    <w:rsid w:val="00DB2AE8"/>
    <w:rsid w:val="00DB56B2"/>
    <w:rsid w:val="00DB5D0C"/>
    <w:rsid w:val="00DB6184"/>
    <w:rsid w:val="00DB74B1"/>
    <w:rsid w:val="00DC205E"/>
    <w:rsid w:val="00DC3335"/>
    <w:rsid w:val="00DC4C64"/>
    <w:rsid w:val="00DC7B4A"/>
    <w:rsid w:val="00DD04B1"/>
    <w:rsid w:val="00DD0884"/>
    <w:rsid w:val="00DD307F"/>
    <w:rsid w:val="00DD4001"/>
    <w:rsid w:val="00DD43F8"/>
    <w:rsid w:val="00DE5267"/>
    <w:rsid w:val="00DF04F3"/>
    <w:rsid w:val="00DF4239"/>
    <w:rsid w:val="00DF4C1C"/>
    <w:rsid w:val="00E010BD"/>
    <w:rsid w:val="00E068C5"/>
    <w:rsid w:val="00E1610E"/>
    <w:rsid w:val="00E2228D"/>
    <w:rsid w:val="00E24799"/>
    <w:rsid w:val="00E25606"/>
    <w:rsid w:val="00E26223"/>
    <w:rsid w:val="00E425B8"/>
    <w:rsid w:val="00E43153"/>
    <w:rsid w:val="00E46B21"/>
    <w:rsid w:val="00E529A0"/>
    <w:rsid w:val="00E55CE4"/>
    <w:rsid w:val="00E5603A"/>
    <w:rsid w:val="00E60945"/>
    <w:rsid w:val="00E63EF7"/>
    <w:rsid w:val="00E65010"/>
    <w:rsid w:val="00E7098E"/>
    <w:rsid w:val="00E74463"/>
    <w:rsid w:val="00E74AD6"/>
    <w:rsid w:val="00E77723"/>
    <w:rsid w:val="00E81B07"/>
    <w:rsid w:val="00E82B16"/>
    <w:rsid w:val="00E85E47"/>
    <w:rsid w:val="00E863F2"/>
    <w:rsid w:val="00E8660A"/>
    <w:rsid w:val="00E86651"/>
    <w:rsid w:val="00E9270B"/>
    <w:rsid w:val="00E937D0"/>
    <w:rsid w:val="00E93912"/>
    <w:rsid w:val="00E93993"/>
    <w:rsid w:val="00EA5134"/>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0403"/>
    <w:rsid w:val="00EE143A"/>
    <w:rsid w:val="00EE54F4"/>
    <w:rsid w:val="00EE6781"/>
    <w:rsid w:val="00EF4888"/>
    <w:rsid w:val="00EF7FFE"/>
    <w:rsid w:val="00F0437A"/>
    <w:rsid w:val="00F06879"/>
    <w:rsid w:val="00F129F7"/>
    <w:rsid w:val="00F14285"/>
    <w:rsid w:val="00F15750"/>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51C1"/>
    <w:rsid w:val="00F47145"/>
    <w:rsid w:val="00F53DAA"/>
    <w:rsid w:val="00F6678A"/>
    <w:rsid w:val="00F711A0"/>
    <w:rsid w:val="00F72C81"/>
    <w:rsid w:val="00F72F16"/>
    <w:rsid w:val="00F75A58"/>
    <w:rsid w:val="00F77009"/>
    <w:rsid w:val="00F80FD5"/>
    <w:rsid w:val="00F8107A"/>
    <w:rsid w:val="00F81905"/>
    <w:rsid w:val="00F8419C"/>
    <w:rsid w:val="00F925E5"/>
    <w:rsid w:val="00F93F7E"/>
    <w:rsid w:val="00F94BEB"/>
    <w:rsid w:val="00F95837"/>
    <w:rsid w:val="00FA1357"/>
    <w:rsid w:val="00FA432A"/>
    <w:rsid w:val="00FB38ED"/>
    <w:rsid w:val="00FB771F"/>
    <w:rsid w:val="00FC0F67"/>
    <w:rsid w:val="00FC53C3"/>
    <w:rsid w:val="00FD0650"/>
    <w:rsid w:val="00FD5B14"/>
    <w:rsid w:val="00FE2FAF"/>
    <w:rsid w:val="00FE45A4"/>
    <w:rsid w:val="00FE5970"/>
    <w:rsid w:val="00FF0AB5"/>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FC37F6"/>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FC37F6"/>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FC37F6"/>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FC37F6"/>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FC37F6"/>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 w:type="paragraph" w:customStyle="1" w:styleId="p0">
    <w:name w:val="p0"/>
    <w:basedOn w:val="Normal"/>
    <w:uiPriority w:val="99"/>
    <w:rsid w:val="00284F10"/>
    <w:rPr>
      <w:lang w:val="en-ZA" w:eastAsia="en-ZA"/>
    </w:rPr>
  </w:style>
</w:styles>
</file>

<file path=word/webSettings.xml><?xml version="1.0" encoding="utf-8"?>
<w:webSettings xmlns:r="http://schemas.openxmlformats.org/officeDocument/2006/relationships" xmlns:w="http://schemas.openxmlformats.org/wordprocessingml/2006/main">
  <w:divs>
    <w:div w:id="280918290">
      <w:marLeft w:val="0"/>
      <w:marRight w:val="0"/>
      <w:marTop w:val="0"/>
      <w:marBottom w:val="0"/>
      <w:divBdr>
        <w:top w:val="none" w:sz="0" w:space="0" w:color="auto"/>
        <w:left w:val="none" w:sz="0" w:space="0" w:color="auto"/>
        <w:bottom w:val="none" w:sz="0" w:space="0" w:color="auto"/>
        <w:right w:val="none" w:sz="0" w:space="0" w:color="auto"/>
      </w:divBdr>
    </w:div>
    <w:div w:id="280918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441</Words>
  <Characters>2514</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2015-12-09T07:37:00Z</cp:lastPrinted>
  <dcterms:created xsi:type="dcterms:W3CDTF">2016-01-19T10:23:00Z</dcterms:created>
  <dcterms:modified xsi:type="dcterms:W3CDTF">2016-01-19T10:23:00Z</dcterms:modified>
</cp:coreProperties>
</file>