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D1750B" w:rsidRDefault="008C527F" w:rsidP="008C527F">
      <w:pPr>
        <w:pStyle w:val="Heading1"/>
        <w:jc w:val="center"/>
        <w:rPr>
          <w:sz w:val="22"/>
          <w:szCs w:val="22"/>
          <w:u w:val="single"/>
        </w:rPr>
      </w:pPr>
      <w:r w:rsidRPr="00D1750B">
        <w:rPr>
          <w:sz w:val="22"/>
          <w:szCs w:val="22"/>
          <w:u w:val="single"/>
        </w:rPr>
        <w:t>NATIONAL ASSEMBLY</w:t>
      </w:r>
    </w:p>
    <w:p w:rsidR="008C527F" w:rsidRPr="00D1750B" w:rsidRDefault="008C527F" w:rsidP="008C527F">
      <w:pPr>
        <w:jc w:val="both"/>
        <w:rPr>
          <w:b/>
          <w:u w:val="single"/>
        </w:rPr>
      </w:pPr>
    </w:p>
    <w:p w:rsidR="008C527F" w:rsidRPr="00D1750B" w:rsidRDefault="008C527F" w:rsidP="008C527F">
      <w:pPr>
        <w:pStyle w:val="BodyText"/>
        <w:rPr>
          <w:b/>
          <w:bCs/>
          <w:szCs w:val="22"/>
          <w:u w:val="single"/>
        </w:rPr>
      </w:pPr>
      <w:r w:rsidRPr="00D1750B">
        <w:rPr>
          <w:b/>
          <w:bCs/>
          <w:szCs w:val="22"/>
          <w:u w:val="single"/>
        </w:rPr>
        <w:t>FOR WRITTEN REPLY</w:t>
      </w:r>
    </w:p>
    <w:p w:rsidR="008C527F" w:rsidRPr="00D1750B" w:rsidRDefault="008C527F" w:rsidP="008C527F">
      <w:pPr>
        <w:pStyle w:val="BodyText"/>
        <w:rPr>
          <w:b/>
          <w:bCs/>
          <w:szCs w:val="22"/>
          <w:u w:val="single"/>
        </w:rPr>
      </w:pPr>
    </w:p>
    <w:p w:rsidR="008C527F" w:rsidRPr="00D1750B" w:rsidRDefault="008C527F" w:rsidP="008C527F">
      <w:pPr>
        <w:pStyle w:val="BodyText"/>
        <w:rPr>
          <w:b/>
          <w:bCs/>
          <w:szCs w:val="22"/>
          <w:u w:val="single"/>
        </w:rPr>
      </w:pPr>
      <w:r w:rsidRPr="00D1750B">
        <w:rPr>
          <w:b/>
          <w:bCs/>
          <w:szCs w:val="22"/>
          <w:u w:val="single"/>
        </w:rPr>
        <w:t xml:space="preserve">QUESTION NO. </w:t>
      </w:r>
      <w:r w:rsidR="00D26747" w:rsidRPr="00D1750B">
        <w:rPr>
          <w:b/>
          <w:bCs/>
          <w:szCs w:val="22"/>
          <w:u w:val="single"/>
        </w:rPr>
        <w:t>3</w:t>
      </w:r>
      <w:r w:rsidR="00300612" w:rsidRPr="00D1750B">
        <w:rPr>
          <w:b/>
          <w:bCs/>
          <w:szCs w:val="22"/>
          <w:u w:val="single"/>
        </w:rPr>
        <w:t>805</w:t>
      </w:r>
    </w:p>
    <w:p w:rsidR="008C527F" w:rsidRPr="00D1750B" w:rsidRDefault="008C527F" w:rsidP="008C527F">
      <w:pPr>
        <w:pStyle w:val="BodyText"/>
        <w:rPr>
          <w:b/>
          <w:bCs/>
          <w:szCs w:val="22"/>
          <w:u w:val="single"/>
        </w:rPr>
      </w:pPr>
    </w:p>
    <w:p w:rsidR="008C527F" w:rsidRPr="00D1750B" w:rsidRDefault="008C527F" w:rsidP="008C527F">
      <w:pPr>
        <w:pStyle w:val="BodyText"/>
        <w:rPr>
          <w:b/>
          <w:bCs/>
          <w:szCs w:val="22"/>
          <w:u w:val="single"/>
        </w:rPr>
      </w:pPr>
      <w:r w:rsidRPr="00D1750B">
        <w:rPr>
          <w:b/>
          <w:bCs/>
          <w:szCs w:val="22"/>
          <w:u w:val="single"/>
        </w:rPr>
        <w:t xml:space="preserve">DATE OF PUBLICATION IN INTERNAL QUESTION PAPER: </w:t>
      </w:r>
      <w:r w:rsidR="000011B8" w:rsidRPr="00D1750B">
        <w:rPr>
          <w:b/>
          <w:bCs/>
          <w:szCs w:val="22"/>
          <w:u w:val="single"/>
        </w:rPr>
        <w:t>21</w:t>
      </w:r>
      <w:r w:rsidR="008F7BA5" w:rsidRPr="00D1750B">
        <w:rPr>
          <w:b/>
          <w:bCs/>
          <w:szCs w:val="22"/>
          <w:u w:val="single"/>
        </w:rPr>
        <w:t xml:space="preserve"> OCTOBER</w:t>
      </w:r>
      <w:r w:rsidRPr="00D1750B">
        <w:rPr>
          <w:b/>
          <w:bCs/>
          <w:szCs w:val="22"/>
          <w:u w:val="single"/>
        </w:rPr>
        <w:t xml:space="preserve"> 2022   </w:t>
      </w:r>
    </w:p>
    <w:p w:rsidR="008C527F" w:rsidRPr="00D1750B" w:rsidRDefault="008C527F" w:rsidP="008C527F">
      <w:pPr>
        <w:spacing w:after="240"/>
        <w:rPr>
          <w:rFonts w:ascii="Arial" w:hAnsi="Arial" w:cs="Arial"/>
          <w:b/>
          <w:bCs/>
          <w:u w:val="single"/>
        </w:rPr>
      </w:pPr>
      <w:r w:rsidRPr="00D1750B">
        <w:rPr>
          <w:rFonts w:ascii="Arial" w:hAnsi="Arial" w:cs="Arial"/>
          <w:b/>
          <w:bCs/>
          <w:u w:val="single"/>
        </w:rPr>
        <w:t xml:space="preserve">(INTERNAL QUESTION PAPER NO. </w:t>
      </w:r>
      <w:r w:rsidR="000011B8" w:rsidRPr="00D1750B">
        <w:rPr>
          <w:rFonts w:ascii="Arial" w:hAnsi="Arial" w:cs="Arial"/>
          <w:b/>
          <w:bCs/>
          <w:u w:val="single"/>
        </w:rPr>
        <w:t>40</w:t>
      </w:r>
      <w:r w:rsidRPr="00D1750B">
        <w:rPr>
          <w:rFonts w:ascii="Arial" w:hAnsi="Arial" w:cs="Arial"/>
          <w:b/>
          <w:bCs/>
          <w:u w:val="single"/>
        </w:rPr>
        <w:t>)</w:t>
      </w:r>
    </w:p>
    <w:p w:rsidR="00300612" w:rsidRPr="00D1750B" w:rsidRDefault="00300612" w:rsidP="00300612">
      <w:pPr>
        <w:spacing w:before="100" w:beforeAutospacing="1" w:after="100" w:afterAutospacing="1" w:line="240" w:lineRule="auto"/>
        <w:ind w:right="26"/>
        <w:jc w:val="both"/>
        <w:outlineLvl w:val="0"/>
        <w:rPr>
          <w:rFonts w:ascii="Arial" w:hAnsi="Arial" w:cs="Arial"/>
          <w:b/>
          <w:bCs/>
          <w:color w:val="000000" w:themeColor="text1"/>
          <w:u w:val="single"/>
          <w:lang w:val="en-US"/>
        </w:rPr>
      </w:pPr>
      <w:proofErr w:type="spellStart"/>
      <w:r w:rsidRPr="00D1750B">
        <w:rPr>
          <w:rFonts w:ascii="Arial" w:hAnsi="Arial" w:cs="Arial"/>
          <w:b/>
          <w:bCs/>
          <w:color w:val="000000" w:themeColor="text1"/>
          <w:u w:val="single"/>
          <w:lang w:val="en-US"/>
        </w:rPr>
        <w:t>Mrs</w:t>
      </w:r>
      <w:proofErr w:type="spellEnd"/>
      <w:r w:rsidRPr="00D1750B">
        <w:rPr>
          <w:rFonts w:ascii="Arial" w:hAnsi="Arial" w:cs="Arial"/>
          <w:b/>
          <w:bCs/>
          <w:color w:val="000000" w:themeColor="text1"/>
          <w:u w:val="single"/>
          <w:lang w:val="en-US"/>
        </w:rPr>
        <w:t xml:space="preserve"> M O Clarke (DA) to ask the Minister of Health</w:t>
      </w:r>
      <w:r w:rsidR="00F76746" w:rsidRPr="00D1750B">
        <w:rPr>
          <w:rFonts w:ascii="Arial" w:hAnsi="Arial" w:cs="Arial"/>
          <w:b/>
          <w:bCs/>
          <w:color w:val="000000" w:themeColor="text1"/>
          <w:u w:val="single"/>
          <w:lang w:val="en-US"/>
        </w:rPr>
        <w:fldChar w:fldCharType="begin"/>
      </w:r>
      <w:r w:rsidRPr="00D1750B">
        <w:rPr>
          <w:rFonts w:ascii="Arial" w:hAnsi="Arial" w:cs="Arial"/>
          <w:u w:val="single"/>
        </w:rPr>
        <w:instrText xml:space="preserve"> XE "</w:instrText>
      </w:r>
      <w:r w:rsidRPr="00D1750B">
        <w:rPr>
          <w:rFonts w:ascii="Arial" w:hAnsi="Arial" w:cs="Arial"/>
          <w:b/>
          <w:u w:val="single"/>
          <w:lang w:val="en-US"/>
        </w:rPr>
        <w:instrText>Minister of Health</w:instrText>
      </w:r>
      <w:r w:rsidRPr="00D1750B">
        <w:rPr>
          <w:rFonts w:ascii="Arial" w:hAnsi="Arial" w:cs="Arial"/>
          <w:u w:val="single"/>
        </w:rPr>
        <w:instrText xml:space="preserve">" </w:instrText>
      </w:r>
      <w:r w:rsidR="00F76746" w:rsidRPr="00D1750B">
        <w:rPr>
          <w:rFonts w:ascii="Arial" w:hAnsi="Arial" w:cs="Arial"/>
          <w:b/>
          <w:bCs/>
          <w:color w:val="000000" w:themeColor="text1"/>
          <w:u w:val="single"/>
          <w:lang w:val="en-US"/>
        </w:rPr>
        <w:fldChar w:fldCharType="end"/>
      </w:r>
      <w:r w:rsidRPr="00D1750B">
        <w:rPr>
          <w:rFonts w:ascii="Arial" w:hAnsi="Arial" w:cs="Arial"/>
          <w:b/>
          <w:bCs/>
          <w:color w:val="000000" w:themeColor="text1"/>
          <w:u w:val="single"/>
          <w:lang w:val="en-US"/>
        </w:rPr>
        <w:t>:</w:t>
      </w:r>
    </w:p>
    <w:p w:rsidR="00300612" w:rsidRPr="00D1750B" w:rsidRDefault="00300612" w:rsidP="00D1750B">
      <w:pPr>
        <w:spacing w:before="100" w:beforeAutospacing="1" w:after="100" w:afterAutospacing="1" w:line="240" w:lineRule="auto"/>
        <w:ind w:left="709" w:right="26" w:hanging="720"/>
        <w:jc w:val="both"/>
        <w:outlineLvl w:val="0"/>
        <w:rPr>
          <w:rFonts w:ascii="Arial" w:hAnsi="Arial" w:cs="Arial"/>
        </w:rPr>
      </w:pPr>
      <w:r w:rsidRPr="00D1750B">
        <w:rPr>
          <w:rFonts w:ascii="Arial" w:hAnsi="Arial" w:cs="Arial"/>
        </w:rPr>
        <w:t>(1)</w:t>
      </w:r>
      <w:r w:rsidRPr="00D1750B">
        <w:rPr>
          <w:rFonts w:ascii="Arial" w:hAnsi="Arial" w:cs="Arial"/>
        </w:rPr>
        <w:tab/>
        <w:t>Whether the National Health Laboratory Service (NHLS) signed a contract with a certain company (name furnished) for the transportation of blood samples and other medical specimens from 1 September 2022; if not, what is the position in this regard; if so, what are the relevant details of the contract;</w:t>
      </w:r>
    </w:p>
    <w:p w:rsidR="00300612" w:rsidRPr="00D1750B" w:rsidRDefault="00300612" w:rsidP="00300612">
      <w:pPr>
        <w:spacing w:before="100" w:beforeAutospacing="1" w:after="100" w:afterAutospacing="1" w:line="240" w:lineRule="auto"/>
        <w:ind w:left="709" w:right="26" w:hanging="720"/>
        <w:jc w:val="both"/>
        <w:outlineLvl w:val="0"/>
        <w:rPr>
          <w:rFonts w:ascii="Arial" w:hAnsi="Arial" w:cs="Arial"/>
        </w:rPr>
      </w:pPr>
      <w:r w:rsidRPr="00D1750B">
        <w:rPr>
          <w:rFonts w:ascii="Arial" w:hAnsi="Arial" w:cs="Arial"/>
        </w:rPr>
        <w:t>(2)</w:t>
      </w:r>
      <w:r w:rsidRPr="00D1750B">
        <w:rPr>
          <w:rFonts w:ascii="Arial" w:hAnsi="Arial" w:cs="Arial"/>
        </w:rPr>
        <w:tab/>
        <w:t xml:space="preserve">whether blood and other medical samples have been (a) collected from various clinics by the specified company and (b) delivered for analysis to laboratories since 1 September 2022; if not, why not; if so, what are the relevant details; </w:t>
      </w:r>
    </w:p>
    <w:p w:rsidR="00300612" w:rsidRPr="00D1750B" w:rsidRDefault="00300612" w:rsidP="00300612">
      <w:pPr>
        <w:spacing w:before="100" w:beforeAutospacing="1" w:after="100" w:afterAutospacing="1" w:line="240" w:lineRule="auto"/>
        <w:ind w:left="709" w:right="26" w:hanging="720"/>
        <w:jc w:val="both"/>
        <w:outlineLvl w:val="0"/>
        <w:rPr>
          <w:rFonts w:ascii="Arial" w:hAnsi="Arial" w:cs="Arial"/>
        </w:rPr>
      </w:pPr>
      <w:r w:rsidRPr="00D1750B">
        <w:rPr>
          <w:rFonts w:ascii="Arial" w:hAnsi="Arial" w:cs="Arial"/>
        </w:rPr>
        <w:t>(3)</w:t>
      </w:r>
      <w:r w:rsidRPr="00D1750B">
        <w:rPr>
          <w:rFonts w:ascii="Arial" w:hAnsi="Arial" w:cs="Arial"/>
        </w:rPr>
        <w:tab/>
        <w:t xml:space="preserve">whether he will furnish Mrs M O Clarke with proof that (a) the company has special purpose vehicles for the transportation of medical specimens and (b) their drivers are all certified to transport dangerous goods; if not, what is the position in this regard; if so, what are the relevant details; </w:t>
      </w:r>
    </w:p>
    <w:p w:rsidR="00DA1577" w:rsidRPr="00D1750B" w:rsidRDefault="00300612" w:rsidP="00300612">
      <w:pPr>
        <w:spacing w:before="100" w:beforeAutospacing="1" w:after="100" w:afterAutospacing="1" w:line="240" w:lineRule="auto"/>
        <w:ind w:left="709" w:right="26" w:hanging="720"/>
        <w:jc w:val="both"/>
        <w:outlineLvl w:val="0"/>
        <w:rPr>
          <w:rFonts w:ascii="Times New Roman" w:hAnsi="Times New Roman" w:cs="Times New Roman"/>
        </w:rPr>
      </w:pPr>
      <w:r w:rsidRPr="00D1750B">
        <w:rPr>
          <w:rFonts w:ascii="Arial" w:hAnsi="Arial" w:cs="Arial"/>
        </w:rPr>
        <w:t>(4)</w:t>
      </w:r>
      <w:r w:rsidRPr="00D1750B">
        <w:rPr>
          <w:rFonts w:ascii="Arial" w:hAnsi="Arial" w:cs="Arial"/>
        </w:rPr>
        <w:tab/>
        <w:t>whether there was a written agreement between the NHLS and NEHAWU to (a) absorb medical transport companies like HEC Logistics and others into the new tender and/or (b) insource the companies into the NHLS; if not; what is the position in this regard; if so, on what date has the agreement been implemented?</w:t>
      </w:r>
      <w:r w:rsidRPr="00D1750B">
        <w:rPr>
          <w:rFonts w:ascii="Times New Roman" w:hAnsi="Times New Roman" w:cs="Times New Roman"/>
        </w:rPr>
        <w:tab/>
      </w:r>
      <w:r w:rsidRPr="00D1750B">
        <w:rPr>
          <w:rFonts w:ascii="Times New Roman" w:hAnsi="Times New Roman" w:cs="Times New Roman"/>
        </w:rPr>
        <w:tab/>
      </w:r>
      <w:r w:rsidRPr="00D1750B">
        <w:rPr>
          <w:rFonts w:ascii="Times New Roman" w:hAnsi="Times New Roman" w:cs="Times New Roman"/>
        </w:rPr>
        <w:tab/>
      </w:r>
      <w:r w:rsidR="00D1750B">
        <w:rPr>
          <w:rFonts w:ascii="Times New Roman" w:hAnsi="Times New Roman" w:cs="Times New Roman"/>
        </w:rPr>
        <w:tab/>
      </w:r>
      <w:r w:rsidR="00D1750B">
        <w:rPr>
          <w:rFonts w:ascii="Times New Roman" w:hAnsi="Times New Roman" w:cs="Times New Roman"/>
        </w:rPr>
        <w:tab/>
      </w:r>
      <w:r w:rsidR="00D1750B">
        <w:rPr>
          <w:rFonts w:ascii="Times New Roman" w:hAnsi="Times New Roman" w:cs="Times New Roman"/>
        </w:rPr>
        <w:tab/>
      </w:r>
      <w:r w:rsidR="00D1750B">
        <w:rPr>
          <w:rFonts w:ascii="Times New Roman" w:hAnsi="Times New Roman" w:cs="Times New Roman"/>
        </w:rPr>
        <w:tab/>
      </w:r>
      <w:r w:rsidR="00DA1577" w:rsidRPr="00D1750B">
        <w:rPr>
          <w:rFonts w:ascii="Arial" w:hAnsi="Arial" w:cs="Arial"/>
          <w:b/>
          <w:bCs/>
          <w:sz w:val="12"/>
          <w:szCs w:val="12"/>
        </w:rPr>
        <w:t>NW</w:t>
      </w:r>
      <w:r w:rsidR="00FB7649" w:rsidRPr="00D1750B">
        <w:rPr>
          <w:rFonts w:ascii="Arial" w:hAnsi="Arial" w:cs="Arial"/>
          <w:b/>
          <w:bCs/>
          <w:sz w:val="12"/>
          <w:szCs w:val="12"/>
        </w:rPr>
        <w:t>4</w:t>
      </w:r>
      <w:r w:rsidR="004E1A34" w:rsidRPr="00D1750B">
        <w:rPr>
          <w:rFonts w:ascii="Arial" w:hAnsi="Arial" w:cs="Arial"/>
          <w:b/>
          <w:bCs/>
          <w:sz w:val="12"/>
          <w:szCs w:val="12"/>
        </w:rPr>
        <w:t>6</w:t>
      </w:r>
      <w:r w:rsidRPr="00D1750B">
        <w:rPr>
          <w:rFonts w:ascii="Arial" w:hAnsi="Arial" w:cs="Arial"/>
          <w:b/>
          <w:bCs/>
          <w:sz w:val="12"/>
          <w:szCs w:val="12"/>
        </w:rPr>
        <w:t>99</w:t>
      </w:r>
      <w:r w:rsidR="00DA1577" w:rsidRPr="00D1750B">
        <w:rPr>
          <w:rFonts w:ascii="Arial" w:hAnsi="Arial" w:cs="Arial"/>
          <w:b/>
          <w:bCs/>
          <w:sz w:val="12"/>
          <w:szCs w:val="12"/>
        </w:rPr>
        <w:t>E</w:t>
      </w:r>
    </w:p>
    <w:p w:rsidR="0010613B" w:rsidRPr="00D1750B" w:rsidRDefault="0010613B" w:rsidP="0010613B">
      <w:pPr>
        <w:pStyle w:val="NormalWeb"/>
        <w:spacing w:before="0" w:beforeAutospacing="0" w:after="0" w:afterAutospacing="0"/>
        <w:rPr>
          <w:rFonts w:ascii="Arial" w:hAnsi="Arial" w:cs="Arial"/>
          <w:color w:val="000000"/>
          <w:sz w:val="22"/>
          <w:szCs w:val="22"/>
        </w:rPr>
      </w:pPr>
    </w:p>
    <w:p w:rsidR="000011B8" w:rsidRPr="00D1750B" w:rsidRDefault="00B92BFD" w:rsidP="000011B8">
      <w:pPr>
        <w:spacing w:line="240" w:lineRule="auto"/>
        <w:ind w:right="100"/>
        <w:jc w:val="both"/>
      </w:pPr>
      <w:r w:rsidRPr="00D1750B">
        <w:rPr>
          <w:rFonts w:ascii="Arial" w:hAnsi="Arial" w:cs="Arial"/>
          <w:b/>
          <w:bCs/>
          <w:color w:val="000000" w:themeColor="text1"/>
          <w:u w:val="single"/>
        </w:rPr>
        <w:t>REPLY:</w:t>
      </w:r>
    </w:p>
    <w:p w:rsidR="00D1750B" w:rsidRPr="00D1750B" w:rsidRDefault="00D1750B" w:rsidP="00D1750B">
      <w:pPr>
        <w:pStyle w:val="p2"/>
        <w:numPr>
          <w:ilvl w:val="0"/>
          <w:numId w:val="16"/>
        </w:numPr>
        <w:ind w:hanging="720"/>
        <w:jc w:val="both"/>
        <w:rPr>
          <w:sz w:val="22"/>
          <w:szCs w:val="22"/>
        </w:rPr>
      </w:pPr>
      <w:r w:rsidRPr="00D1750B">
        <w:rPr>
          <w:sz w:val="22"/>
          <w:szCs w:val="22"/>
        </w:rPr>
        <w:t xml:space="preserve">Yes, the NHLS has awarded a contract to </w:t>
      </w:r>
      <w:proofErr w:type="spellStart"/>
      <w:r w:rsidRPr="00D1750B">
        <w:rPr>
          <w:sz w:val="22"/>
          <w:szCs w:val="22"/>
        </w:rPr>
        <w:t>ZaMlangeni</w:t>
      </w:r>
      <w:proofErr w:type="spellEnd"/>
      <w:r w:rsidRPr="00D1750B">
        <w:rPr>
          <w:sz w:val="22"/>
          <w:szCs w:val="22"/>
        </w:rPr>
        <w:t xml:space="preserve"> Holdings for the transportation of blood samples and other medical specimen for a period of five years (05) years, with effect from 01 September 2022.</w:t>
      </w:r>
    </w:p>
    <w:p w:rsidR="00D1750B" w:rsidRPr="00D1750B" w:rsidRDefault="00D1750B" w:rsidP="00D1750B">
      <w:pPr>
        <w:pStyle w:val="p2"/>
        <w:ind w:left="720"/>
        <w:jc w:val="both"/>
        <w:rPr>
          <w:sz w:val="22"/>
          <w:szCs w:val="22"/>
        </w:rPr>
      </w:pPr>
    </w:p>
    <w:p w:rsidR="00D1750B" w:rsidRPr="00D1750B" w:rsidRDefault="00D1750B" w:rsidP="00D1750B">
      <w:pPr>
        <w:pStyle w:val="p2"/>
        <w:numPr>
          <w:ilvl w:val="0"/>
          <w:numId w:val="16"/>
        </w:numPr>
        <w:tabs>
          <w:tab w:val="left" w:pos="709"/>
        </w:tabs>
        <w:ind w:left="1418" w:hanging="1418"/>
        <w:jc w:val="both"/>
        <w:rPr>
          <w:sz w:val="22"/>
          <w:szCs w:val="22"/>
        </w:rPr>
      </w:pPr>
      <w:r w:rsidRPr="00D1750B">
        <w:rPr>
          <w:sz w:val="22"/>
          <w:szCs w:val="22"/>
        </w:rPr>
        <w:t xml:space="preserve">(a) </w:t>
      </w:r>
      <w:r w:rsidRPr="00D1750B">
        <w:rPr>
          <w:sz w:val="22"/>
          <w:szCs w:val="22"/>
        </w:rPr>
        <w:tab/>
        <w:t xml:space="preserve">The appointed service provider commenced with the service of collecting and transportation of medical specimen on 01 September 2022 and </w:t>
      </w:r>
    </w:p>
    <w:p w:rsidR="00D1750B" w:rsidRPr="00D1750B" w:rsidRDefault="00D1750B" w:rsidP="00D1750B">
      <w:pPr>
        <w:pStyle w:val="p2"/>
        <w:tabs>
          <w:tab w:val="left" w:pos="709"/>
        </w:tabs>
        <w:jc w:val="both"/>
        <w:rPr>
          <w:sz w:val="22"/>
          <w:szCs w:val="22"/>
        </w:rPr>
      </w:pPr>
    </w:p>
    <w:p w:rsidR="00D1750B" w:rsidRPr="00D1750B" w:rsidRDefault="00D1750B" w:rsidP="00D1750B">
      <w:pPr>
        <w:pStyle w:val="p2"/>
        <w:tabs>
          <w:tab w:val="left" w:pos="709"/>
        </w:tabs>
        <w:ind w:left="1418" w:hanging="1418"/>
        <w:jc w:val="both"/>
        <w:rPr>
          <w:sz w:val="22"/>
          <w:szCs w:val="22"/>
        </w:rPr>
      </w:pPr>
      <w:r w:rsidRPr="00D1750B">
        <w:rPr>
          <w:sz w:val="22"/>
          <w:szCs w:val="22"/>
        </w:rPr>
        <w:tab/>
        <w:t xml:space="preserve">(b) </w:t>
      </w:r>
      <w:r w:rsidRPr="00D1750B">
        <w:rPr>
          <w:sz w:val="22"/>
          <w:szCs w:val="22"/>
        </w:rPr>
        <w:tab/>
        <w:t xml:space="preserve">Delivered to all the laboratories for analysis. There was a seamless transition between the new and old service </w:t>
      </w:r>
      <w:proofErr w:type="gramStart"/>
      <w:r w:rsidRPr="00D1750B">
        <w:rPr>
          <w:sz w:val="22"/>
          <w:szCs w:val="22"/>
        </w:rPr>
        <w:t>providers,</w:t>
      </w:r>
      <w:proofErr w:type="gramEnd"/>
      <w:r w:rsidRPr="00D1750B">
        <w:rPr>
          <w:sz w:val="22"/>
          <w:szCs w:val="22"/>
        </w:rPr>
        <w:t xml:space="preserve"> however there were some teething problems on the first day in some areas. Management put interventions to resolve the challenges and avoid disruption of service.  The services are currently running smooth in all areas across the country.</w:t>
      </w:r>
    </w:p>
    <w:p w:rsidR="00D1750B" w:rsidRPr="00D1750B" w:rsidRDefault="00D1750B" w:rsidP="00D1750B">
      <w:pPr>
        <w:pStyle w:val="p2"/>
        <w:tabs>
          <w:tab w:val="left" w:pos="709"/>
        </w:tabs>
        <w:jc w:val="both"/>
        <w:rPr>
          <w:sz w:val="22"/>
          <w:szCs w:val="22"/>
        </w:rPr>
      </w:pPr>
    </w:p>
    <w:p w:rsidR="00D1750B" w:rsidRPr="00D1750B" w:rsidRDefault="00D1750B" w:rsidP="00D1750B">
      <w:pPr>
        <w:pStyle w:val="p2"/>
        <w:numPr>
          <w:ilvl w:val="0"/>
          <w:numId w:val="16"/>
        </w:numPr>
        <w:tabs>
          <w:tab w:val="left" w:pos="709"/>
        </w:tabs>
        <w:ind w:left="1418" w:hanging="1418"/>
        <w:jc w:val="both"/>
        <w:rPr>
          <w:sz w:val="22"/>
          <w:szCs w:val="22"/>
        </w:rPr>
      </w:pPr>
      <w:r w:rsidRPr="00D1750B">
        <w:rPr>
          <w:sz w:val="22"/>
          <w:szCs w:val="22"/>
        </w:rPr>
        <w:t>(a)</w:t>
      </w:r>
      <w:r w:rsidRPr="00D1750B">
        <w:rPr>
          <w:sz w:val="22"/>
          <w:szCs w:val="22"/>
        </w:rPr>
        <w:tab/>
        <w:t xml:space="preserve">The company has special purpose vehicles for the transportation of medical specimens and </w:t>
      </w:r>
    </w:p>
    <w:p w:rsidR="00D1750B" w:rsidRPr="00D1750B" w:rsidRDefault="00D1750B" w:rsidP="00D1750B">
      <w:pPr>
        <w:pStyle w:val="p2"/>
        <w:tabs>
          <w:tab w:val="left" w:pos="709"/>
        </w:tabs>
        <w:jc w:val="both"/>
        <w:rPr>
          <w:sz w:val="22"/>
          <w:szCs w:val="22"/>
        </w:rPr>
      </w:pPr>
    </w:p>
    <w:p w:rsidR="00D1750B" w:rsidRPr="00D1750B" w:rsidRDefault="00D1750B" w:rsidP="00D1750B">
      <w:pPr>
        <w:pStyle w:val="p2"/>
        <w:tabs>
          <w:tab w:val="left" w:pos="709"/>
        </w:tabs>
        <w:ind w:left="1418" w:hanging="1418"/>
        <w:jc w:val="both"/>
        <w:rPr>
          <w:sz w:val="22"/>
          <w:szCs w:val="22"/>
        </w:rPr>
      </w:pPr>
      <w:r w:rsidRPr="00D1750B">
        <w:rPr>
          <w:sz w:val="22"/>
          <w:szCs w:val="22"/>
        </w:rPr>
        <w:tab/>
        <w:t xml:space="preserve">(b) </w:t>
      </w:r>
      <w:r w:rsidRPr="00D1750B">
        <w:rPr>
          <w:sz w:val="22"/>
          <w:szCs w:val="22"/>
        </w:rPr>
        <w:tab/>
      </w:r>
      <w:proofErr w:type="gramStart"/>
      <w:r w:rsidRPr="00D1750B">
        <w:rPr>
          <w:sz w:val="22"/>
          <w:szCs w:val="22"/>
        </w:rPr>
        <w:t>their</w:t>
      </w:r>
      <w:proofErr w:type="gramEnd"/>
      <w:r w:rsidRPr="00D1750B">
        <w:rPr>
          <w:sz w:val="22"/>
          <w:szCs w:val="22"/>
        </w:rPr>
        <w:t xml:space="preserve"> drivers are all certified to transport dangerous goods. The pictures of the cars, licence discs and compliance certificates of the drivers are hereto attached. </w:t>
      </w:r>
    </w:p>
    <w:p w:rsidR="00D1750B" w:rsidRPr="00D1750B" w:rsidRDefault="00D1750B" w:rsidP="00D1750B">
      <w:pPr>
        <w:pStyle w:val="p2"/>
        <w:ind w:left="720"/>
        <w:jc w:val="both"/>
        <w:rPr>
          <w:sz w:val="22"/>
          <w:szCs w:val="22"/>
        </w:rPr>
      </w:pPr>
    </w:p>
    <w:p w:rsidR="007310ED" w:rsidRPr="00D1750B" w:rsidRDefault="00D1750B" w:rsidP="00D1750B">
      <w:pPr>
        <w:pStyle w:val="p2"/>
        <w:numPr>
          <w:ilvl w:val="0"/>
          <w:numId w:val="16"/>
        </w:numPr>
        <w:ind w:hanging="720"/>
        <w:jc w:val="both"/>
        <w:rPr>
          <w:sz w:val="22"/>
          <w:szCs w:val="22"/>
        </w:rPr>
      </w:pPr>
      <w:r w:rsidRPr="00D1750B">
        <w:rPr>
          <w:sz w:val="22"/>
          <w:szCs w:val="22"/>
        </w:rPr>
        <w:t xml:space="preserve">The NHLS has not concluded any agreement with the majority union, NEHAWU for the absorption or takeover of the transport companies as those companies are not part of the NHLS / NEHAWU bargaining forum. </w:t>
      </w:r>
      <w:r w:rsidR="007310ED" w:rsidRPr="00D1750B">
        <w:rPr>
          <w:sz w:val="22"/>
          <w:szCs w:val="22"/>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D1750B">
      <w:pgSz w:w="11906" w:h="16838"/>
      <w:pgMar w:top="567" w:right="851" w:bottom="39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09" w:rsidRDefault="00816809" w:rsidP="00BF747C">
      <w:pPr>
        <w:spacing w:after="0" w:line="240" w:lineRule="auto"/>
      </w:pPr>
      <w:r>
        <w:separator/>
      </w:r>
    </w:p>
  </w:endnote>
  <w:endnote w:type="continuationSeparator" w:id="0">
    <w:p w:rsidR="00816809" w:rsidRDefault="0081680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09" w:rsidRDefault="00816809" w:rsidP="00BF747C">
      <w:pPr>
        <w:spacing w:after="0" w:line="240" w:lineRule="auto"/>
      </w:pPr>
      <w:r>
        <w:separator/>
      </w:r>
    </w:p>
  </w:footnote>
  <w:footnote w:type="continuationSeparator" w:id="0">
    <w:p w:rsidR="00816809" w:rsidRDefault="0081680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73CBC"/>
    <w:multiLevelType w:val="hybridMultilevel"/>
    <w:tmpl w:val="02BA1D1C"/>
    <w:lvl w:ilvl="0" w:tplc="65F4CD8C">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0128D2"/>
    <w:multiLevelType w:val="hybridMultilevel"/>
    <w:tmpl w:val="A63A97F4"/>
    <w:lvl w:ilvl="0" w:tplc="00F294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6"/>
  </w:num>
  <w:num w:numId="5">
    <w:abstractNumId w:val="3"/>
  </w:num>
  <w:num w:numId="6">
    <w:abstractNumId w:val="13"/>
  </w:num>
  <w:num w:numId="7">
    <w:abstractNumId w:val="9"/>
  </w:num>
  <w:num w:numId="8">
    <w:abstractNumId w:val="1"/>
  </w:num>
  <w:num w:numId="9">
    <w:abstractNumId w:val="7"/>
  </w:num>
  <w:num w:numId="10">
    <w:abstractNumId w:val="6"/>
  </w:num>
  <w:num w:numId="11">
    <w:abstractNumId w:val="8"/>
  </w:num>
  <w:num w:numId="12">
    <w:abstractNumId w:val="4"/>
  </w:num>
  <w:num w:numId="13">
    <w:abstractNumId w:val="12"/>
  </w:num>
  <w:num w:numId="14">
    <w:abstractNumId w:val="2"/>
  </w:num>
  <w:num w:numId="15">
    <w:abstractNumId w:val="14"/>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64275"/>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A5DCA"/>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5F4C89"/>
    <w:rsid w:val="006228AA"/>
    <w:rsid w:val="006F19AF"/>
    <w:rsid w:val="006F49AE"/>
    <w:rsid w:val="006F68C1"/>
    <w:rsid w:val="00714683"/>
    <w:rsid w:val="007310ED"/>
    <w:rsid w:val="0076207B"/>
    <w:rsid w:val="007C45DC"/>
    <w:rsid w:val="007D3789"/>
    <w:rsid w:val="007F0AE0"/>
    <w:rsid w:val="007F3AA9"/>
    <w:rsid w:val="00805EE5"/>
    <w:rsid w:val="00816809"/>
    <w:rsid w:val="00887F4F"/>
    <w:rsid w:val="00896F99"/>
    <w:rsid w:val="008B0BC5"/>
    <w:rsid w:val="008C527F"/>
    <w:rsid w:val="008C6BEE"/>
    <w:rsid w:val="008E64C0"/>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E6DE5"/>
    <w:rsid w:val="00BF2D39"/>
    <w:rsid w:val="00BF747C"/>
    <w:rsid w:val="00C04731"/>
    <w:rsid w:val="00C43731"/>
    <w:rsid w:val="00C7269F"/>
    <w:rsid w:val="00C95FFF"/>
    <w:rsid w:val="00CC6A48"/>
    <w:rsid w:val="00CE2151"/>
    <w:rsid w:val="00D0246C"/>
    <w:rsid w:val="00D1750B"/>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76746"/>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4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2022-11-02T09:52:00Z</dcterms:created>
  <dcterms:modified xsi:type="dcterms:W3CDTF">2022-11-02T09:52:00Z</dcterms:modified>
</cp:coreProperties>
</file>