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lang w:val="en-ZA" w:eastAsia="en-ZA"/>
        </w:rPr>
        <w:drawing>
          <wp:inline distT="0" distB="0" distL="0" distR="0">
            <wp:extent cx="115252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3938" cy="1096718"/>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sz w:val="24"/>
          <w:szCs w:val="24"/>
        </w:rPr>
        <w:t>NATIONAL ASSEMBLY</w:t>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QUESTION FOR WRITTEN REPLY</w:t>
      </w: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 xml:space="preserve">QUESTION NUMBER: </w:t>
      </w:r>
      <w:r w:rsidR="0006175D">
        <w:rPr>
          <w:rFonts w:ascii="Times New Roman" w:hAnsi="Times New Roman" w:cs="Times New Roman"/>
          <w:b/>
          <w:sz w:val="24"/>
          <w:szCs w:val="24"/>
          <w:lang w:val="en-GB"/>
        </w:rPr>
        <w:t>380</w:t>
      </w:r>
      <w:r w:rsidR="00672A35">
        <w:rPr>
          <w:rFonts w:ascii="Times New Roman" w:hAnsi="Times New Roman" w:cs="Times New Roman"/>
          <w:b/>
          <w:sz w:val="24"/>
          <w:szCs w:val="24"/>
          <w:lang w:val="en-GB"/>
        </w:rPr>
        <w:t>3</w:t>
      </w:r>
      <w:r w:rsidR="00EE110F">
        <w:rPr>
          <w:rFonts w:ascii="Arial" w:eastAsia="Times New Roman" w:hAnsi="Arial" w:cs="Arial"/>
          <w:b/>
          <w:sz w:val="24"/>
          <w:szCs w:val="24"/>
        </w:rPr>
        <w:t xml:space="preserve"> </w:t>
      </w:r>
      <w:r w:rsidR="002416B5" w:rsidRPr="002416B5">
        <w:rPr>
          <w:rFonts w:ascii="Arial" w:eastAsia="Times New Roman" w:hAnsi="Arial" w:cs="Arial"/>
          <w:b/>
          <w:sz w:val="24"/>
          <w:szCs w:val="24"/>
        </w:rPr>
        <w:t>[</w:t>
      </w:r>
      <w:r w:rsidR="0006175D">
        <w:rPr>
          <w:rFonts w:ascii="Times New Roman" w:hAnsi="Times New Roman" w:cs="Times New Roman"/>
          <w:noProof/>
          <w:sz w:val="20"/>
          <w:szCs w:val="20"/>
          <w:lang w:val="en-GB"/>
        </w:rPr>
        <w:t>NW4303E</w:t>
      </w:r>
      <w:r w:rsidR="002416B5" w:rsidRPr="002416B5">
        <w:rPr>
          <w:rFonts w:ascii="Arial" w:eastAsia="Times New Roman" w:hAnsi="Arial" w:cs="Arial"/>
          <w:b/>
          <w:sz w:val="24"/>
          <w:szCs w:val="24"/>
        </w:rPr>
        <w:t>]</w:t>
      </w:r>
    </w:p>
    <w:p w:rsidR="004355E5" w:rsidRPr="00917BC4" w:rsidRDefault="004355E5" w:rsidP="004355E5">
      <w:pPr>
        <w:tabs>
          <w:tab w:val="left" w:pos="432"/>
          <w:tab w:val="left" w:pos="864"/>
        </w:tabs>
        <w:spacing w:after="0"/>
        <w:rPr>
          <w:rFonts w:ascii="Arial" w:eastAsia="Times New Roman" w:hAnsi="Arial" w:cs="Arial"/>
          <w:b/>
          <w:sz w:val="24"/>
          <w:szCs w:val="24"/>
        </w:rPr>
      </w:pPr>
      <w:r w:rsidRPr="00917BC4">
        <w:rPr>
          <w:rFonts w:ascii="Arial" w:eastAsia="Times New Roman" w:hAnsi="Arial" w:cs="Arial"/>
          <w:b/>
          <w:sz w:val="24"/>
          <w:szCs w:val="24"/>
        </w:rPr>
        <w:t xml:space="preserve">DATE OF PUBLICATION: </w:t>
      </w:r>
      <w:r w:rsidR="00EE4DA3">
        <w:rPr>
          <w:rFonts w:ascii="Arial" w:eastAsia="Times New Roman" w:hAnsi="Arial" w:cs="Arial"/>
          <w:b/>
          <w:sz w:val="24"/>
          <w:szCs w:val="24"/>
        </w:rPr>
        <w:t>17 November</w:t>
      </w:r>
      <w:r w:rsidR="002416B5" w:rsidRPr="00917BC4">
        <w:rPr>
          <w:rFonts w:ascii="Arial" w:eastAsia="Times New Roman" w:hAnsi="Arial" w:cs="Arial"/>
          <w:b/>
          <w:sz w:val="24"/>
          <w:szCs w:val="24"/>
        </w:rPr>
        <w:t xml:space="preserve"> 2017</w:t>
      </w:r>
    </w:p>
    <w:p w:rsidR="00051B5C" w:rsidRPr="00051B5C" w:rsidRDefault="00051B5C" w:rsidP="00051B5C">
      <w:pPr>
        <w:spacing w:before="100" w:beforeAutospacing="1" w:after="100" w:afterAutospacing="1" w:line="240" w:lineRule="auto"/>
        <w:ind w:left="851" w:hanging="851"/>
        <w:rPr>
          <w:rFonts w:ascii="Arial" w:hAnsi="Arial" w:cs="Arial"/>
          <w:b/>
          <w:sz w:val="24"/>
          <w:szCs w:val="24"/>
          <w:lang w:val="en-GB"/>
        </w:rPr>
      </w:pPr>
      <w:r w:rsidRPr="00051B5C">
        <w:rPr>
          <w:rFonts w:ascii="Arial" w:hAnsi="Arial" w:cs="Arial"/>
          <w:b/>
          <w:noProof/>
          <w:sz w:val="24"/>
          <w:szCs w:val="24"/>
          <w:lang w:val="en-GB"/>
        </w:rPr>
        <w:t>3803</w:t>
      </w:r>
      <w:r w:rsidRPr="00051B5C">
        <w:rPr>
          <w:rFonts w:ascii="Arial" w:hAnsi="Arial" w:cs="Arial"/>
          <w:b/>
          <w:sz w:val="24"/>
          <w:szCs w:val="24"/>
          <w:lang w:val="en-GB"/>
        </w:rPr>
        <w:t>.</w:t>
      </w:r>
      <w:r w:rsidRPr="00051B5C">
        <w:rPr>
          <w:rFonts w:ascii="Arial" w:hAnsi="Arial" w:cs="Arial"/>
          <w:b/>
          <w:sz w:val="24"/>
          <w:szCs w:val="24"/>
          <w:lang w:val="en-GB"/>
        </w:rPr>
        <w:tab/>
        <w:t>Mr D J Maynier (DA) to ask the Minister of Finance:</w:t>
      </w:r>
    </w:p>
    <w:p w:rsidR="00051B5C" w:rsidRPr="00051B5C" w:rsidRDefault="00051B5C" w:rsidP="00051B5C">
      <w:pPr>
        <w:spacing w:before="100" w:beforeAutospacing="1" w:after="100" w:afterAutospacing="1" w:line="240" w:lineRule="auto"/>
        <w:ind w:left="1440" w:hanging="629"/>
        <w:jc w:val="both"/>
        <w:rPr>
          <w:rFonts w:ascii="Arial" w:hAnsi="Arial" w:cs="Arial"/>
          <w:sz w:val="24"/>
          <w:szCs w:val="24"/>
          <w:lang w:val="en-GB"/>
        </w:rPr>
      </w:pPr>
      <w:r w:rsidRPr="00051B5C">
        <w:rPr>
          <w:rFonts w:ascii="Arial" w:hAnsi="Arial" w:cs="Arial"/>
          <w:sz w:val="24"/>
          <w:szCs w:val="24"/>
          <w:lang w:val="en-GB"/>
        </w:rPr>
        <w:t>(1)</w:t>
      </w:r>
      <w:r w:rsidRPr="00051B5C">
        <w:rPr>
          <w:rFonts w:ascii="Arial" w:hAnsi="Arial" w:cs="Arial"/>
          <w:sz w:val="24"/>
          <w:szCs w:val="24"/>
          <w:lang w:val="en-GB"/>
        </w:rPr>
        <w:tab/>
        <w:t xml:space="preserve">Whether the SA Revenue Service (SARS) ITA34 Notice of Assessment Income tax forms of  </w:t>
      </w:r>
      <w:r w:rsidR="0006175D">
        <w:rPr>
          <w:rFonts w:ascii="Arial" w:hAnsi="Arial" w:cs="Arial"/>
          <w:sz w:val="24"/>
          <w:szCs w:val="24"/>
          <w:lang w:val="en-GB"/>
        </w:rPr>
        <w:t>certain persons (</w:t>
      </w:r>
      <w:r w:rsidR="0006175D" w:rsidRPr="0006175D">
        <w:rPr>
          <w:rFonts w:ascii="Arial" w:hAnsi="Arial" w:cs="Arial"/>
          <w:color w:val="FF0000"/>
          <w:sz w:val="24"/>
          <w:szCs w:val="24"/>
          <w:lang w:val="en-GB"/>
        </w:rPr>
        <w:t>Mr AK Gupta and Mr RK Gupta</w:t>
      </w:r>
      <w:r w:rsidRPr="00051B5C">
        <w:rPr>
          <w:rFonts w:ascii="Arial" w:hAnsi="Arial" w:cs="Arial"/>
          <w:sz w:val="24"/>
          <w:szCs w:val="24"/>
          <w:lang w:val="en-GB"/>
        </w:rPr>
        <w:t>),(a) has been released by the SARS as public information notwithstanding the provisions of section 69 (2)(d) of the Tax Administration Act, Act 28 of 2011; if so, what are the relevant details; if not;</w:t>
      </w:r>
    </w:p>
    <w:p w:rsidR="00051B5C" w:rsidRPr="00051B5C" w:rsidRDefault="00051B5C" w:rsidP="00051B5C">
      <w:pPr>
        <w:spacing w:before="100" w:beforeAutospacing="1" w:after="100" w:afterAutospacing="1" w:line="240" w:lineRule="auto"/>
        <w:ind w:left="1440" w:hanging="629"/>
        <w:jc w:val="both"/>
        <w:rPr>
          <w:rFonts w:ascii="Arial" w:hAnsi="Arial" w:cs="Arial"/>
          <w:sz w:val="24"/>
          <w:szCs w:val="24"/>
          <w:lang w:val="en-GB"/>
        </w:rPr>
      </w:pPr>
      <w:r w:rsidRPr="00051B5C">
        <w:rPr>
          <w:rFonts w:ascii="Arial" w:hAnsi="Arial" w:cs="Arial"/>
          <w:sz w:val="24"/>
          <w:szCs w:val="24"/>
          <w:lang w:val="en-GB"/>
        </w:rPr>
        <w:t>(2)</w:t>
      </w:r>
      <w:r w:rsidRPr="00051B5C">
        <w:rPr>
          <w:rFonts w:ascii="Arial" w:hAnsi="Arial" w:cs="Arial"/>
          <w:sz w:val="24"/>
          <w:szCs w:val="24"/>
          <w:lang w:val="en-GB"/>
        </w:rPr>
        <w:tab/>
      </w:r>
      <w:r w:rsidR="0006175D" w:rsidRPr="00051B5C">
        <w:rPr>
          <w:rFonts w:ascii="Arial" w:hAnsi="Arial" w:cs="Arial"/>
          <w:sz w:val="24"/>
          <w:szCs w:val="24"/>
          <w:lang w:val="en-GB"/>
        </w:rPr>
        <w:t>Whether</w:t>
      </w:r>
      <w:r w:rsidRPr="00051B5C">
        <w:rPr>
          <w:rFonts w:ascii="Arial" w:hAnsi="Arial" w:cs="Arial"/>
          <w:sz w:val="24"/>
          <w:szCs w:val="24"/>
          <w:lang w:val="en-GB"/>
        </w:rPr>
        <w:t xml:space="preserve"> he has found that the Notice of the Income Tax Assessment Forms, ITA34, of the specific persons are authentic; if not, what is the position in this regard</w:t>
      </w:r>
      <w:r w:rsidR="0006175D" w:rsidRPr="00051B5C">
        <w:rPr>
          <w:rFonts w:ascii="Arial" w:hAnsi="Arial" w:cs="Arial"/>
          <w:sz w:val="24"/>
          <w:szCs w:val="24"/>
          <w:lang w:val="en-GB"/>
        </w:rPr>
        <w:t>; if</w:t>
      </w:r>
      <w:r w:rsidRPr="00051B5C">
        <w:rPr>
          <w:rFonts w:ascii="Arial" w:hAnsi="Arial" w:cs="Arial"/>
          <w:sz w:val="24"/>
          <w:szCs w:val="24"/>
          <w:lang w:val="en-GB"/>
        </w:rPr>
        <w:t xml:space="preserve"> so, what are the relevant details in each case?</w:t>
      </w:r>
      <w:r w:rsidRPr="00051B5C">
        <w:rPr>
          <w:rFonts w:ascii="Arial" w:hAnsi="Arial" w:cs="Arial"/>
          <w:sz w:val="24"/>
          <w:szCs w:val="24"/>
          <w:lang w:val="en-GB"/>
        </w:rPr>
        <w:tab/>
      </w:r>
      <w:r w:rsidRPr="00051B5C">
        <w:rPr>
          <w:rFonts w:ascii="Arial" w:hAnsi="Arial" w:cs="Arial"/>
          <w:sz w:val="24"/>
          <w:szCs w:val="24"/>
          <w:lang w:val="en-GB"/>
        </w:rPr>
        <w:tab/>
        <w:t>NW4303E</w:t>
      </w:r>
    </w:p>
    <w:p w:rsidR="00D36055" w:rsidRPr="00051B5C" w:rsidRDefault="00D36055" w:rsidP="00D36055">
      <w:pPr>
        <w:spacing w:after="0" w:line="120" w:lineRule="atLeast"/>
        <w:jc w:val="both"/>
        <w:rPr>
          <w:rFonts w:ascii="Arial" w:eastAsia="Calibri" w:hAnsi="Arial" w:cs="Arial"/>
          <w:sz w:val="24"/>
          <w:szCs w:val="24"/>
          <w:lang w:val="en-ZA"/>
        </w:rPr>
      </w:pPr>
    </w:p>
    <w:p w:rsidR="004355E5" w:rsidRPr="00051B5C" w:rsidRDefault="004355E5" w:rsidP="004355E5">
      <w:pPr>
        <w:tabs>
          <w:tab w:val="left" w:pos="432"/>
          <w:tab w:val="left" w:pos="864"/>
        </w:tabs>
        <w:spacing w:after="0"/>
        <w:jc w:val="both"/>
        <w:rPr>
          <w:rFonts w:ascii="Arial" w:eastAsia="Times New Roman" w:hAnsi="Arial" w:cs="Arial"/>
          <w:b/>
          <w:sz w:val="24"/>
          <w:szCs w:val="24"/>
        </w:rPr>
      </w:pPr>
      <w:r w:rsidRPr="00051B5C">
        <w:rPr>
          <w:rFonts w:ascii="Arial" w:eastAsia="Times New Roman" w:hAnsi="Arial" w:cs="Arial"/>
          <w:b/>
          <w:sz w:val="24"/>
          <w:szCs w:val="24"/>
        </w:rPr>
        <w:t>REPLY:</w:t>
      </w:r>
    </w:p>
    <w:p w:rsidR="00171541" w:rsidRDefault="00171541" w:rsidP="004355E5">
      <w:pPr>
        <w:tabs>
          <w:tab w:val="left" w:pos="432"/>
          <w:tab w:val="left" w:pos="864"/>
        </w:tabs>
        <w:spacing w:after="0"/>
        <w:jc w:val="both"/>
        <w:rPr>
          <w:rFonts w:ascii="Arial" w:eastAsia="Times New Roman" w:hAnsi="Arial" w:cs="Arial"/>
          <w:b/>
          <w:sz w:val="12"/>
          <w:szCs w:val="24"/>
        </w:rPr>
      </w:pPr>
    </w:p>
    <w:p w:rsidR="00DA75CB" w:rsidRDefault="004F17EA" w:rsidP="004F17EA">
      <w:pPr>
        <w:pStyle w:val="ListParagraph"/>
        <w:numPr>
          <w:ilvl w:val="0"/>
          <w:numId w:val="14"/>
        </w:numPr>
        <w:spacing w:before="100" w:beforeAutospacing="1" w:after="100" w:afterAutospacing="1" w:line="240" w:lineRule="auto"/>
        <w:jc w:val="both"/>
        <w:rPr>
          <w:rFonts w:ascii="Arial" w:hAnsi="Arial" w:cs="Arial"/>
          <w:sz w:val="24"/>
          <w:szCs w:val="24"/>
          <w:lang w:val="en-GB"/>
        </w:rPr>
      </w:pPr>
      <w:r>
        <w:rPr>
          <w:rFonts w:ascii="Arial" w:hAnsi="Arial" w:cs="Arial"/>
          <w:sz w:val="24"/>
          <w:szCs w:val="24"/>
          <w:lang w:val="en-GB"/>
        </w:rPr>
        <w:t>The Tax Administration Act has specific secrecy requirements pertaining to the confidentiality of taxpayer information and as such SARS does not discuss or release information pertaining to the tax affairs of taxpayers unless specifically allowed for by the provisions of Chapter 6 of the Tax Administration Act. The provisions of 69(2</w:t>
      </w:r>
      <w:r w:rsidR="00E778A4">
        <w:rPr>
          <w:rFonts w:ascii="Arial" w:hAnsi="Arial" w:cs="Arial"/>
          <w:sz w:val="24"/>
          <w:szCs w:val="24"/>
          <w:lang w:val="en-GB"/>
        </w:rPr>
        <w:t>) (</w:t>
      </w:r>
      <w:r>
        <w:rPr>
          <w:rFonts w:ascii="Arial" w:hAnsi="Arial" w:cs="Arial"/>
          <w:sz w:val="24"/>
          <w:szCs w:val="24"/>
          <w:lang w:val="en-GB"/>
        </w:rPr>
        <w:t xml:space="preserve">d) of the Tax Administration Act speaks to allowing a senior SARS Official to disclose </w:t>
      </w:r>
      <w:r w:rsidR="00E778A4">
        <w:rPr>
          <w:rFonts w:ascii="Arial" w:hAnsi="Arial" w:cs="Arial"/>
          <w:sz w:val="24"/>
          <w:szCs w:val="24"/>
          <w:lang w:val="en-GB"/>
        </w:rPr>
        <w:t>information which</w:t>
      </w:r>
      <w:r>
        <w:rPr>
          <w:rFonts w:ascii="Arial" w:hAnsi="Arial" w:cs="Arial"/>
          <w:sz w:val="24"/>
          <w:szCs w:val="24"/>
          <w:lang w:val="en-GB"/>
        </w:rPr>
        <w:t xml:space="preserve"> is public information. The ITA34’s of any taxpayer cannot be regarded as public information as set out in the Act.</w:t>
      </w:r>
    </w:p>
    <w:p w:rsidR="004F17EA" w:rsidRDefault="004F17EA" w:rsidP="004F17EA">
      <w:pPr>
        <w:pStyle w:val="ListParagraph"/>
        <w:spacing w:before="100" w:beforeAutospacing="1" w:after="100" w:afterAutospacing="1" w:line="240" w:lineRule="auto"/>
        <w:ind w:left="1171"/>
        <w:jc w:val="both"/>
        <w:rPr>
          <w:rFonts w:ascii="Arial" w:hAnsi="Arial" w:cs="Arial"/>
          <w:sz w:val="24"/>
          <w:szCs w:val="24"/>
          <w:lang w:val="en-GB"/>
        </w:rPr>
      </w:pPr>
    </w:p>
    <w:p w:rsidR="004F17EA" w:rsidRPr="004F17EA" w:rsidRDefault="00E778A4" w:rsidP="004F17EA">
      <w:pPr>
        <w:pStyle w:val="ListParagraph"/>
        <w:numPr>
          <w:ilvl w:val="0"/>
          <w:numId w:val="14"/>
        </w:numPr>
        <w:spacing w:before="100" w:beforeAutospacing="1" w:after="100" w:afterAutospacing="1" w:line="240" w:lineRule="auto"/>
        <w:jc w:val="both"/>
        <w:rPr>
          <w:rFonts w:ascii="Arial" w:hAnsi="Arial" w:cs="Arial"/>
          <w:sz w:val="24"/>
          <w:szCs w:val="24"/>
          <w:lang w:val="en-GB"/>
        </w:rPr>
      </w:pPr>
      <w:r>
        <w:rPr>
          <w:rFonts w:ascii="Arial" w:hAnsi="Arial" w:cs="Arial"/>
          <w:sz w:val="24"/>
          <w:szCs w:val="24"/>
          <w:lang w:val="en-GB"/>
        </w:rPr>
        <w:t xml:space="preserve">Due to the provisions of </w:t>
      </w:r>
      <w:r w:rsidR="004F17EA">
        <w:rPr>
          <w:rFonts w:ascii="Arial" w:hAnsi="Arial" w:cs="Arial"/>
          <w:sz w:val="24"/>
          <w:szCs w:val="24"/>
          <w:lang w:val="en-GB"/>
        </w:rPr>
        <w:t>Chapter 6 of the Tax Administration Act, and in specific the provisions of section 69 of that Act, SARS will not discuss the validity or not of the said documents.</w:t>
      </w:r>
    </w:p>
    <w:p w:rsidR="00DA75CB" w:rsidRPr="004F17EA" w:rsidRDefault="00DA75CB" w:rsidP="00294811">
      <w:pPr>
        <w:pStyle w:val="ListParagraph"/>
        <w:tabs>
          <w:tab w:val="left" w:pos="432"/>
          <w:tab w:val="left" w:pos="864"/>
        </w:tabs>
        <w:spacing w:after="0"/>
        <w:jc w:val="both"/>
        <w:rPr>
          <w:rFonts w:ascii="Arial" w:eastAsia="Times New Roman" w:hAnsi="Arial" w:cs="Arial"/>
          <w:b/>
          <w:sz w:val="12"/>
          <w:szCs w:val="24"/>
        </w:rPr>
      </w:pPr>
    </w:p>
    <w:p w:rsidR="00E26C56" w:rsidRPr="002416B5" w:rsidRDefault="00E26C56" w:rsidP="004355E5">
      <w:pPr>
        <w:tabs>
          <w:tab w:val="left" w:pos="432"/>
          <w:tab w:val="left" w:pos="864"/>
        </w:tabs>
        <w:spacing w:after="0"/>
        <w:rPr>
          <w:rFonts w:ascii="Arial" w:eastAsia="Times New Roman" w:hAnsi="Arial" w:cs="Arial"/>
          <w:b/>
          <w:sz w:val="24"/>
          <w:szCs w:val="24"/>
        </w:rPr>
      </w:pPr>
    </w:p>
    <w:p w:rsidR="00D36055" w:rsidRDefault="00D36055" w:rsidP="00D36055">
      <w:pPr>
        <w:rPr>
          <w:rFonts w:ascii="Arial" w:hAnsi="Arial" w:cs="Arial"/>
          <w:b/>
        </w:rPr>
      </w:pPr>
      <w:bookmarkStart w:id="0" w:name="_GoBack"/>
      <w:bookmarkEnd w:id="0"/>
    </w:p>
    <w:p w:rsidR="0006175D" w:rsidRDefault="0006175D">
      <w:pPr>
        <w:rPr>
          <w:rFonts w:ascii="Arial" w:hAnsi="Arial" w:cs="Arial"/>
          <w:b/>
        </w:rPr>
      </w:pPr>
      <w:r>
        <w:rPr>
          <w:rFonts w:ascii="Arial" w:hAnsi="Arial" w:cs="Arial"/>
          <w:b/>
        </w:rPr>
        <w:br w:type="page"/>
      </w:r>
    </w:p>
    <w:sectPr w:rsidR="0006175D" w:rsidSect="00155A58">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6A3"/>
    <w:multiLevelType w:val="hybridMultilevel"/>
    <w:tmpl w:val="A420DDBA"/>
    <w:lvl w:ilvl="0" w:tplc="6D8E6B9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E1533C5"/>
    <w:multiLevelType w:val="hybridMultilevel"/>
    <w:tmpl w:val="39A4A5FC"/>
    <w:lvl w:ilvl="0" w:tplc="6E24BF16">
      <w:start w:val="1"/>
      <w:numFmt w:val="decimal"/>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
    <w:nsid w:val="28713608"/>
    <w:multiLevelType w:val="hybridMultilevel"/>
    <w:tmpl w:val="0534E2D0"/>
    <w:lvl w:ilvl="0" w:tplc="F57894B8">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25F232E"/>
    <w:multiLevelType w:val="hybridMultilevel"/>
    <w:tmpl w:val="5426CCE6"/>
    <w:lvl w:ilvl="0" w:tplc="3DC07BE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C012884"/>
    <w:multiLevelType w:val="hybridMultilevel"/>
    <w:tmpl w:val="BBA4FE6C"/>
    <w:lvl w:ilvl="0" w:tplc="342CCED0">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E3B1F0F"/>
    <w:multiLevelType w:val="hybridMultilevel"/>
    <w:tmpl w:val="66F2D050"/>
    <w:lvl w:ilvl="0" w:tplc="A2AACF18">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15A4027"/>
    <w:multiLevelType w:val="hybridMultilevel"/>
    <w:tmpl w:val="0CCA1472"/>
    <w:lvl w:ilvl="0" w:tplc="487C5422">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9F54418"/>
    <w:multiLevelType w:val="hybridMultilevel"/>
    <w:tmpl w:val="4F4EC2E6"/>
    <w:lvl w:ilvl="0" w:tplc="2D8C9A48">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683258"/>
    <w:multiLevelType w:val="hybridMultilevel"/>
    <w:tmpl w:val="233C0534"/>
    <w:lvl w:ilvl="0" w:tplc="781E7DD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ED67965"/>
    <w:multiLevelType w:val="hybridMultilevel"/>
    <w:tmpl w:val="75222172"/>
    <w:lvl w:ilvl="0" w:tplc="607CFB18">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19906FB"/>
    <w:multiLevelType w:val="hybridMultilevel"/>
    <w:tmpl w:val="26FAC848"/>
    <w:lvl w:ilvl="0" w:tplc="689ECF1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380742"/>
    <w:multiLevelType w:val="hybridMultilevel"/>
    <w:tmpl w:val="5A389D56"/>
    <w:lvl w:ilvl="0" w:tplc="48009520">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8F81EE9"/>
    <w:multiLevelType w:val="hybridMultilevel"/>
    <w:tmpl w:val="8EE0BCF0"/>
    <w:lvl w:ilvl="0" w:tplc="3E2C8610">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C9D5AC0"/>
    <w:multiLevelType w:val="hybridMultilevel"/>
    <w:tmpl w:val="93E8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6"/>
  </w:num>
  <w:num w:numId="5">
    <w:abstractNumId w:val="2"/>
  </w:num>
  <w:num w:numId="6">
    <w:abstractNumId w:val="7"/>
  </w:num>
  <w:num w:numId="7">
    <w:abstractNumId w:val="9"/>
  </w:num>
  <w:num w:numId="8">
    <w:abstractNumId w:val="3"/>
  </w:num>
  <w:num w:numId="9">
    <w:abstractNumId w:val="12"/>
  </w:num>
  <w:num w:numId="10">
    <w:abstractNumId w:val="5"/>
  </w:num>
  <w:num w:numId="11">
    <w:abstractNumId w:val="0"/>
  </w:num>
  <w:num w:numId="12">
    <w:abstractNumId w:val="1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5F445B"/>
    <w:rsid w:val="00051B5C"/>
    <w:rsid w:val="0006175D"/>
    <w:rsid w:val="0006370C"/>
    <w:rsid w:val="00101CF6"/>
    <w:rsid w:val="00155A58"/>
    <w:rsid w:val="00171541"/>
    <w:rsid w:val="00184620"/>
    <w:rsid w:val="00195117"/>
    <w:rsid w:val="001A16ED"/>
    <w:rsid w:val="001B1ED0"/>
    <w:rsid w:val="001C6B2D"/>
    <w:rsid w:val="002416B5"/>
    <w:rsid w:val="00294811"/>
    <w:rsid w:val="002C0B2C"/>
    <w:rsid w:val="00354837"/>
    <w:rsid w:val="0038242F"/>
    <w:rsid w:val="004355E5"/>
    <w:rsid w:val="00445FAC"/>
    <w:rsid w:val="00453F82"/>
    <w:rsid w:val="004924CA"/>
    <w:rsid w:val="004C14FB"/>
    <w:rsid w:val="004E52FE"/>
    <w:rsid w:val="004F17EA"/>
    <w:rsid w:val="005079B1"/>
    <w:rsid w:val="005132CD"/>
    <w:rsid w:val="00575979"/>
    <w:rsid w:val="005F445B"/>
    <w:rsid w:val="006715AB"/>
    <w:rsid w:val="00672A35"/>
    <w:rsid w:val="007B66A7"/>
    <w:rsid w:val="008101DD"/>
    <w:rsid w:val="008800DD"/>
    <w:rsid w:val="00917BC4"/>
    <w:rsid w:val="00942D61"/>
    <w:rsid w:val="00955E5D"/>
    <w:rsid w:val="009953F5"/>
    <w:rsid w:val="009A6FEC"/>
    <w:rsid w:val="00A64A88"/>
    <w:rsid w:val="00A97663"/>
    <w:rsid w:val="00B36161"/>
    <w:rsid w:val="00C53735"/>
    <w:rsid w:val="00C63DBA"/>
    <w:rsid w:val="00C96914"/>
    <w:rsid w:val="00D11CC4"/>
    <w:rsid w:val="00D213A2"/>
    <w:rsid w:val="00D36055"/>
    <w:rsid w:val="00D5564E"/>
    <w:rsid w:val="00DA75CB"/>
    <w:rsid w:val="00E24872"/>
    <w:rsid w:val="00E26C56"/>
    <w:rsid w:val="00E778A4"/>
    <w:rsid w:val="00EE110F"/>
    <w:rsid w:val="00EE4DA3"/>
    <w:rsid w:val="00F63A3E"/>
    <w:rsid w:val="00FE11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9953F5"/>
    <w:pPr>
      <w:ind w:left="720"/>
      <w:contextualSpacing/>
    </w:pPr>
  </w:style>
  <w:style w:type="table" w:styleId="TableGrid">
    <w:name w:val="Table Grid"/>
    <w:basedOn w:val="TableNormal"/>
    <w:uiPriority w:val="59"/>
    <w:rsid w:val="00155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9953F5"/>
    <w:pPr>
      <w:ind w:left="720"/>
      <w:contextualSpacing/>
    </w:pPr>
  </w:style>
  <w:style w:type="table" w:styleId="TableGrid">
    <w:name w:val="Table Grid"/>
    <w:basedOn w:val="TableNormal"/>
    <w:uiPriority w:val="59"/>
    <w:rsid w:val="0015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7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PUMZA</cp:lastModifiedBy>
  <cp:revision>2</cp:revision>
  <cp:lastPrinted>2017-11-21T12:17:00Z</cp:lastPrinted>
  <dcterms:created xsi:type="dcterms:W3CDTF">2018-01-30T08:39:00Z</dcterms:created>
  <dcterms:modified xsi:type="dcterms:W3CDTF">2018-01-30T08:39:00Z</dcterms:modified>
</cp:coreProperties>
</file>