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785074" w:rsidRDefault="009305D7" w:rsidP="00785074">
      <w:pPr>
        <w:pBdr>
          <w:bottom w:val="single" w:sz="4" w:space="5" w:color="auto"/>
        </w:pBdr>
        <w:jc w:val="both"/>
        <w:rPr>
          <w:rFonts w:ascii="Arial Narrow" w:hAnsi="Arial Narrow"/>
          <w:b/>
          <w:lang w:val="nl-NL"/>
        </w:rPr>
      </w:pPr>
      <w:r w:rsidRPr="0078507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10477285" r:id="rId8">
            <o:FieldCodes>\s</o:FieldCodes>
          </o:OLEObject>
        </w:object>
      </w:r>
    </w:p>
    <w:p w:rsidR="009305D7" w:rsidRPr="00785074" w:rsidRDefault="009305D7" w:rsidP="00785074">
      <w:pPr>
        <w:pBdr>
          <w:bottom w:val="single" w:sz="4" w:space="5" w:color="auto"/>
        </w:pBdr>
        <w:jc w:val="both"/>
        <w:rPr>
          <w:rFonts w:ascii="Arial Narrow" w:hAnsi="Arial Narrow"/>
          <w:b/>
          <w:lang w:val="nl-NL"/>
        </w:rPr>
      </w:pPr>
    </w:p>
    <w:p w:rsidR="009305D7" w:rsidRPr="00785074" w:rsidRDefault="0000083B" w:rsidP="00785074">
      <w:pPr>
        <w:ind w:left="6480" w:firstLine="720"/>
        <w:jc w:val="both"/>
        <w:rPr>
          <w:rFonts w:ascii="Arial Narrow" w:hAnsi="Arial Narrow"/>
          <w:b/>
          <w:lang w:val="nl-NL"/>
        </w:rPr>
      </w:pPr>
      <w:r w:rsidRPr="00785074">
        <w:rPr>
          <w:rFonts w:ascii="Arial Narrow" w:hAnsi="Arial Narrow"/>
          <w:b/>
          <w:lang w:val="nl-NL"/>
        </w:rPr>
        <w:t>Ref:02/1/5/2</w:t>
      </w:r>
    </w:p>
    <w:p w:rsidR="00F8798B" w:rsidRPr="00785074" w:rsidRDefault="00F8798B" w:rsidP="00785074">
      <w:pPr>
        <w:jc w:val="both"/>
        <w:rPr>
          <w:rFonts w:ascii="Arial Narrow" w:hAnsi="Arial Narrow"/>
          <w:b/>
          <w:lang w:val="en-GB"/>
        </w:rPr>
      </w:pPr>
    </w:p>
    <w:p w:rsidR="0087358A" w:rsidRPr="00785074" w:rsidRDefault="0087358A" w:rsidP="00785074">
      <w:pPr>
        <w:jc w:val="both"/>
        <w:rPr>
          <w:rFonts w:ascii="Arial Narrow" w:hAnsi="Arial Narrow"/>
          <w:b/>
          <w:lang w:val="en-GB"/>
        </w:rPr>
      </w:pPr>
    </w:p>
    <w:p w:rsidR="0087358A" w:rsidRPr="00785074" w:rsidRDefault="0087358A" w:rsidP="00785074">
      <w:pPr>
        <w:jc w:val="both"/>
        <w:rPr>
          <w:rFonts w:ascii="Arial Narrow" w:hAnsi="Arial Narrow"/>
          <w:b/>
          <w:lang w:val="en-GB"/>
        </w:rPr>
      </w:pPr>
    </w:p>
    <w:p w:rsidR="0087358A" w:rsidRPr="00785074" w:rsidRDefault="0087358A" w:rsidP="00785074">
      <w:pPr>
        <w:jc w:val="both"/>
        <w:rPr>
          <w:rFonts w:ascii="Arial Narrow" w:hAnsi="Arial Narrow"/>
          <w:b/>
          <w:lang w:val="en-GB"/>
        </w:rPr>
      </w:pPr>
    </w:p>
    <w:p w:rsidR="009305D7" w:rsidRPr="00785074" w:rsidRDefault="009305D7" w:rsidP="00785074">
      <w:pPr>
        <w:jc w:val="both"/>
        <w:rPr>
          <w:rFonts w:ascii="Arial Narrow" w:hAnsi="Arial Narrow"/>
          <w:b/>
          <w:lang w:val="en-GB"/>
        </w:rPr>
      </w:pPr>
      <w:r w:rsidRPr="00785074">
        <w:rPr>
          <w:rFonts w:ascii="Arial Narrow" w:hAnsi="Arial Narrow"/>
          <w:b/>
          <w:lang w:val="en-GB"/>
        </w:rPr>
        <w:t>MINISTER</w:t>
      </w:r>
    </w:p>
    <w:p w:rsidR="0087358A" w:rsidRPr="00785074" w:rsidRDefault="0087358A" w:rsidP="00785074">
      <w:pPr>
        <w:jc w:val="both"/>
        <w:rPr>
          <w:rFonts w:ascii="Arial Narrow" w:hAnsi="Arial Narrow"/>
          <w:b/>
          <w:lang w:val="en-GB"/>
        </w:rPr>
      </w:pPr>
    </w:p>
    <w:p w:rsidR="0087358A" w:rsidRPr="00785074" w:rsidRDefault="0087358A" w:rsidP="00785074">
      <w:pPr>
        <w:jc w:val="both"/>
        <w:rPr>
          <w:rFonts w:ascii="Arial Narrow" w:hAnsi="Arial Narrow"/>
          <w:b/>
          <w:lang w:val="en-GB"/>
        </w:rPr>
      </w:pPr>
    </w:p>
    <w:p w:rsidR="009305D7" w:rsidRPr="00785074" w:rsidRDefault="00BD5B83" w:rsidP="00785074">
      <w:pPr>
        <w:jc w:val="both"/>
        <w:rPr>
          <w:rFonts w:ascii="Arial Narrow" w:hAnsi="Arial Narrow"/>
          <w:b/>
          <w:lang w:val="en-GB"/>
        </w:rPr>
      </w:pPr>
      <w:r w:rsidRPr="00785074">
        <w:rPr>
          <w:rFonts w:ascii="Arial Narrow" w:hAnsi="Arial Narrow"/>
          <w:b/>
          <w:lang w:val="en-GB"/>
        </w:rPr>
        <w:t>QUESTION NO.</w:t>
      </w:r>
      <w:r w:rsidR="00785074">
        <w:rPr>
          <w:rFonts w:ascii="Arial Narrow" w:hAnsi="Arial Narrow"/>
          <w:b/>
          <w:lang w:val="en-GB"/>
        </w:rPr>
        <w:t xml:space="preserve"> 3784</w:t>
      </w:r>
      <w:r w:rsidR="007962FE" w:rsidRPr="00785074">
        <w:rPr>
          <w:rFonts w:ascii="Arial Narrow" w:hAnsi="Arial Narrow"/>
          <w:b/>
          <w:lang w:val="en-GB"/>
        </w:rPr>
        <w:t xml:space="preserve"> </w:t>
      </w:r>
      <w:r w:rsidR="0087358A" w:rsidRPr="00785074">
        <w:rPr>
          <w:rFonts w:ascii="Arial Narrow" w:hAnsi="Arial Narrow"/>
          <w:b/>
          <w:lang w:val="en-GB"/>
        </w:rPr>
        <w:t>FOR</w:t>
      </w:r>
      <w:r w:rsidR="009305D7" w:rsidRPr="00785074">
        <w:rPr>
          <w:rFonts w:ascii="Arial Narrow" w:hAnsi="Arial Narrow"/>
          <w:b/>
          <w:lang w:val="en-GB"/>
        </w:rPr>
        <w:t xml:space="preserve"> </w:t>
      </w:r>
      <w:r w:rsidR="00C62259" w:rsidRPr="00785074">
        <w:rPr>
          <w:rFonts w:ascii="Arial Narrow" w:hAnsi="Arial Narrow"/>
          <w:b/>
          <w:lang w:val="en-GB"/>
        </w:rPr>
        <w:t xml:space="preserve">WRITTEN </w:t>
      </w:r>
      <w:r w:rsidR="009305D7" w:rsidRPr="00785074">
        <w:rPr>
          <w:rFonts w:ascii="Arial Narrow" w:hAnsi="Arial Narrow"/>
          <w:b/>
          <w:lang w:val="en-GB"/>
        </w:rPr>
        <w:t xml:space="preserve">REPLY: NATIONAL </w:t>
      </w:r>
      <w:r w:rsidR="004F768D" w:rsidRPr="00785074">
        <w:rPr>
          <w:rFonts w:ascii="Arial Narrow" w:hAnsi="Arial Narrow"/>
          <w:b/>
          <w:lang w:val="en-GB"/>
        </w:rPr>
        <w:t>ASSEMBLY</w:t>
      </w:r>
    </w:p>
    <w:p w:rsidR="0003226A" w:rsidRPr="00785074" w:rsidRDefault="0003226A" w:rsidP="00785074">
      <w:pPr>
        <w:jc w:val="both"/>
        <w:rPr>
          <w:rFonts w:ascii="Arial Narrow" w:hAnsi="Arial Narrow"/>
          <w:lang w:val="en-GB"/>
        </w:rPr>
      </w:pPr>
    </w:p>
    <w:p w:rsidR="009305D7" w:rsidRPr="00785074" w:rsidRDefault="009305D7" w:rsidP="00785074">
      <w:pPr>
        <w:jc w:val="both"/>
        <w:rPr>
          <w:rFonts w:ascii="Arial Narrow" w:hAnsi="Arial Narrow"/>
          <w:lang w:val="en-GB"/>
        </w:rPr>
      </w:pPr>
      <w:r w:rsidRPr="00785074">
        <w:rPr>
          <w:rFonts w:ascii="Arial Narrow" w:hAnsi="Arial Narrow"/>
          <w:lang w:val="en-GB"/>
        </w:rPr>
        <w:t>A draft reply to</w:t>
      </w:r>
      <w:r w:rsidR="00B26E31" w:rsidRPr="00785074">
        <w:rPr>
          <w:rFonts w:ascii="Arial Narrow" w:hAnsi="Arial Narrow"/>
          <w:b/>
        </w:rPr>
        <w:t xml:space="preserve"> </w:t>
      </w:r>
      <w:r w:rsidR="00F3228A" w:rsidRPr="00785074">
        <w:rPr>
          <w:rFonts w:ascii="Arial Narrow" w:hAnsi="Arial Narrow"/>
          <w:b/>
        </w:rPr>
        <w:t xml:space="preserve">Ms C N Majeke (UDM) </w:t>
      </w:r>
      <w:r w:rsidRPr="00785074">
        <w:rPr>
          <w:rFonts w:ascii="Arial Narrow" w:hAnsi="Arial Narrow"/>
        </w:rPr>
        <w:t>to</w:t>
      </w:r>
      <w:r w:rsidRPr="00785074">
        <w:rPr>
          <w:rFonts w:ascii="Arial Narrow" w:hAnsi="Arial Narrow"/>
          <w:lang w:val="en-GB"/>
        </w:rPr>
        <w:t xml:space="preserve"> the above-mentioned question is </w:t>
      </w:r>
      <w:r w:rsidR="0090213C" w:rsidRPr="00785074">
        <w:rPr>
          <w:rFonts w:ascii="Arial Narrow" w:hAnsi="Arial Narrow"/>
          <w:lang w:val="en-GB"/>
        </w:rPr>
        <w:t>enclosed for your consideration.</w:t>
      </w:r>
    </w:p>
    <w:p w:rsidR="005779CF" w:rsidRPr="00785074" w:rsidRDefault="005779CF" w:rsidP="00785074">
      <w:pPr>
        <w:jc w:val="both"/>
        <w:rPr>
          <w:rFonts w:ascii="Arial Narrow" w:hAnsi="Arial Narrow"/>
          <w:lang w:val="en-GB"/>
        </w:rPr>
      </w:pPr>
    </w:p>
    <w:p w:rsidR="005779CF" w:rsidRPr="00785074" w:rsidRDefault="005779CF" w:rsidP="00785074">
      <w:pPr>
        <w:jc w:val="both"/>
        <w:rPr>
          <w:rFonts w:ascii="Arial Narrow" w:hAnsi="Arial Narrow"/>
          <w:lang w:val="en-GB"/>
        </w:rPr>
      </w:pPr>
    </w:p>
    <w:p w:rsidR="005779CF" w:rsidRPr="00785074" w:rsidRDefault="005779CF" w:rsidP="00785074">
      <w:pPr>
        <w:jc w:val="both"/>
        <w:rPr>
          <w:rFonts w:ascii="Arial Narrow" w:hAnsi="Arial Narrow"/>
          <w:lang w:val="en-GB"/>
        </w:rPr>
      </w:pPr>
    </w:p>
    <w:p w:rsidR="00912587" w:rsidRPr="00785074" w:rsidRDefault="00912587" w:rsidP="00785074">
      <w:pPr>
        <w:jc w:val="both"/>
        <w:rPr>
          <w:rFonts w:ascii="Arial Narrow" w:hAnsi="Arial Narrow"/>
          <w:lang w:val="en-GB"/>
        </w:rPr>
      </w:pPr>
    </w:p>
    <w:p w:rsidR="005779CF" w:rsidRPr="00785074" w:rsidRDefault="005779CF" w:rsidP="00785074">
      <w:pPr>
        <w:jc w:val="both"/>
        <w:rPr>
          <w:rFonts w:ascii="Arial Narrow" w:hAnsi="Arial Narrow"/>
          <w:lang w:val="en-GB"/>
        </w:rPr>
      </w:pPr>
    </w:p>
    <w:p w:rsidR="00143278" w:rsidRPr="00785074" w:rsidRDefault="00B26E31" w:rsidP="00785074">
      <w:pPr>
        <w:jc w:val="both"/>
        <w:rPr>
          <w:rFonts w:ascii="Arial Narrow" w:hAnsi="Arial Narrow"/>
          <w:b/>
          <w:lang w:val="en-GB"/>
        </w:rPr>
      </w:pPr>
      <w:r w:rsidRPr="00785074">
        <w:rPr>
          <w:rFonts w:ascii="Arial Narrow" w:hAnsi="Arial Narrow"/>
          <w:b/>
          <w:lang w:val="en-GB"/>
        </w:rPr>
        <w:t>Ms Nosipho Ngcaba</w:t>
      </w:r>
    </w:p>
    <w:p w:rsidR="00920B4D" w:rsidRPr="00785074" w:rsidRDefault="00920B4D" w:rsidP="00785074">
      <w:pPr>
        <w:jc w:val="both"/>
        <w:rPr>
          <w:rFonts w:ascii="Arial Narrow" w:hAnsi="Arial Narrow"/>
          <w:b/>
          <w:lang w:val="en-GB"/>
        </w:rPr>
      </w:pPr>
      <w:r w:rsidRPr="00785074">
        <w:rPr>
          <w:rFonts w:ascii="Arial Narrow" w:hAnsi="Arial Narrow"/>
          <w:b/>
          <w:lang w:val="en-GB"/>
        </w:rPr>
        <w:t>DIRECTOR-GENERAL</w:t>
      </w:r>
      <w:r w:rsidR="0090213C" w:rsidRPr="00785074">
        <w:rPr>
          <w:rFonts w:ascii="Arial Narrow" w:hAnsi="Arial Narrow"/>
          <w:b/>
          <w:lang w:val="en-GB"/>
        </w:rPr>
        <w:t xml:space="preserve"> </w:t>
      </w:r>
    </w:p>
    <w:p w:rsidR="00B26E31" w:rsidRPr="00785074" w:rsidRDefault="00B26E31" w:rsidP="00785074">
      <w:pPr>
        <w:jc w:val="both"/>
        <w:rPr>
          <w:rFonts w:ascii="Arial Narrow" w:hAnsi="Arial Narrow"/>
          <w:b/>
          <w:lang w:val="en-GB"/>
        </w:rPr>
      </w:pPr>
    </w:p>
    <w:p w:rsidR="00920B4D" w:rsidRPr="00785074" w:rsidRDefault="00920B4D" w:rsidP="00785074">
      <w:pPr>
        <w:tabs>
          <w:tab w:val="center" w:pos="4513"/>
        </w:tabs>
        <w:jc w:val="both"/>
        <w:rPr>
          <w:rFonts w:ascii="Arial Narrow" w:hAnsi="Arial Narrow"/>
          <w:b/>
          <w:lang w:val="en-GB"/>
        </w:rPr>
      </w:pPr>
      <w:r w:rsidRPr="00785074">
        <w:rPr>
          <w:rFonts w:ascii="Arial Narrow" w:hAnsi="Arial Narrow"/>
          <w:b/>
          <w:lang w:val="en-GB"/>
        </w:rPr>
        <w:t>DATE:</w:t>
      </w:r>
    </w:p>
    <w:p w:rsidR="00920B4D" w:rsidRPr="00785074" w:rsidRDefault="00920B4D" w:rsidP="00785074">
      <w:pPr>
        <w:jc w:val="both"/>
        <w:rPr>
          <w:rFonts w:ascii="Arial Narrow" w:hAnsi="Arial Narrow"/>
          <w:b/>
          <w:lang w:val="en-GB"/>
        </w:rPr>
      </w:pPr>
    </w:p>
    <w:p w:rsidR="00920B4D" w:rsidRPr="00785074" w:rsidRDefault="00920B4D" w:rsidP="00785074">
      <w:pPr>
        <w:jc w:val="both"/>
        <w:rPr>
          <w:rFonts w:ascii="Arial Narrow" w:hAnsi="Arial Narrow"/>
          <w:b/>
          <w:lang w:val="en-GB"/>
        </w:rPr>
      </w:pPr>
    </w:p>
    <w:p w:rsidR="00920B4D" w:rsidRPr="00785074" w:rsidRDefault="00920B4D" w:rsidP="00785074">
      <w:pPr>
        <w:jc w:val="both"/>
        <w:rPr>
          <w:rFonts w:ascii="Arial Narrow" w:hAnsi="Arial Narrow"/>
          <w:b/>
          <w:lang w:val="en-GB"/>
        </w:rPr>
      </w:pPr>
      <w:r w:rsidRPr="00785074">
        <w:rPr>
          <w:rFonts w:ascii="Arial Narrow" w:hAnsi="Arial Narrow"/>
          <w:b/>
          <w:lang w:val="en-GB"/>
        </w:rPr>
        <w:t>DRAFT REPLY APPROVED/AMENDED</w:t>
      </w:r>
    </w:p>
    <w:p w:rsidR="00920B4D" w:rsidRPr="00785074" w:rsidRDefault="00920B4D" w:rsidP="00785074">
      <w:pPr>
        <w:jc w:val="both"/>
        <w:rPr>
          <w:rFonts w:ascii="Arial Narrow" w:hAnsi="Arial Narrow"/>
          <w:lang w:val="en-GB"/>
        </w:rPr>
      </w:pPr>
    </w:p>
    <w:p w:rsidR="00920B4D" w:rsidRPr="00785074" w:rsidRDefault="00920B4D" w:rsidP="00785074">
      <w:pPr>
        <w:jc w:val="both"/>
        <w:rPr>
          <w:rFonts w:ascii="Arial Narrow" w:hAnsi="Arial Narrow"/>
          <w:lang w:val="en-GB"/>
        </w:rPr>
      </w:pPr>
    </w:p>
    <w:p w:rsidR="00920B4D" w:rsidRPr="00785074" w:rsidRDefault="00920B4D" w:rsidP="00785074">
      <w:pPr>
        <w:jc w:val="both"/>
        <w:rPr>
          <w:rFonts w:ascii="Arial Narrow" w:hAnsi="Arial Narrow"/>
          <w:lang w:val="en-GB"/>
        </w:rPr>
      </w:pPr>
    </w:p>
    <w:p w:rsidR="00912587" w:rsidRPr="00785074" w:rsidRDefault="00912587" w:rsidP="00785074">
      <w:pPr>
        <w:jc w:val="both"/>
        <w:rPr>
          <w:rFonts w:ascii="Arial Narrow" w:hAnsi="Arial Narrow"/>
          <w:lang w:val="en-GB"/>
        </w:rPr>
      </w:pPr>
    </w:p>
    <w:p w:rsidR="00920B4D" w:rsidRPr="00785074" w:rsidRDefault="00920B4D" w:rsidP="00785074">
      <w:pPr>
        <w:jc w:val="both"/>
        <w:rPr>
          <w:rFonts w:ascii="Arial Narrow" w:hAnsi="Arial Narrow"/>
          <w:lang w:val="en-GB"/>
        </w:rPr>
      </w:pPr>
    </w:p>
    <w:p w:rsidR="00920B4D" w:rsidRPr="00785074" w:rsidRDefault="00920B4D" w:rsidP="00785074">
      <w:pPr>
        <w:jc w:val="both"/>
        <w:rPr>
          <w:rFonts w:ascii="Arial Narrow" w:hAnsi="Arial Narrow"/>
          <w:b/>
          <w:lang w:val="en-GB"/>
        </w:rPr>
      </w:pPr>
      <w:r w:rsidRPr="00785074">
        <w:rPr>
          <w:rFonts w:ascii="Arial Narrow" w:hAnsi="Arial Narrow"/>
          <w:b/>
          <w:lang w:val="en-GB"/>
        </w:rPr>
        <w:t>MRS B E E MOLEWA, MP</w:t>
      </w:r>
    </w:p>
    <w:p w:rsidR="00920B4D" w:rsidRPr="00785074" w:rsidRDefault="00920B4D" w:rsidP="00785074">
      <w:pPr>
        <w:jc w:val="both"/>
        <w:rPr>
          <w:rFonts w:ascii="Arial Narrow" w:hAnsi="Arial Narrow"/>
          <w:b/>
          <w:lang w:val="en-GB"/>
        </w:rPr>
      </w:pPr>
      <w:r w:rsidRPr="00785074">
        <w:rPr>
          <w:rFonts w:ascii="Arial Narrow" w:hAnsi="Arial Narrow"/>
          <w:b/>
          <w:lang w:val="en-GB"/>
        </w:rPr>
        <w:t>MINISTER OF ENVIRONMENTAL AFFAIRS</w:t>
      </w:r>
    </w:p>
    <w:p w:rsidR="00920B4D" w:rsidRPr="00785074" w:rsidRDefault="00920B4D" w:rsidP="00785074">
      <w:pPr>
        <w:jc w:val="both"/>
        <w:rPr>
          <w:rFonts w:ascii="Arial Narrow" w:hAnsi="Arial Narrow"/>
          <w:b/>
          <w:lang w:val="en-GB"/>
        </w:rPr>
      </w:pPr>
    </w:p>
    <w:p w:rsidR="00305267" w:rsidRDefault="00920B4D" w:rsidP="00785074">
      <w:pPr>
        <w:jc w:val="both"/>
        <w:rPr>
          <w:rFonts w:ascii="Arial Narrow" w:hAnsi="Arial Narrow"/>
          <w:b/>
          <w:lang w:val="en-GB"/>
        </w:rPr>
      </w:pPr>
      <w:r w:rsidRPr="00785074">
        <w:rPr>
          <w:rFonts w:ascii="Arial Narrow" w:hAnsi="Arial Narrow"/>
          <w:b/>
          <w:lang w:val="en-GB"/>
        </w:rPr>
        <w:t>DATE:</w:t>
      </w:r>
    </w:p>
    <w:p w:rsidR="00207BAC" w:rsidRPr="00785074" w:rsidRDefault="00305267" w:rsidP="00305267">
      <w:pPr>
        <w:spacing w:line="360" w:lineRule="auto"/>
        <w:jc w:val="both"/>
        <w:rPr>
          <w:rFonts w:ascii="Arial Narrow" w:hAnsi="Arial Narrow"/>
          <w:b/>
          <w:lang w:val="en-GB"/>
        </w:rPr>
      </w:pPr>
      <w:r>
        <w:rPr>
          <w:rFonts w:ascii="Arial Narrow" w:hAnsi="Arial Narrow"/>
          <w:b/>
          <w:lang w:val="en-GB"/>
        </w:rPr>
        <w:br w:type="page"/>
      </w:r>
    </w:p>
    <w:p w:rsidR="00305267" w:rsidRDefault="00934D70" w:rsidP="00305267">
      <w:pPr>
        <w:spacing w:line="360" w:lineRule="auto"/>
        <w:ind w:left="-142"/>
        <w:jc w:val="both"/>
        <w:rPr>
          <w:rFonts w:ascii="Arial Narrow" w:hAnsi="Arial Narrow"/>
          <w:b/>
          <w:bCs/>
          <w:lang w:val="en-GB"/>
        </w:rPr>
      </w:pPr>
      <w:r w:rsidRPr="00785074">
        <w:rPr>
          <w:rFonts w:ascii="Arial Narrow" w:hAnsi="Arial Narrow"/>
          <w:b/>
          <w:bCs/>
          <w:lang w:val="en-GB"/>
        </w:rPr>
        <w:t>NATIONAL</w:t>
      </w:r>
      <w:r w:rsidR="00AA2C71" w:rsidRPr="00785074">
        <w:rPr>
          <w:rFonts w:ascii="Arial Narrow" w:hAnsi="Arial Narrow"/>
          <w:b/>
          <w:bCs/>
          <w:lang w:val="en-GB"/>
        </w:rPr>
        <w:t xml:space="preserve"> </w:t>
      </w:r>
      <w:r w:rsidR="004F768D" w:rsidRPr="00785074">
        <w:rPr>
          <w:rFonts w:ascii="Arial Narrow" w:hAnsi="Arial Narrow"/>
          <w:b/>
          <w:bCs/>
          <w:lang w:val="en-GB"/>
        </w:rPr>
        <w:t>ASSEMBLY</w:t>
      </w:r>
    </w:p>
    <w:p w:rsidR="00934D70" w:rsidRPr="00305267" w:rsidRDefault="00934D70" w:rsidP="00305267">
      <w:pPr>
        <w:spacing w:line="360" w:lineRule="auto"/>
        <w:ind w:left="-142"/>
        <w:jc w:val="both"/>
        <w:rPr>
          <w:rFonts w:ascii="Arial Narrow" w:hAnsi="Arial Narrow"/>
          <w:b/>
          <w:bCs/>
          <w:lang w:val="en-GB"/>
        </w:rPr>
      </w:pPr>
      <w:r w:rsidRPr="00785074">
        <w:rPr>
          <w:rFonts w:ascii="Arial Narrow" w:hAnsi="Arial Narrow"/>
          <w:b/>
          <w:lang w:val="en-GB"/>
        </w:rPr>
        <w:t xml:space="preserve">(For </w:t>
      </w:r>
      <w:r w:rsidR="006B1C18" w:rsidRPr="00785074">
        <w:rPr>
          <w:rFonts w:ascii="Arial Narrow" w:hAnsi="Arial Narrow"/>
          <w:b/>
          <w:lang w:val="en-GB"/>
        </w:rPr>
        <w:t xml:space="preserve">written </w:t>
      </w:r>
      <w:r w:rsidRPr="00785074">
        <w:rPr>
          <w:rFonts w:ascii="Arial Narrow" w:hAnsi="Arial Narrow"/>
          <w:b/>
          <w:lang w:val="en-GB"/>
        </w:rPr>
        <w:t>reply)</w:t>
      </w:r>
    </w:p>
    <w:p w:rsidR="0003226A" w:rsidRPr="00785074" w:rsidRDefault="0003226A" w:rsidP="00305267">
      <w:pPr>
        <w:spacing w:line="360" w:lineRule="auto"/>
        <w:jc w:val="both"/>
        <w:rPr>
          <w:rFonts w:ascii="Arial Narrow" w:hAnsi="Arial Narrow"/>
          <w:b/>
          <w:bCs/>
          <w:lang w:val="en-GB"/>
        </w:rPr>
      </w:pPr>
    </w:p>
    <w:p w:rsidR="00242211" w:rsidRPr="00785074" w:rsidRDefault="00E91D7C" w:rsidP="00305267">
      <w:pPr>
        <w:spacing w:line="360" w:lineRule="auto"/>
        <w:ind w:left="284" w:hanging="426"/>
        <w:jc w:val="both"/>
        <w:rPr>
          <w:rFonts w:ascii="Arial Narrow" w:hAnsi="Arial Narrow"/>
          <w:b/>
          <w:bCs/>
          <w:lang w:val="en-GB"/>
        </w:rPr>
      </w:pPr>
      <w:r w:rsidRPr="00785074">
        <w:rPr>
          <w:rFonts w:ascii="Arial Narrow" w:hAnsi="Arial Narrow"/>
          <w:b/>
          <w:bCs/>
          <w:lang w:val="en-GB"/>
        </w:rPr>
        <w:t>QUESTION NO.</w:t>
      </w:r>
      <w:r w:rsidR="00C06918" w:rsidRPr="00785074">
        <w:rPr>
          <w:rFonts w:ascii="Arial Narrow" w:hAnsi="Arial Narrow"/>
          <w:b/>
          <w:bCs/>
          <w:lang w:val="en-GB"/>
        </w:rPr>
        <w:t xml:space="preserve"> </w:t>
      </w:r>
      <w:r w:rsidR="007962FE" w:rsidRPr="00785074">
        <w:rPr>
          <w:rFonts w:ascii="Arial Narrow" w:hAnsi="Arial Narrow"/>
          <w:b/>
        </w:rPr>
        <w:t>3</w:t>
      </w:r>
      <w:r w:rsidR="00D31BF9" w:rsidRPr="00785074">
        <w:rPr>
          <w:rFonts w:ascii="Arial Narrow" w:hAnsi="Arial Narrow"/>
          <w:b/>
        </w:rPr>
        <w:t>7</w:t>
      </w:r>
      <w:r w:rsidR="00F3228A" w:rsidRPr="00785074">
        <w:rPr>
          <w:rFonts w:ascii="Arial Narrow" w:hAnsi="Arial Narrow"/>
          <w:b/>
        </w:rPr>
        <w:t>8</w:t>
      </w:r>
      <w:r w:rsidR="007962FE" w:rsidRPr="00785074">
        <w:rPr>
          <w:rFonts w:ascii="Arial Narrow" w:hAnsi="Arial Narrow"/>
          <w:b/>
        </w:rPr>
        <w:t>4</w:t>
      </w:r>
      <w:r w:rsidR="00143278" w:rsidRPr="00785074">
        <w:rPr>
          <w:rFonts w:ascii="Arial Narrow" w:hAnsi="Arial Narrow"/>
          <w:b/>
        </w:rPr>
        <w:t xml:space="preserve"> </w:t>
      </w:r>
      <w:r w:rsidR="00C37A66" w:rsidRPr="00785074">
        <w:rPr>
          <w:rFonts w:ascii="Arial Narrow" w:hAnsi="Arial Narrow"/>
          <w:b/>
          <w:bCs/>
          <w:lang w:val="en-GB"/>
        </w:rPr>
        <w:t>{</w:t>
      </w:r>
      <w:r w:rsidR="00CD4919" w:rsidRPr="00785074">
        <w:rPr>
          <w:rFonts w:ascii="Arial Narrow" w:hAnsi="Arial Narrow"/>
          <w:b/>
        </w:rPr>
        <w:t>NW</w:t>
      </w:r>
      <w:r w:rsidR="00F3228A" w:rsidRPr="00785074">
        <w:rPr>
          <w:rFonts w:ascii="Arial Narrow" w:hAnsi="Arial Narrow"/>
          <w:b/>
        </w:rPr>
        <w:t>4526</w:t>
      </w:r>
      <w:r w:rsidR="00D472BE" w:rsidRPr="00785074">
        <w:rPr>
          <w:rFonts w:ascii="Arial Narrow" w:hAnsi="Arial Narrow"/>
          <w:b/>
        </w:rPr>
        <w:t>E</w:t>
      </w:r>
      <w:r w:rsidR="00C37A66" w:rsidRPr="00785074">
        <w:rPr>
          <w:rFonts w:ascii="Arial Narrow" w:hAnsi="Arial Narrow"/>
          <w:b/>
        </w:rPr>
        <w:t>}</w:t>
      </w:r>
    </w:p>
    <w:p w:rsidR="00242211" w:rsidRPr="00785074" w:rsidRDefault="00107D87" w:rsidP="00305267">
      <w:pPr>
        <w:spacing w:line="360" w:lineRule="auto"/>
        <w:ind w:left="284" w:hanging="426"/>
        <w:jc w:val="both"/>
        <w:rPr>
          <w:rFonts w:ascii="Arial Narrow" w:hAnsi="Arial Narrow"/>
          <w:b/>
          <w:bCs/>
          <w:lang w:val="en-GB"/>
        </w:rPr>
      </w:pPr>
      <w:proofErr w:type="gramStart"/>
      <w:r w:rsidRPr="00785074">
        <w:rPr>
          <w:rFonts w:ascii="Arial Narrow" w:hAnsi="Arial Narrow"/>
          <w:b/>
          <w:bCs/>
          <w:lang w:val="en-GB"/>
        </w:rPr>
        <w:t xml:space="preserve">INTERNAL QUESTION PAPER </w:t>
      </w:r>
      <w:r w:rsidR="003D4060" w:rsidRPr="00785074">
        <w:rPr>
          <w:rFonts w:ascii="Arial Narrow" w:hAnsi="Arial Narrow"/>
          <w:b/>
          <w:bCs/>
          <w:lang w:val="en-GB"/>
        </w:rPr>
        <w:t>NO</w:t>
      </w:r>
      <w:r w:rsidR="00F672E2" w:rsidRPr="00785074">
        <w:rPr>
          <w:rFonts w:ascii="Arial Narrow" w:hAnsi="Arial Narrow"/>
          <w:b/>
          <w:bCs/>
          <w:lang w:val="en-GB"/>
        </w:rPr>
        <w:t>.</w:t>
      </w:r>
      <w:proofErr w:type="gramEnd"/>
      <w:r w:rsidR="00F3228A" w:rsidRPr="00785074">
        <w:rPr>
          <w:rFonts w:ascii="Arial Narrow" w:hAnsi="Arial Narrow"/>
          <w:b/>
          <w:bCs/>
          <w:lang w:val="en-GB"/>
        </w:rPr>
        <w:t xml:space="preserve"> 42</w:t>
      </w:r>
      <w:r w:rsidR="007A75C7" w:rsidRPr="00785074">
        <w:rPr>
          <w:rFonts w:ascii="Arial Narrow" w:hAnsi="Arial Narrow"/>
          <w:b/>
          <w:bCs/>
          <w:lang w:val="en-GB"/>
        </w:rPr>
        <w:t xml:space="preserve"> </w:t>
      </w:r>
      <w:r w:rsidR="00416ABD" w:rsidRPr="00785074">
        <w:rPr>
          <w:rFonts w:ascii="Arial Narrow" w:hAnsi="Arial Narrow"/>
          <w:b/>
          <w:bCs/>
          <w:lang w:val="en-GB"/>
        </w:rPr>
        <w:t>of</w:t>
      </w:r>
      <w:r w:rsidR="00435D92" w:rsidRPr="00785074">
        <w:rPr>
          <w:rFonts w:ascii="Arial Narrow" w:hAnsi="Arial Narrow"/>
          <w:b/>
          <w:bCs/>
          <w:lang w:val="en-GB"/>
        </w:rPr>
        <w:t xml:space="preserve"> </w:t>
      </w:r>
      <w:r w:rsidR="004F249E" w:rsidRPr="00785074">
        <w:rPr>
          <w:rFonts w:ascii="Arial Narrow" w:hAnsi="Arial Narrow"/>
          <w:b/>
          <w:bCs/>
          <w:lang w:val="en-GB"/>
        </w:rPr>
        <w:t>2015</w:t>
      </w:r>
    </w:p>
    <w:p w:rsidR="00242211" w:rsidRDefault="00242211" w:rsidP="00305267">
      <w:pPr>
        <w:spacing w:line="360" w:lineRule="auto"/>
        <w:ind w:left="284" w:hanging="426"/>
        <w:jc w:val="both"/>
        <w:rPr>
          <w:rFonts w:ascii="Arial Narrow" w:hAnsi="Arial Narrow"/>
          <w:b/>
          <w:bCs/>
          <w:lang w:val="en-GB"/>
        </w:rPr>
      </w:pPr>
    </w:p>
    <w:p w:rsidR="00305267" w:rsidRPr="00785074" w:rsidRDefault="00305267" w:rsidP="00305267">
      <w:pPr>
        <w:spacing w:line="360" w:lineRule="auto"/>
        <w:ind w:left="284" w:hanging="426"/>
        <w:jc w:val="both"/>
        <w:rPr>
          <w:rFonts w:ascii="Arial Narrow" w:hAnsi="Arial Narrow"/>
          <w:b/>
          <w:bCs/>
          <w:lang w:val="en-GB"/>
        </w:rPr>
      </w:pPr>
    </w:p>
    <w:p w:rsidR="000E0FA4" w:rsidRPr="00785074" w:rsidRDefault="003D4060" w:rsidP="00305267">
      <w:pPr>
        <w:spacing w:line="360" w:lineRule="auto"/>
        <w:ind w:left="284" w:hanging="426"/>
        <w:jc w:val="both"/>
        <w:rPr>
          <w:rFonts w:ascii="Arial Narrow" w:hAnsi="Arial Narrow"/>
          <w:b/>
        </w:rPr>
      </w:pPr>
      <w:r w:rsidRPr="00785074">
        <w:rPr>
          <w:rFonts w:ascii="Arial Narrow" w:hAnsi="Arial Narrow"/>
          <w:b/>
        </w:rPr>
        <w:t>DATE OF PUBLICATION</w:t>
      </w:r>
      <w:r w:rsidR="0087358A" w:rsidRPr="00785074">
        <w:rPr>
          <w:rFonts w:ascii="Arial Narrow" w:hAnsi="Arial Narrow"/>
          <w:b/>
        </w:rPr>
        <w:t>:</w:t>
      </w:r>
      <w:r w:rsidR="00855745" w:rsidRPr="00785074">
        <w:rPr>
          <w:rFonts w:ascii="Arial Narrow" w:hAnsi="Arial Narrow"/>
          <w:b/>
        </w:rPr>
        <w:t xml:space="preserve"> </w:t>
      </w:r>
      <w:r w:rsidR="00F3228A" w:rsidRPr="00785074">
        <w:rPr>
          <w:rFonts w:ascii="Arial Narrow" w:hAnsi="Arial Narrow"/>
          <w:b/>
        </w:rPr>
        <w:t>23</w:t>
      </w:r>
      <w:r w:rsidR="007962FE" w:rsidRPr="00785074">
        <w:rPr>
          <w:rFonts w:ascii="Arial Narrow" w:hAnsi="Arial Narrow"/>
          <w:b/>
        </w:rPr>
        <w:t xml:space="preserve"> October</w:t>
      </w:r>
      <w:r w:rsidR="007A75C7" w:rsidRPr="00785074">
        <w:rPr>
          <w:rFonts w:ascii="Arial Narrow" w:hAnsi="Arial Narrow"/>
          <w:b/>
        </w:rPr>
        <w:t xml:space="preserve"> </w:t>
      </w:r>
      <w:r w:rsidR="004F249E" w:rsidRPr="00785074">
        <w:rPr>
          <w:rFonts w:ascii="Arial Narrow" w:hAnsi="Arial Narrow"/>
          <w:b/>
        </w:rPr>
        <w:t>2015</w:t>
      </w:r>
      <w:r w:rsidR="00CD4B26" w:rsidRPr="00785074">
        <w:rPr>
          <w:rFonts w:ascii="Arial Narrow" w:hAnsi="Arial Narrow"/>
          <w:b/>
        </w:rPr>
        <w:t xml:space="preserve"> </w:t>
      </w:r>
    </w:p>
    <w:p w:rsidR="000E0FA4" w:rsidRPr="00785074" w:rsidRDefault="000E0FA4" w:rsidP="00305267">
      <w:pPr>
        <w:spacing w:line="360" w:lineRule="auto"/>
        <w:ind w:left="284" w:hanging="426"/>
        <w:jc w:val="both"/>
        <w:rPr>
          <w:rFonts w:ascii="Arial Narrow" w:hAnsi="Arial Narrow"/>
          <w:b/>
        </w:rPr>
      </w:pPr>
    </w:p>
    <w:p w:rsidR="00F3228A" w:rsidRPr="00785074" w:rsidRDefault="00F3228A" w:rsidP="00305267">
      <w:pPr>
        <w:spacing w:line="360" w:lineRule="auto"/>
        <w:ind w:left="-142"/>
        <w:jc w:val="both"/>
        <w:outlineLvl w:val="0"/>
        <w:rPr>
          <w:rFonts w:ascii="Arial Narrow" w:hAnsi="Arial Narrow"/>
          <w:b/>
        </w:rPr>
      </w:pPr>
      <w:r w:rsidRPr="00785074">
        <w:rPr>
          <w:rFonts w:ascii="Arial Narrow" w:hAnsi="Arial Narrow"/>
          <w:b/>
        </w:rPr>
        <w:t xml:space="preserve">Ms C N Majeke (UDM) to </w:t>
      </w:r>
      <w:r w:rsidRPr="00785074">
        <w:rPr>
          <w:rFonts w:ascii="Arial Narrow" w:hAnsi="Arial Narrow"/>
          <w:b/>
          <w:lang w:val="en-ZA"/>
        </w:rPr>
        <w:t>ask</w:t>
      </w:r>
      <w:r w:rsidRPr="00785074">
        <w:rPr>
          <w:rFonts w:ascii="Arial Narrow" w:hAnsi="Arial Narrow"/>
          <w:b/>
        </w:rPr>
        <w:t xml:space="preserve"> the Minister of Environmental Affairs:</w:t>
      </w:r>
    </w:p>
    <w:p w:rsidR="004737C6" w:rsidRPr="00785074" w:rsidRDefault="004737C6" w:rsidP="00305267">
      <w:pPr>
        <w:pStyle w:val="NormalWeb"/>
        <w:spacing w:before="0" w:beforeAutospacing="0" w:after="0" w:afterAutospacing="0" w:line="360" w:lineRule="auto"/>
        <w:ind w:left="567" w:hanging="589"/>
        <w:jc w:val="both"/>
        <w:rPr>
          <w:rFonts w:ascii="Arial Narrow" w:hAnsi="Arial Narrow"/>
          <w:color w:val="000000"/>
        </w:rPr>
      </w:pPr>
      <w:r w:rsidRPr="00785074">
        <w:rPr>
          <w:rFonts w:ascii="Arial Narrow" w:hAnsi="Arial Narrow"/>
          <w:color w:val="000000"/>
        </w:rPr>
        <w:t>(1)</w:t>
      </w:r>
      <w:r w:rsidRPr="00785074">
        <w:rPr>
          <w:rFonts w:ascii="Arial Narrow" w:hAnsi="Arial Narrow"/>
          <w:color w:val="000000"/>
        </w:rPr>
        <w:tab/>
        <w:t xml:space="preserve">Who </w:t>
      </w:r>
      <w:proofErr w:type="gramStart"/>
      <w:r w:rsidRPr="00785074">
        <w:rPr>
          <w:rFonts w:ascii="Arial Narrow" w:hAnsi="Arial Narrow"/>
          <w:color w:val="000000"/>
        </w:rPr>
        <w:t>is</w:t>
      </w:r>
      <w:proofErr w:type="gramEnd"/>
      <w:r w:rsidRPr="00785074">
        <w:rPr>
          <w:rFonts w:ascii="Arial Narrow" w:hAnsi="Arial Narrow"/>
          <w:color w:val="000000"/>
        </w:rPr>
        <w:t xml:space="preserve"> the owner, driver and implementer of the Working on Fire Programme;</w:t>
      </w:r>
    </w:p>
    <w:p w:rsidR="004737C6" w:rsidRPr="00785074" w:rsidRDefault="004737C6" w:rsidP="00305267">
      <w:pPr>
        <w:pStyle w:val="NormalWeb"/>
        <w:spacing w:before="0" w:beforeAutospacing="0" w:after="0" w:afterAutospacing="0" w:line="360" w:lineRule="auto"/>
        <w:ind w:left="567" w:hanging="589"/>
        <w:jc w:val="both"/>
        <w:rPr>
          <w:rFonts w:ascii="Arial Narrow" w:hAnsi="Arial Narrow"/>
          <w:color w:val="000000"/>
        </w:rPr>
      </w:pPr>
      <w:r w:rsidRPr="00785074">
        <w:rPr>
          <w:rFonts w:ascii="Arial Narrow" w:hAnsi="Arial Narrow"/>
          <w:color w:val="000000"/>
        </w:rPr>
        <w:t>(2)</w:t>
      </w:r>
      <w:r w:rsidRPr="00785074">
        <w:rPr>
          <w:rFonts w:ascii="Arial Narrow" w:hAnsi="Arial Narrow"/>
          <w:color w:val="000000"/>
        </w:rPr>
        <w:tab/>
      </w:r>
      <w:proofErr w:type="gramStart"/>
      <w:r w:rsidRPr="00785074">
        <w:rPr>
          <w:rFonts w:ascii="Arial Narrow" w:hAnsi="Arial Narrow"/>
          <w:color w:val="000000"/>
        </w:rPr>
        <w:t>who</w:t>
      </w:r>
      <w:proofErr w:type="gramEnd"/>
      <w:r w:rsidRPr="00785074">
        <w:rPr>
          <w:rFonts w:ascii="Arial Narrow" w:hAnsi="Arial Narrow"/>
          <w:color w:val="000000"/>
        </w:rPr>
        <w:t xml:space="preserve"> provides and owns the equipment that is being bought and used to roll out the specified programme;</w:t>
      </w:r>
    </w:p>
    <w:p w:rsidR="004737C6" w:rsidRPr="00785074" w:rsidRDefault="004737C6" w:rsidP="00305267">
      <w:pPr>
        <w:pStyle w:val="NormalWeb"/>
        <w:spacing w:before="0" w:beforeAutospacing="0" w:after="0" w:afterAutospacing="0" w:line="360" w:lineRule="auto"/>
        <w:ind w:left="567" w:hanging="589"/>
        <w:jc w:val="both"/>
        <w:rPr>
          <w:rFonts w:ascii="Arial Narrow" w:hAnsi="Arial Narrow"/>
        </w:rPr>
      </w:pPr>
      <w:r w:rsidRPr="00785074">
        <w:rPr>
          <w:rFonts w:ascii="Arial Narrow" w:hAnsi="Arial Narrow"/>
          <w:color w:val="000000"/>
        </w:rPr>
        <w:t>(3)</w:t>
      </w:r>
      <w:r w:rsidRPr="00785074">
        <w:rPr>
          <w:rFonts w:ascii="Arial Narrow" w:hAnsi="Arial Narrow"/>
          <w:color w:val="000000"/>
        </w:rPr>
        <w:tab/>
        <w:t xml:space="preserve">whether any private companies were contracted to roll out the programme; if so, with regard to each specified company, (a) what are the details of the company, (b) what are the relevant terms of engagement with the company, (c) what is the annual value of the contract, (d) what is the life-span of the contract, (e) what are the demographics of the company, (f) what is the relationship between the company and the companies that were contracted at the time that the specified programme was part of the Department of Water Affairs and (g) what mechanisms are in place for monitoring and evaluating the specified contract in line with the objectives of the Expanded Public Works Programme as well as the job targets of the National Development Plan? </w:t>
      </w:r>
    </w:p>
    <w:p w:rsidR="007E5495" w:rsidRPr="00785074" w:rsidRDefault="004737C6" w:rsidP="00305267">
      <w:pPr>
        <w:spacing w:line="360" w:lineRule="auto"/>
        <w:ind w:left="-142"/>
        <w:jc w:val="both"/>
        <w:outlineLvl w:val="0"/>
        <w:rPr>
          <w:rFonts w:ascii="Arial Narrow" w:hAnsi="Arial Narrow"/>
          <w:b/>
        </w:rPr>
      </w:pPr>
      <w:r w:rsidRPr="00785074">
        <w:rPr>
          <w:rFonts w:ascii="Arial Narrow" w:hAnsi="Arial Narrow"/>
          <w:lang w:val="en-GB"/>
        </w:rPr>
        <w:br w:type="page"/>
      </w:r>
      <w:r w:rsidR="007962FE" w:rsidRPr="00785074">
        <w:rPr>
          <w:rFonts w:ascii="Arial Narrow" w:hAnsi="Arial Narrow"/>
          <w:b/>
        </w:rPr>
        <w:lastRenderedPageBreak/>
        <w:t>3</w:t>
      </w:r>
      <w:r w:rsidR="00D31BF9" w:rsidRPr="00785074">
        <w:rPr>
          <w:rFonts w:ascii="Arial Narrow" w:hAnsi="Arial Narrow"/>
          <w:b/>
        </w:rPr>
        <w:t>7</w:t>
      </w:r>
      <w:r w:rsidR="00F3228A" w:rsidRPr="00785074">
        <w:rPr>
          <w:rFonts w:ascii="Arial Narrow" w:hAnsi="Arial Narrow"/>
          <w:b/>
        </w:rPr>
        <w:t>84</w:t>
      </w:r>
      <w:r w:rsidR="00CD4B26" w:rsidRPr="00785074">
        <w:rPr>
          <w:rFonts w:ascii="Arial Narrow" w:hAnsi="Arial Narrow"/>
          <w:b/>
        </w:rPr>
        <w:t xml:space="preserve">. </w:t>
      </w:r>
      <w:r w:rsidR="007E5495" w:rsidRPr="00785074">
        <w:rPr>
          <w:rFonts w:ascii="Arial Narrow" w:hAnsi="Arial Narrow"/>
          <w:b/>
        </w:rPr>
        <w:t>THE MINISTER OF ENVIRONMENTAL AFFAIRS REPLIES:</w:t>
      </w:r>
    </w:p>
    <w:p w:rsidR="00305267" w:rsidRDefault="00305267" w:rsidP="00305267">
      <w:pPr>
        <w:pStyle w:val="NormalWeb"/>
        <w:spacing w:before="0" w:beforeAutospacing="0" w:after="0" w:afterAutospacing="0" w:line="360" w:lineRule="auto"/>
        <w:ind w:left="-142"/>
        <w:jc w:val="both"/>
        <w:rPr>
          <w:rFonts w:ascii="Arial Narrow" w:hAnsi="Arial Narrow"/>
          <w:b/>
          <w:lang w:val="en-US" w:eastAsia="en-US"/>
        </w:rPr>
      </w:pPr>
    </w:p>
    <w:p w:rsidR="004737C6" w:rsidRPr="00785074" w:rsidRDefault="00305267" w:rsidP="00305267">
      <w:pPr>
        <w:pStyle w:val="NormalWeb"/>
        <w:spacing w:before="0" w:beforeAutospacing="0" w:after="0" w:afterAutospacing="0" w:line="360" w:lineRule="auto"/>
        <w:ind w:left="713" w:hanging="855"/>
        <w:jc w:val="both"/>
        <w:rPr>
          <w:rFonts w:ascii="Arial Narrow" w:hAnsi="Arial Narrow"/>
          <w:color w:val="000000"/>
        </w:rPr>
      </w:pPr>
      <w:r w:rsidRPr="00305267">
        <w:rPr>
          <w:rFonts w:ascii="Arial Narrow" w:hAnsi="Arial Narrow"/>
          <w:lang w:val="en-US" w:eastAsia="en-US"/>
        </w:rPr>
        <w:t>(1)</w:t>
      </w:r>
      <w:r>
        <w:rPr>
          <w:rFonts w:ascii="Arial Narrow" w:hAnsi="Arial Narrow"/>
          <w:b/>
          <w:lang w:val="en-US" w:eastAsia="en-US"/>
        </w:rPr>
        <w:tab/>
      </w:r>
      <w:r w:rsidR="005F4CA3" w:rsidRPr="00785074">
        <w:rPr>
          <w:rFonts w:ascii="Arial Narrow" w:hAnsi="Arial Narrow"/>
          <w:color w:val="000000"/>
        </w:rPr>
        <w:t>The o</w:t>
      </w:r>
      <w:r w:rsidR="004737C6" w:rsidRPr="00785074">
        <w:rPr>
          <w:rFonts w:ascii="Arial Narrow" w:hAnsi="Arial Narrow"/>
          <w:color w:val="000000"/>
        </w:rPr>
        <w:t>wner</w:t>
      </w:r>
      <w:r w:rsidR="005F4CA3" w:rsidRPr="00785074">
        <w:rPr>
          <w:rFonts w:ascii="Arial Narrow" w:hAnsi="Arial Narrow"/>
          <w:color w:val="000000"/>
        </w:rPr>
        <w:t xml:space="preserve"> is the </w:t>
      </w:r>
      <w:r w:rsidR="004737C6" w:rsidRPr="00785074">
        <w:rPr>
          <w:rFonts w:ascii="Arial Narrow" w:hAnsi="Arial Narrow"/>
          <w:color w:val="000000"/>
        </w:rPr>
        <w:t>Department of Environmental Affair</w:t>
      </w:r>
      <w:r>
        <w:rPr>
          <w:rFonts w:ascii="Arial Narrow" w:hAnsi="Arial Narrow"/>
          <w:color w:val="000000"/>
        </w:rPr>
        <w:t xml:space="preserve">s, the National Resource Management </w:t>
      </w:r>
      <w:r w:rsidR="005F4CA3" w:rsidRPr="00785074">
        <w:rPr>
          <w:rFonts w:ascii="Arial Narrow" w:hAnsi="Arial Narrow"/>
          <w:color w:val="000000"/>
        </w:rPr>
        <w:t>C</w:t>
      </w:r>
      <w:r w:rsidR="004737C6" w:rsidRPr="00785074">
        <w:rPr>
          <w:rFonts w:ascii="Arial Narrow" w:hAnsi="Arial Narrow"/>
          <w:color w:val="000000"/>
        </w:rPr>
        <w:t>luster</w:t>
      </w:r>
      <w:r w:rsidR="005F4CA3" w:rsidRPr="00785074">
        <w:rPr>
          <w:rFonts w:ascii="Arial Narrow" w:hAnsi="Arial Narrow"/>
          <w:color w:val="000000"/>
        </w:rPr>
        <w:t>, and the I</w:t>
      </w:r>
      <w:r w:rsidR="004737C6" w:rsidRPr="00785074">
        <w:rPr>
          <w:rFonts w:ascii="Arial Narrow" w:hAnsi="Arial Narrow"/>
          <w:color w:val="000000"/>
        </w:rPr>
        <w:t>mplementer</w:t>
      </w:r>
      <w:r w:rsidR="001F2143" w:rsidRPr="00785074">
        <w:rPr>
          <w:rFonts w:ascii="Arial Narrow" w:hAnsi="Arial Narrow"/>
          <w:color w:val="000000"/>
        </w:rPr>
        <w:t xml:space="preserve"> </w:t>
      </w:r>
      <w:r w:rsidR="00AC5202" w:rsidRPr="00785074">
        <w:rPr>
          <w:rFonts w:ascii="Arial Narrow" w:hAnsi="Arial Narrow"/>
          <w:color w:val="000000"/>
        </w:rPr>
        <w:t>(Implementing Agent)</w:t>
      </w:r>
      <w:r w:rsidR="004737C6" w:rsidRPr="00785074">
        <w:rPr>
          <w:rFonts w:ascii="Arial Narrow" w:hAnsi="Arial Narrow"/>
          <w:color w:val="000000"/>
        </w:rPr>
        <w:t xml:space="preserve"> </w:t>
      </w:r>
      <w:r w:rsidR="005F4CA3" w:rsidRPr="00785074">
        <w:rPr>
          <w:rFonts w:ascii="Arial Narrow" w:hAnsi="Arial Narrow"/>
          <w:color w:val="000000"/>
        </w:rPr>
        <w:t xml:space="preserve">is </w:t>
      </w:r>
      <w:r w:rsidR="004737C6" w:rsidRPr="00785074">
        <w:rPr>
          <w:rFonts w:ascii="Arial Narrow" w:hAnsi="Arial Narrow"/>
          <w:color w:val="000000"/>
        </w:rPr>
        <w:t>Working on Fire (Pty) Ltd.</w:t>
      </w:r>
    </w:p>
    <w:p w:rsidR="004737C6" w:rsidRPr="00785074" w:rsidRDefault="004737C6" w:rsidP="00305267">
      <w:pPr>
        <w:pStyle w:val="NormalWeb"/>
        <w:spacing w:before="0" w:beforeAutospacing="0" w:after="0" w:afterAutospacing="0" w:line="360" w:lineRule="auto"/>
        <w:ind w:left="698"/>
        <w:jc w:val="both"/>
        <w:rPr>
          <w:rFonts w:ascii="Arial Narrow" w:hAnsi="Arial Narrow"/>
          <w:color w:val="000000"/>
        </w:rPr>
      </w:pPr>
    </w:p>
    <w:p w:rsidR="004737C6" w:rsidRPr="00785074" w:rsidRDefault="00FC3607" w:rsidP="00305267">
      <w:pPr>
        <w:pStyle w:val="NormalWeb"/>
        <w:tabs>
          <w:tab w:val="left" w:pos="426"/>
        </w:tabs>
        <w:spacing w:before="0" w:beforeAutospacing="0" w:after="0" w:afterAutospacing="0" w:line="360" w:lineRule="auto"/>
        <w:ind w:left="720" w:hanging="862"/>
        <w:jc w:val="both"/>
        <w:rPr>
          <w:rFonts w:ascii="Arial Narrow" w:hAnsi="Arial Narrow"/>
          <w:color w:val="000000"/>
        </w:rPr>
      </w:pPr>
      <w:r w:rsidRPr="00785074">
        <w:rPr>
          <w:rFonts w:ascii="Arial Narrow" w:hAnsi="Arial Narrow"/>
          <w:color w:val="000000"/>
        </w:rPr>
        <w:t>(2</w:t>
      </w:r>
      <w:r w:rsidR="00305267">
        <w:rPr>
          <w:rFonts w:ascii="Arial Narrow" w:hAnsi="Arial Narrow"/>
          <w:color w:val="000000"/>
        </w:rPr>
        <w:t>)</w:t>
      </w:r>
      <w:r w:rsidR="00305267">
        <w:rPr>
          <w:rFonts w:ascii="Arial Narrow" w:hAnsi="Arial Narrow"/>
          <w:color w:val="000000"/>
        </w:rPr>
        <w:tab/>
      </w:r>
      <w:r w:rsidR="00305267">
        <w:rPr>
          <w:rFonts w:ascii="Arial Narrow" w:hAnsi="Arial Narrow"/>
          <w:color w:val="000000"/>
        </w:rPr>
        <w:tab/>
      </w:r>
      <w:r w:rsidR="005F4CA3" w:rsidRPr="00785074">
        <w:rPr>
          <w:rFonts w:ascii="Arial Narrow" w:hAnsi="Arial Narrow"/>
          <w:color w:val="000000"/>
        </w:rPr>
        <w:t>A</w:t>
      </w:r>
      <w:r w:rsidR="004737C6" w:rsidRPr="00785074">
        <w:rPr>
          <w:rFonts w:ascii="Arial Narrow" w:hAnsi="Arial Narrow"/>
          <w:color w:val="000000"/>
        </w:rPr>
        <w:t xml:space="preserve">ll movable and immovable capital assets as well as equipment acquired or built with funds made available by the </w:t>
      </w:r>
      <w:r w:rsidR="00305267">
        <w:rPr>
          <w:rFonts w:ascii="Arial Narrow" w:hAnsi="Arial Narrow"/>
          <w:color w:val="000000"/>
        </w:rPr>
        <w:t>d</w:t>
      </w:r>
      <w:r w:rsidR="004737C6" w:rsidRPr="00785074">
        <w:rPr>
          <w:rFonts w:ascii="Arial Narrow" w:hAnsi="Arial Narrow"/>
          <w:color w:val="000000"/>
        </w:rPr>
        <w:t xml:space="preserve">epartment to the </w:t>
      </w:r>
      <w:r w:rsidR="00317AE3">
        <w:rPr>
          <w:rFonts w:ascii="Arial Narrow" w:hAnsi="Arial Narrow"/>
          <w:color w:val="000000"/>
        </w:rPr>
        <w:t>implementing ag</w:t>
      </w:r>
      <w:r w:rsidR="004737C6" w:rsidRPr="00785074">
        <w:rPr>
          <w:rFonts w:ascii="Arial Narrow" w:hAnsi="Arial Narrow"/>
          <w:color w:val="000000"/>
        </w:rPr>
        <w:t xml:space="preserve">ent remain the </w:t>
      </w:r>
      <w:r w:rsidR="00305267">
        <w:rPr>
          <w:rFonts w:ascii="Arial Narrow" w:hAnsi="Arial Narrow"/>
          <w:color w:val="000000"/>
        </w:rPr>
        <w:t xml:space="preserve">property of the </w:t>
      </w:r>
      <w:r w:rsidR="00317AE3">
        <w:rPr>
          <w:rFonts w:ascii="Arial Narrow" w:hAnsi="Arial Narrow"/>
          <w:color w:val="000000"/>
        </w:rPr>
        <w:t>d</w:t>
      </w:r>
      <w:r w:rsidR="00305267">
        <w:rPr>
          <w:rFonts w:ascii="Arial Narrow" w:hAnsi="Arial Narrow"/>
          <w:color w:val="000000"/>
        </w:rPr>
        <w:t xml:space="preserve">epartment. </w:t>
      </w:r>
      <w:r w:rsidR="00317AE3" w:rsidRPr="00785074">
        <w:rPr>
          <w:rFonts w:ascii="Arial Narrow" w:hAnsi="Arial Narrow"/>
          <w:color w:val="000000"/>
        </w:rPr>
        <w:t>Fire fighting</w:t>
      </w:r>
      <w:r w:rsidR="004737C6" w:rsidRPr="00785074">
        <w:rPr>
          <w:rFonts w:ascii="Arial Narrow" w:hAnsi="Arial Narrow"/>
          <w:color w:val="000000"/>
        </w:rPr>
        <w:t xml:space="preserve"> </w:t>
      </w:r>
      <w:r w:rsidR="00317AE3">
        <w:rPr>
          <w:rFonts w:ascii="Arial Narrow" w:hAnsi="Arial Narrow"/>
          <w:color w:val="000000"/>
        </w:rPr>
        <w:t>t</w:t>
      </w:r>
      <w:r w:rsidR="004737C6" w:rsidRPr="00785074">
        <w:rPr>
          <w:rFonts w:ascii="Arial Narrow" w:hAnsi="Arial Narrow"/>
          <w:color w:val="000000"/>
        </w:rPr>
        <w:t xml:space="preserve">rucks and management vehicles – </w:t>
      </w:r>
      <w:r w:rsidR="00317AE3">
        <w:rPr>
          <w:rFonts w:ascii="Arial Narrow" w:hAnsi="Arial Narrow"/>
          <w:color w:val="000000"/>
        </w:rPr>
        <w:t xml:space="preserve">are </w:t>
      </w:r>
      <w:r w:rsidR="004737C6" w:rsidRPr="00785074">
        <w:rPr>
          <w:rFonts w:ascii="Arial Narrow" w:hAnsi="Arial Narrow"/>
          <w:color w:val="000000"/>
        </w:rPr>
        <w:t xml:space="preserve">provided on a full maintenance lease by </w:t>
      </w:r>
      <w:r w:rsidR="005F4CA3" w:rsidRPr="00785074">
        <w:rPr>
          <w:rFonts w:ascii="Arial Narrow" w:hAnsi="Arial Narrow"/>
          <w:color w:val="000000"/>
        </w:rPr>
        <w:t xml:space="preserve">FFA </w:t>
      </w:r>
      <w:r w:rsidR="004737C6" w:rsidRPr="00785074">
        <w:rPr>
          <w:rFonts w:ascii="Arial Narrow" w:hAnsi="Arial Narrow"/>
          <w:color w:val="000000"/>
        </w:rPr>
        <w:t xml:space="preserve">Assets </w:t>
      </w:r>
      <w:r w:rsidR="00AC5202" w:rsidRPr="00785074">
        <w:rPr>
          <w:rFonts w:ascii="Arial Narrow" w:hAnsi="Arial Narrow"/>
          <w:color w:val="000000"/>
        </w:rPr>
        <w:t>(</w:t>
      </w:r>
      <w:r w:rsidR="004737C6" w:rsidRPr="00785074">
        <w:rPr>
          <w:rFonts w:ascii="Arial Narrow" w:hAnsi="Arial Narrow"/>
          <w:color w:val="000000"/>
        </w:rPr>
        <w:t>Pty</w:t>
      </w:r>
      <w:r w:rsidR="00AC5202" w:rsidRPr="00785074">
        <w:rPr>
          <w:rFonts w:ascii="Arial Narrow" w:hAnsi="Arial Narrow"/>
          <w:color w:val="000000"/>
        </w:rPr>
        <w:t>)</w:t>
      </w:r>
      <w:r w:rsidR="004737C6" w:rsidRPr="00785074">
        <w:rPr>
          <w:rFonts w:ascii="Arial Narrow" w:hAnsi="Arial Narrow"/>
          <w:color w:val="000000"/>
        </w:rPr>
        <w:t xml:space="preserve"> Ltd with ownership transfer to the Department of Environmental Affairs at the end of the lease period.</w:t>
      </w:r>
      <w:r w:rsidR="00305267">
        <w:rPr>
          <w:rFonts w:ascii="Arial Narrow" w:hAnsi="Arial Narrow"/>
          <w:color w:val="000000"/>
        </w:rPr>
        <w:t xml:space="preserve"> </w:t>
      </w:r>
      <w:r w:rsidR="004737C6" w:rsidRPr="00785074">
        <w:rPr>
          <w:rFonts w:ascii="Arial Narrow" w:hAnsi="Arial Narrow"/>
          <w:color w:val="000000"/>
        </w:rPr>
        <w:t>Aviation resources – Turnkey solution, including aircraft, crew, maintenance</w:t>
      </w:r>
      <w:r w:rsidR="00317AE3">
        <w:rPr>
          <w:rFonts w:ascii="Arial Narrow" w:hAnsi="Arial Narrow"/>
          <w:color w:val="000000"/>
        </w:rPr>
        <w:t xml:space="preserve"> and insurance is contracted</w:t>
      </w:r>
      <w:r w:rsidR="004737C6" w:rsidRPr="00785074">
        <w:rPr>
          <w:rFonts w:ascii="Arial Narrow" w:hAnsi="Arial Narrow"/>
          <w:color w:val="000000"/>
        </w:rPr>
        <w:t xml:space="preserve"> from Kishugu Aviation </w:t>
      </w:r>
      <w:r w:rsidR="00AC5202" w:rsidRPr="00785074">
        <w:rPr>
          <w:rFonts w:ascii="Arial Narrow" w:hAnsi="Arial Narrow"/>
          <w:color w:val="000000"/>
        </w:rPr>
        <w:t>(</w:t>
      </w:r>
      <w:r w:rsidR="004737C6" w:rsidRPr="00785074">
        <w:rPr>
          <w:rFonts w:ascii="Arial Narrow" w:hAnsi="Arial Narrow"/>
          <w:color w:val="000000"/>
        </w:rPr>
        <w:t>Pty</w:t>
      </w:r>
      <w:r w:rsidR="00AC5202" w:rsidRPr="00785074">
        <w:rPr>
          <w:rFonts w:ascii="Arial Narrow" w:hAnsi="Arial Narrow"/>
          <w:color w:val="000000"/>
        </w:rPr>
        <w:t>)</w:t>
      </w:r>
      <w:r w:rsidR="004737C6" w:rsidRPr="00785074">
        <w:rPr>
          <w:rFonts w:ascii="Arial Narrow" w:hAnsi="Arial Narrow"/>
          <w:color w:val="000000"/>
        </w:rPr>
        <w:t xml:space="preserve"> Ltd. </w:t>
      </w:r>
    </w:p>
    <w:p w:rsidR="004737C6" w:rsidRPr="00785074" w:rsidRDefault="004737C6" w:rsidP="00305267">
      <w:pPr>
        <w:pStyle w:val="NormalWeb"/>
        <w:spacing w:before="0" w:beforeAutospacing="0" w:after="0" w:afterAutospacing="0" w:line="360" w:lineRule="auto"/>
        <w:jc w:val="both"/>
        <w:rPr>
          <w:rFonts w:ascii="Arial Narrow" w:hAnsi="Arial Narrow"/>
          <w:color w:val="000000"/>
        </w:rPr>
      </w:pPr>
    </w:p>
    <w:p w:rsidR="004737C6" w:rsidRPr="00785074" w:rsidRDefault="004737C6" w:rsidP="00305267">
      <w:pPr>
        <w:pStyle w:val="NormalWeb"/>
        <w:spacing w:before="0" w:beforeAutospacing="0" w:after="0" w:afterAutospacing="0" w:line="360" w:lineRule="auto"/>
        <w:ind w:left="709" w:hanging="851"/>
        <w:jc w:val="both"/>
        <w:rPr>
          <w:rFonts w:ascii="Arial Narrow" w:hAnsi="Arial Narrow"/>
        </w:rPr>
      </w:pPr>
      <w:r w:rsidRPr="00785074">
        <w:rPr>
          <w:rFonts w:ascii="Arial Narrow" w:hAnsi="Arial Narrow"/>
          <w:color w:val="000000"/>
        </w:rPr>
        <w:t>(3)</w:t>
      </w:r>
      <w:r w:rsidRPr="00785074">
        <w:rPr>
          <w:rFonts w:ascii="Arial Narrow" w:hAnsi="Arial Narrow"/>
          <w:color w:val="000000"/>
        </w:rPr>
        <w:tab/>
      </w:r>
      <w:r w:rsidR="00317AE3">
        <w:rPr>
          <w:rFonts w:ascii="Arial Narrow" w:hAnsi="Arial Narrow"/>
          <w:color w:val="000000"/>
        </w:rPr>
        <w:t xml:space="preserve">The </w:t>
      </w:r>
      <w:r w:rsidRPr="00785074">
        <w:rPr>
          <w:rFonts w:ascii="Arial Narrow" w:hAnsi="Arial Narrow"/>
        </w:rPr>
        <w:t xml:space="preserve">implementing agent </w:t>
      </w:r>
      <w:proofErr w:type="gramStart"/>
      <w:r w:rsidRPr="00785074">
        <w:rPr>
          <w:rFonts w:ascii="Arial Narrow" w:hAnsi="Arial Narrow"/>
        </w:rPr>
        <w:t>Working</w:t>
      </w:r>
      <w:proofErr w:type="gramEnd"/>
      <w:r w:rsidRPr="00785074">
        <w:rPr>
          <w:rFonts w:ascii="Arial Narrow" w:hAnsi="Arial Narrow"/>
        </w:rPr>
        <w:t xml:space="preserve"> on Fire (Pty) Ltd was appointed by the Department of Environmental</w:t>
      </w:r>
      <w:r w:rsidR="00317AE3">
        <w:rPr>
          <w:rFonts w:ascii="Arial Narrow" w:hAnsi="Arial Narrow"/>
        </w:rPr>
        <w:t xml:space="preserve"> Affairs after a competitive request for p</w:t>
      </w:r>
      <w:r w:rsidR="00C83976" w:rsidRPr="00785074">
        <w:rPr>
          <w:rFonts w:ascii="Arial Narrow" w:hAnsi="Arial Narrow"/>
        </w:rPr>
        <w:t>roposals</w:t>
      </w:r>
      <w:r w:rsidRPr="00785074">
        <w:rPr>
          <w:rFonts w:ascii="Arial Narrow" w:hAnsi="Arial Narrow"/>
        </w:rPr>
        <w:t xml:space="preserve"> process </w:t>
      </w:r>
      <w:r w:rsidR="00761BB2" w:rsidRPr="00785074">
        <w:rPr>
          <w:rFonts w:ascii="Arial Narrow" w:hAnsi="Arial Narrow"/>
        </w:rPr>
        <w:t xml:space="preserve">was </w:t>
      </w:r>
      <w:r w:rsidRPr="00785074">
        <w:rPr>
          <w:rFonts w:ascii="Arial Narrow" w:hAnsi="Arial Narrow"/>
        </w:rPr>
        <w:t>undertaken in terms of the Depart</w:t>
      </w:r>
      <w:r w:rsidR="00317AE3">
        <w:rPr>
          <w:rFonts w:ascii="Arial Narrow" w:hAnsi="Arial Narrow"/>
        </w:rPr>
        <w:t>ment’s Supply Chain Management P</w:t>
      </w:r>
      <w:r w:rsidRPr="00785074">
        <w:rPr>
          <w:rFonts w:ascii="Arial Narrow" w:hAnsi="Arial Narrow"/>
        </w:rPr>
        <w:t xml:space="preserve">olicy with </w:t>
      </w:r>
      <w:r w:rsidR="00317AE3">
        <w:rPr>
          <w:rFonts w:ascii="Arial Narrow" w:hAnsi="Arial Narrow"/>
        </w:rPr>
        <w:t xml:space="preserve">the </w:t>
      </w:r>
      <w:r w:rsidRPr="00785074">
        <w:rPr>
          <w:rFonts w:ascii="Arial Narrow" w:hAnsi="Arial Narrow"/>
        </w:rPr>
        <w:t xml:space="preserve">National Treasury </w:t>
      </w:r>
      <w:r w:rsidR="00AC5202" w:rsidRPr="00785074">
        <w:rPr>
          <w:rFonts w:ascii="Arial Narrow" w:hAnsi="Arial Narrow"/>
        </w:rPr>
        <w:t>provid</w:t>
      </w:r>
      <w:r w:rsidR="00761BB2" w:rsidRPr="00785074">
        <w:rPr>
          <w:rFonts w:ascii="Arial Narrow" w:hAnsi="Arial Narrow"/>
        </w:rPr>
        <w:t>ing oversight for</w:t>
      </w:r>
      <w:r w:rsidR="00AC5202" w:rsidRPr="00785074">
        <w:rPr>
          <w:rFonts w:ascii="Arial Narrow" w:hAnsi="Arial Narrow"/>
        </w:rPr>
        <w:t xml:space="preserve"> the</w:t>
      </w:r>
      <w:r w:rsidRPr="00785074">
        <w:rPr>
          <w:rFonts w:ascii="Arial Narrow" w:hAnsi="Arial Narrow"/>
        </w:rPr>
        <w:t xml:space="preserve"> </w:t>
      </w:r>
      <w:r w:rsidR="00AC5202" w:rsidRPr="00785074">
        <w:rPr>
          <w:rFonts w:ascii="Arial Narrow" w:hAnsi="Arial Narrow"/>
        </w:rPr>
        <w:t xml:space="preserve">entire </w:t>
      </w:r>
      <w:r w:rsidRPr="00785074">
        <w:rPr>
          <w:rFonts w:ascii="Arial Narrow" w:hAnsi="Arial Narrow"/>
        </w:rPr>
        <w:t xml:space="preserve">process. </w:t>
      </w:r>
    </w:p>
    <w:p w:rsidR="00B048E2" w:rsidRPr="00785074" w:rsidRDefault="00B048E2" w:rsidP="00305267">
      <w:pPr>
        <w:pStyle w:val="NormalWeb"/>
        <w:spacing w:before="0" w:beforeAutospacing="0" w:after="0" w:afterAutospacing="0" w:line="360" w:lineRule="auto"/>
        <w:jc w:val="both"/>
        <w:rPr>
          <w:rFonts w:ascii="Arial Narrow" w:hAnsi="Arial Narrow"/>
        </w:rPr>
      </w:pPr>
    </w:p>
    <w:p w:rsidR="00B048E2" w:rsidRPr="00D522B5" w:rsidRDefault="00AC5202" w:rsidP="00D522B5">
      <w:pPr>
        <w:numPr>
          <w:ilvl w:val="0"/>
          <w:numId w:val="32"/>
        </w:numPr>
        <w:spacing w:line="360" w:lineRule="auto"/>
        <w:jc w:val="both"/>
        <w:outlineLvl w:val="0"/>
        <w:rPr>
          <w:rFonts w:ascii="Arial Narrow" w:hAnsi="Arial Narrow"/>
        </w:rPr>
      </w:pPr>
      <w:r w:rsidRPr="00785074">
        <w:rPr>
          <w:rFonts w:ascii="Arial Narrow" w:hAnsi="Arial Narrow"/>
        </w:rPr>
        <w:t>FFA Operations (Pty) Ltd</w:t>
      </w:r>
      <w:r w:rsidR="0087451B" w:rsidRPr="00785074">
        <w:rPr>
          <w:rFonts w:ascii="Arial Narrow" w:hAnsi="Arial Narrow"/>
        </w:rPr>
        <w:t>, a subsi</w:t>
      </w:r>
      <w:r w:rsidR="00D522B5">
        <w:rPr>
          <w:rFonts w:ascii="Arial Narrow" w:hAnsi="Arial Narrow"/>
        </w:rPr>
        <w:t>diary of FFA Holdings (Pty) Ltd</w:t>
      </w:r>
      <w:r w:rsidRPr="00785074">
        <w:rPr>
          <w:rFonts w:ascii="Arial Narrow" w:hAnsi="Arial Narrow"/>
        </w:rPr>
        <w:t xml:space="preserve"> was appointed as </w:t>
      </w:r>
      <w:r w:rsidR="00D522B5">
        <w:rPr>
          <w:rFonts w:ascii="Arial Narrow" w:hAnsi="Arial Narrow"/>
        </w:rPr>
        <w:t>the i</w:t>
      </w:r>
      <w:r w:rsidRPr="00785074">
        <w:rPr>
          <w:rFonts w:ascii="Arial Narrow" w:hAnsi="Arial Narrow"/>
        </w:rPr>
        <w:t xml:space="preserve">mplementing </w:t>
      </w:r>
      <w:r w:rsidR="00D522B5">
        <w:rPr>
          <w:rFonts w:ascii="Arial Narrow" w:hAnsi="Arial Narrow"/>
        </w:rPr>
        <w:t>a</w:t>
      </w:r>
      <w:r w:rsidRPr="00785074">
        <w:rPr>
          <w:rFonts w:ascii="Arial Narrow" w:hAnsi="Arial Narrow"/>
        </w:rPr>
        <w:t xml:space="preserve">gent. </w:t>
      </w:r>
      <w:r w:rsidR="0087451B" w:rsidRPr="00785074">
        <w:rPr>
          <w:rFonts w:ascii="Arial Narrow" w:hAnsi="Arial Narrow"/>
        </w:rPr>
        <w:t>Subsequently, FFA Holdings (Pty) Ltd changed its nam</w:t>
      </w:r>
      <w:r w:rsidR="00D522B5">
        <w:rPr>
          <w:rFonts w:ascii="Arial Narrow" w:hAnsi="Arial Narrow"/>
        </w:rPr>
        <w:t>e to Kishugu Holdings (Pty) Ltd</w:t>
      </w:r>
      <w:r w:rsidR="0087451B" w:rsidRPr="00785074">
        <w:rPr>
          <w:rFonts w:ascii="Arial Narrow" w:hAnsi="Arial Narrow"/>
        </w:rPr>
        <w:t xml:space="preserve"> and all of its subsidiaries were amended accordingly. FFA Operations (Pty) Ltd has recently </w:t>
      </w:r>
      <w:r w:rsidRPr="00785074">
        <w:rPr>
          <w:rFonts w:ascii="Arial Narrow" w:hAnsi="Arial Narrow"/>
        </w:rPr>
        <w:t xml:space="preserve">been registered as </w:t>
      </w:r>
      <w:r w:rsidR="004737C6" w:rsidRPr="00785074">
        <w:rPr>
          <w:rFonts w:ascii="Arial Narrow" w:hAnsi="Arial Narrow"/>
        </w:rPr>
        <w:t>Working on Fire (Pty) Ltd</w:t>
      </w:r>
      <w:r w:rsidRPr="00785074">
        <w:rPr>
          <w:rFonts w:ascii="Arial Narrow" w:hAnsi="Arial Narrow"/>
        </w:rPr>
        <w:t>.</w:t>
      </w:r>
      <w:r w:rsidR="0087451B" w:rsidRPr="00785074">
        <w:rPr>
          <w:rFonts w:ascii="Arial Narrow" w:hAnsi="Arial Narrow"/>
        </w:rPr>
        <w:t xml:space="preserve"> It remains a subsidiar</w:t>
      </w:r>
      <w:r w:rsidR="00D522B5">
        <w:rPr>
          <w:rFonts w:ascii="Arial Narrow" w:hAnsi="Arial Narrow"/>
        </w:rPr>
        <w:t>y of Kishugu Holdings (Pty) Ltd;</w:t>
      </w:r>
    </w:p>
    <w:p w:rsidR="00B048E2" w:rsidRPr="00D522B5" w:rsidRDefault="00D522B5" w:rsidP="00D522B5">
      <w:pPr>
        <w:numPr>
          <w:ilvl w:val="0"/>
          <w:numId w:val="32"/>
        </w:numPr>
        <w:spacing w:line="360" w:lineRule="auto"/>
        <w:jc w:val="both"/>
        <w:outlineLvl w:val="0"/>
        <w:rPr>
          <w:rFonts w:ascii="Arial Narrow" w:hAnsi="Arial Narrow"/>
        </w:rPr>
      </w:pPr>
      <w:r>
        <w:rPr>
          <w:rFonts w:ascii="Arial Narrow" w:hAnsi="Arial Narrow"/>
        </w:rPr>
        <w:t>t</w:t>
      </w:r>
      <w:r w:rsidR="0087451B" w:rsidRPr="00785074">
        <w:rPr>
          <w:rFonts w:ascii="Arial Narrow" w:hAnsi="Arial Narrow"/>
        </w:rPr>
        <w:t>he terms of engagement are that they have been appointed</w:t>
      </w:r>
      <w:r w:rsidR="004737C6" w:rsidRPr="00785074">
        <w:rPr>
          <w:rFonts w:ascii="Arial Narrow" w:hAnsi="Arial Narrow"/>
        </w:rPr>
        <w:t xml:space="preserve"> as an implementing agent in accordance with the Memorandum of Agreement between the Department of Environmental Affair</w:t>
      </w:r>
      <w:r>
        <w:rPr>
          <w:rFonts w:ascii="Arial Narrow" w:hAnsi="Arial Narrow"/>
        </w:rPr>
        <w:t>s and Working on Fire (Pty) Ltd;</w:t>
      </w:r>
    </w:p>
    <w:p w:rsidR="0087451B" w:rsidRPr="00305267" w:rsidRDefault="00D522B5" w:rsidP="00305267">
      <w:pPr>
        <w:numPr>
          <w:ilvl w:val="0"/>
          <w:numId w:val="32"/>
        </w:numPr>
        <w:spacing w:line="360" w:lineRule="auto"/>
        <w:jc w:val="both"/>
        <w:outlineLvl w:val="0"/>
        <w:rPr>
          <w:rFonts w:ascii="Arial Narrow" w:hAnsi="Arial Narrow"/>
        </w:rPr>
      </w:pPr>
      <w:proofErr w:type="gramStart"/>
      <w:r>
        <w:rPr>
          <w:rFonts w:ascii="Arial Narrow" w:hAnsi="Arial Narrow"/>
        </w:rPr>
        <w:t>t</w:t>
      </w:r>
      <w:r w:rsidR="004737C6" w:rsidRPr="00785074">
        <w:rPr>
          <w:rFonts w:ascii="Arial Narrow" w:hAnsi="Arial Narrow"/>
        </w:rPr>
        <w:t>he</w:t>
      </w:r>
      <w:proofErr w:type="gramEnd"/>
      <w:r w:rsidR="004737C6" w:rsidRPr="00785074">
        <w:rPr>
          <w:rFonts w:ascii="Arial Narrow" w:hAnsi="Arial Narrow"/>
        </w:rPr>
        <w:t xml:space="preserve"> value of the contract is determined annually in the budget vote allocation approved by Parliament</w:t>
      </w:r>
      <w:r w:rsidR="0087451B" w:rsidRPr="00785074">
        <w:rPr>
          <w:rFonts w:ascii="Arial Narrow" w:hAnsi="Arial Narrow"/>
        </w:rPr>
        <w:t>, and dependent on the allocation of the M</w:t>
      </w:r>
      <w:r>
        <w:rPr>
          <w:rFonts w:ascii="Arial Narrow" w:hAnsi="Arial Narrow"/>
        </w:rPr>
        <w:t xml:space="preserve">edium </w:t>
      </w:r>
      <w:r w:rsidR="0087451B" w:rsidRPr="00785074">
        <w:rPr>
          <w:rFonts w:ascii="Arial Narrow" w:hAnsi="Arial Narrow"/>
        </w:rPr>
        <w:t>T</w:t>
      </w:r>
      <w:r>
        <w:rPr>
          <w:rFonts w:ascii="Arial Narrow" w:hAnsi="Arial Narrow"/>
        </w:rPr>
        <w:t xml:space="preserve">erm </w:t>
      </w:r>
      <w:r w:rsidR="0087451B" w:rsidRPr="00785074">
        <w:rPr>
          <w:rFonts w:ascii="Arial Narrow" w:hAnsi="Arial Narrow"/>
        </w:rPr>
        <w:t>E</w:t>
      </w:r>
      <w:r>
        <w:rPr>
          <w:rFonts w:ascii="Arial Narrow" w:hAnsi="Arial Narrow"/>
        </w:rPr>
        <w:t xml:space="preserve">xpenditure </w:t>
      </w:r>
      <w:r w:rsidR="0087451B" w:rsidRPr="00785074">
        <w:rPr>
          <w:rFonts w:ascii="Arial Narrow" w:hAnsi="Arial Narrow"/>
        </w:rPr>
        <w:t>F</w:t>
      </w:r>
      <w:r>
        <w:rPr>
          <w:rFonts w:ascii="Arial Narrow" w:hAnsi="Arial Narrow"/>
        </w:rPr>
        <w:t>ramework (MTEF)</w:t>
      </w:r>
      <w:r w:rsidR="0087451B" w:rsidRPr="00785074">
        <w:rPr>
          <w:rFonts w:ascii="Arial Narrow" w:hAnsi="Arial Narrow"/>
        </w:rPr>
        <w:t>. The allocated budget for the current</w:t>
      </w:r>
      <w:r w:rsidR="004737C6" w:rsidRPr="00785074">
        <w:rPr>
          <w:rFonts w:ascii="Arial Narrow" w:hAnsi="Arial Narrow"/>
        </w:rPr>
        <w:t xml:space="preserve"> </w:t>
      </w:r>
      <w:r w:rsidR="0087451B" w:rsidRPr="00785074">
        <w:rPr>
          <w:rFonts w:ascii="Arial Narrow" w:hAnsi="Arial Narrow"/>
        </w:rPr>
        <w:t xml:space="preserve">MTEF cycle is: </w:t>
      </w:r>
    </w:p>
    <w:p w:rsidR="0087451B" w:rsidRPr="00785074" w:rsidRDefault="0087451B" w:rsidP="00305267">
      <w:pPr>
        <w:spacing w:line="360" w:lineRule="auto"/>
        <w:ind w:left="1440"/>
        <w:jc w:val="both"/>
        <w:outlineLvl w:val="0"/>
        <w:rPr>
          <w:rFonts w:ascii="Arial Narrow" w:hAnsi="Arial Narrow"/>
        </w:rPr>
      </w:pPr>
      <w:r w:rsidRPr="00785074">
        <w:rPr>
          <w:rFonts w:ascii="Arial Narrow" w:hAnsi="Arial Narrow"/>
        </w:rPr>
        <w:t>2014/15:</w:t>
      </w:r>
      <w:r w:rsidR="00D522B5">
        <w:rPr>
          <w:rFonts w:ascii="Arial Narrow" w:hAnsi="Arial Narrow"/>
        </w:rPr>
        <w:t xml:space="preserve"> R521 388 </w:t>
      </w:r>
      <w:r w:rsidR="004737C6" w:rsidRPr="00785074">
        <w:rPr>
          <w:rFonts w:ascii="Arial Narrow" w:hAnsi="Arial Narrow"/>
        </w:rPr>
        <w:t>000</w:t>
      </w:r>
      <w:proofErr w:type="gramStart"/>
      <w:r w:rsidR="00D522B5">
        <w:rPr>
          <w:rFonts w:ascii="Arial Narrow" w:hAnsi="Arial Narrow"/>
        </w:rPr>
        <w:t>,</w:t>
      </w:r>
      <w:r w:rsidR="004737C6" w:rsidRPr="00785074">
        <w:rPr>
          <w:rFonts w:ascii="Arial Narrow" w:hAnsi="Arial Narrow"/>
        </w:rPr>
        <w:t>00</w:t>
      </w:r>
      <w:proofErr w:type="gramEnd"/>
      <w:r w:rsidR="004737C6" w:rsidRPr="00785074">
        <w:rPr>
          <w:rFonts w:ascii="Arial Narrow" w:hAnsi="Arial Narrow"/>
        </w:rPr>
        <w:t xml:space="preserve"> </w:t>
      </w:r>
    </w:p>
    <w:p w:rsidR="0087451B" w:rsidRPr="00785074" w:rsidRDefault="00D522B5" w:rsidP="00305267">
      <w:pPr>
        <w:spacing w:line="360" w:lineRule="auto"/>
        <w:ind w:left="1440"/>
        <w:jc w:val="both"/>
        <w:outlineLvl w:val="0"/>
        <w:rPr>
          <w:rFonts w:ascii="Arial Narrow" w:hAnsi="Arial Narrow"/>
        </w:rPr>
      </w:pPr>
      <w:r>
        <w:rPr>
          <w:rFonts w:ascii="Arial Narrow" w:hAnsi="Arial Narrow"/>
        </w:rPr>
        <w:t>2015/16: R532 791 </w:t>
      </w:r>
      <w:r w:rsidR="0087451B" w:rsidRPr="00785074">
        <w:rPr>
          <w:rFonts w:ascii="Arial Narrow" w:hAnsi="Arial Narrow"/>
        </w:rPr>
        <w:t>000</w:t>
      </w:r>
      <w:proofErr w:type="gramStart"/>
      <w:r>
        <w:rPr>
          <w:rFonts w:ascii="Arial Narrow" w:hAnsi="Arial Narrow"/>
        </w:rPr>
        <w:t>,</w:t>
      </w:r>
      <w:r w:rsidR="0087451B" w:rsidRPr="00785074">
        <w:rPr>
          <w:rFonts w:ascii="Arial Narrow" w:hAnsi="Arial Narrow"/>
        </w:rPr>
        <w:t>00</w:t>
      </w:r>
      <w:proofErr w:type="gramEnd"/>
    </w:p>
    <w:p w:rsidR="0087451B" w:rsidRPr="00785074" w:rsidRDefault="004737C6" w:rsidP="00305267">
      <w:pPr>
        <w:spacing w:line="360" w:lineRule="auto"/>
        <w:ind w:left="1440"/>
        <w:jc w:val="both"/>
        <w:outlineLvl w:val="0"/>
        <w:rPr>
          <w:rFonts w:ascii="Arial Narrow" w:hAnsi="Arial Narrow"/>
        </w:rPr>
      </w:pPr>
      <w:r w:rsidRPr="00785074">
        <w:rPr>
          <w:rFonts w:ascii="Arial Narrow" w:hAnsi="Arial Narrow"/>
        </w:rPr>
        <w:t>2016/17</w:t>
      </w:r>
      <w:r w:rsidR="0087451B" w:rsidRPr="00785074">
        <w:rPr>
          <w:rFonts w:ascii="Arial Narrow" w:hAnsi="Arial Narrow"/>
        </w:rPr>
        <w:t>:</w:t>
      </w:r>
      <w:r w:rsidR="00D522B5">
        <w:rPr>
          <w:rFonts w:ascii="Arial Narrow" w:hAnsi="Arial Narrow"/>
        </w:rPr>
        <w:t xml:space="preserve"> R580 275 </w:t>
      </w:r>
      <w:r w:rsidRPr="00785074">
        <w:rPr>
          <w:rFonts w:ascii="Arial Narrow" w:hAnsi="Arial Narrow"/>
        </w:rPr>
        <w:t>000</w:t>
      </w:r>
      <w:proofErr w:type="gramStart"/>
      <w:r w:rsidR="00D522B5">
        <w:rPr>
          <w:rFonts w:ascii="Arial Narrow" w:hAnsi="Arial Narrow"/>
        </w:rPr>
        <w:t>,</w:t>
      </w:r>
      <w:r w:rsidRPr="00785074">
        <w:rPr>
          <w:rFonts w:ascii="Arial Narrow" w:hAnsi="Arial Narrow"/>
        </w:rPr>
        <w:t>00</w:t>
      </w:r>
      <w:proofErr w:type="gramEnd"/>
    </w:p>
    <w:p w:rsidR="0087451B" w:rsidRDefault="0087451B" w:rsidP="00305267">
      <w:pPr>
        <w:spacing w:line="360" w:lineRule="auto"/>
        <w:ind w:left="1440"/>
        <w:jc w:val="both"/>
        <w:outlineLvl w:val="0"/>
        <w:rPr>
          <w:rFonts w:ascii="Arial Narrow" w:hAnsi="Arial Narrow"/>
        </w:rPr>
      </w:pPr>
    </w:p>
    <w:p w:rsidR="00D522B5" w:rsidRDefault="00D522B5" w:rsidP="00305267">
      <w:pPr>
        <w:spacing w:line="360" w:lineRule="auto"/>
        <w:ind w:left="1440"/>
        <w:jc w:val="both"/>
        <w:outlineLvl w:val="0"/>
        <w:rPr>
          <w:rFonts w:ascii="Arial Narrow" w:hAnsi="Arial Narrow"/>
        </w:rPr>
      </w:pPr>
    </w:p>
    <w:p w:rsidR="00D522B5" w:rsidRPr="00785074" w:rsidRDefault="00D522B5" w:rsidP="00305267">
      <w:pPr>
        <w:spacing w:line="360" w:lineRule="auto"/>
        <w:ind w:left="1440"/>
        <w:jc w:val="both"/>
        <w:outlineLvl w:val="0"/>
        <w:rPr>
          <w:rFonts w:ascii="Arial Narrow" w:hAnsi="Arial Narrow"/>
        </w:rPr>
      </w:pPr>
    </w:p>
    <w:p w:rsidR="004737C6" w:rsidRPr="00785074" w:rsidRDefault="004737C6" w:rsidP="00305267">
      <w:pPr>
        <w:spacing w:line="360" w:lineRule="auto"/>
        <w:ind w:left="1440"/>
        <w:jc w:val="both"/>
        <w:outlineLvl w:val="0"/>
        <w:rPr>
          <w:rFonts w:ascii="Arial Narrow" w:hAnsi="Arial Narrow"/>
        </w:rPr>
      </w:pPr>
      <w:r w:rsidRPr="00785074">
        <w:rPr>
          <w:rFonts w:ascii="Arial Narrow" w:hAnsi="Arial Narrow"/>
        </w:rPr>
        <w:lastRenderedPageBreak/>
        <w:t xml:space="preserve">These allocations are inclusive of </w:t>
      </w:r>
      <w:r w:rsidR="0087451B" w:rsidRPr="00785074">
        <w:rPr>
          <w:rFonts w:ascii="Arial Narrow" w:hAnsi="Arial Narrow"/>
        </w:rPr>
        <w:t xml:space="preserve">the </w:t>
      </w:r>
      <w:r w:rsidRPr="00785074">
        <w:rPr>
          <w:rFonts w:ascii="Arial Narrow" w:hAnsi="Arial Narrow"/>
        </w:rPr>
        <w:t>E</w:t>
      </w:r>
      <w:r w:rsidR="00D522B5">
        <w:rPr>
          <w:rFonts w:ascii="Arial Narrow" w:hAnsi="Arial Narrow"/>
        </w:rPr>
        <w:t xml:space="preserve">xpanded </w:t>
      </w:r>
      <w:r w:rsidRPr="00785074">
        <w:rPr>
          <w:rFonts w:ascii="Arial Narrow" w:hAnsi="Arial Narrow"/>
        </w:rPr>
        <w:t>P</w:t>
      </w:r>
      <w:r w:rsidR="00D522B5">
        <w:rPr>
          <w:rFonts w:ascii="Arial Narrow" w:hAnsi="Arial Narrow"/>
        </w:rPr>
        <w:t xml:space="preserve">ublic </w:t>
      </w:r>
      <w:r w:rsidRPr="00785074">
        <w:rPr>
          <w:rFonts w:ascii="Arial Narrow" w:hAnsi="Arial Narrow"/>
        </w:rPr>
        <w:t>W</w:t>
      </w:r>
      <w:r w:rsidR="00D522B5">
        <w:rPr>
          <w:rFonts w:ascii="Arial Narrow" w:hAnsi="Arial Narrow"/>
        </w:rPr>
        <w:t xml:space="preserve">orks </w:t>
      </w:r>
      <w:r w:rsidRPr="00785074">
        <w:rPr>
          <w:rFonts w:ascii="Arial Narrow" w:hAnsi="Arial Narrow"/>
        </w:rPr>
        <w:t>P</w:t>
      </w:r>
      <w:r w:rsidR="00D522B5">
        <w:rPr>
          <w:rFonts w:ascii="Arial Narrow" w:hAnsi="Arial Narrow"/>
        </w:rPr>
        <w:t xml:space="preserve">rogramme </w:t>
      </w:r>
      <w:r w:rsidR="00E84FE5">
        <w:rPr>
          <w:rFonts w:ascii="Arial Narrow" w:hAnsi="Arial Narrow"/>
        </w:rPr>
        <w:t xml:space="preserve">(EPWP) </w:t>
      </w:r>
      <w:r w:rsidRPr="00785074">
        <w:rPr>
          <w:rFonts w:ascii="Arial Narrow" w:hAnsi="Arial Narrow"/>
        </w:rPr>
        <w:t>incentive</w:t>
      </w:r>
      <w:r w:rsidR="0087451B" w:rsidRPr="00785074">
        <w:rPr>
          <w:rFonts w:ascii="Arial Narrow" w:hAnsi="Arial Narrow"/>
        </w:rPr>
        <w:t>s</w:t>
      </w:r>
      <w:r w:rsidR="00FB2385">
        <w:rPr>
          <w:rFonts w:ascii="Arial Narrow" w:hAnsi="Arial Narrow"/>
        </w:rPr>
        <w:t xml:space="preserve"> grants</w:t>
      </w:r>
      <w:r w:rsidR="00812C02">
        <w:rPr>
          <w:rFonts w:ascii="Arial Narrow" w:hAnsi="Arial Narrow"/>
        </w:rPr>
        <w:t xml:space="preserve"> </w:t>
      </w:r>
      <w:r w:rsidR="00812C02" w:rsidRPr="00812C02">
        <w:rPr>
          <w:rFonts w:ascii="Arial Narrow" w:hAnsi="Arial Narrow"/>
        </w:rPr>
        <w:t>(</w:t>
      </w:r>
      <w:r w:rsidR="00FB2385">
        <w:rPr>
          <w:rFonts w:ascii="Arial Narrow" w:hAnsi="Arial Narrow"/>
        </w:rPr>
        <w:t xml:space="preserve">The funds </w:t>
      </w:r>
      <w:r w:rsidR="00812C02" w:rsidRPr="00812C02">
        <w:rPr>
          <w:rFonts w:ascii="Arial Narrow" w:hAnsi="Arial Narrow"/>
        </w:rPr>
        <w:t xml:space="preserve">paid to public bodies to </w:t>
      </w:r>
      <w:r w:rsidR="00FB2385" w:rsidRPr="00812C02">
        <w:rPr>
          <w:rFonts w:ascii="Arial Narrow" w:hAnsi="Arial Narrow"/>
        </w:rPr>
        <w:t>incentivize</w:t>
      </w:r>
      <w:r w:rsidR="00812C02" w:rsidRPr="00812C02">
        <w:rPr>
          <w:rFonts w:ascii="Arial Narrow" w:hAnsi="Arial Narrow"/>
        </w:rPr>
        <w:t xml:space="preserve"> work creation. The incentive is paid per quantum of employment created for the EPWP target group and can be measured in person-days of work or full time equivalent jobs) </w:t>
      </w:r>
      <w:r w:rsidR="0087451B" w:rsidRPr="00785074">
        <w:rPr>
          <w:rFonts w:ascii="Arial Narrow" w:hAnsi="Arial Narrow"/>
        </w:rPr>
        <w:t>of:</w:t>
      </w:r>
      <w:r w:rsidRPr="00785074">
        <w:rPr>
          <w:rFonts w:ascii="Arial Narrow" w:hAnsi="Arial Narrow"/>
        </w:rPr>
        <w:t xml:space="preserve"> </w:t>
      </w:r>
    </w:p>
    <w:p w:rsidR="0087451B" w:rsidRPr="00785074" w:rsidRDefault="0087451B" w:rsidP="00305267">
      <w:pPr>
        <w:spacing w:line="360" w:lineRule="auto"/>
        <w:ind w:left="1440"/>
        <w:jc w:val="both"/>
        <w:outlineLvl w:val="0"/>
        <w:rPr>
          <w:rFonts w:ascii="Arial Narrow" w:hAnsi="Arial Narrow"/>
        </w:rPr>
      </w:pPr>
      <w:r w:rsidRPr="00785074">
        <w:rPr>
          <w:rFonts w:ascii="Arial Narrow" w:hAnsi="Arial Narrow"/>
        </w:rPr>
        <w:t>2014/15: R58</w:t>
      </w:r>
      <w:r w:rsidR="00E84FE5">
        <w:rPr>
          <w:rFonts w:ascii="Arial Narrow" w:hAnsi="Arial Narrow"/>
        </w:rPr>
        <w:t> </w:t>
      </w:r>
      <w:r w:rsidRPr="00785074">
        <w:rPr>
          <w:rFonts w:ascii="Arial Narrow" w:hAnsi="Arial Narrow"/>
        </w:rPr>
        <w:t>114</w:t>
      </w:r>
      <w:r w:rsidR="00E84FE5">
        <w:rPr>
          <w:rFonts w:ascii="Arial Narrow" w:hAnsi="Arial Narrow"/>
        </w:rPr>
        <w:t> </w:t>
      </w:r>
      <w:r w:rsidRPr="00785074">
        <w:rPr>
          <w:rFonts w:ascii="Arial Narrow" w:hAnsi="Arial Narrow"/>
        </w:rPr>
        <w:t>000</w:t>
      </w:r>
      <w:proofErr w:type="gramStart"/>
      <w:r w:rsidR="00E84FE5">
        <w:rPr>
          <w:rFonts w:ascii="Arial Narrow" w:hAnsi="Arial Narrow"/>
        </w:rPr>
        <w:t>,</w:t>
      </w:r>
      <w:r w:rsidRPr="00785074">
        <w:rPr>
          <w:rFonts w:ascii="Arial Narrow" w:hAnsi="Arial Narrow"/>
        </w:rPr>
        <w:t>00</w:t>
      </w:r>
      <w:proofErr w:type="gramEnd"/>
    </w:p>
    <w:p w:rsidR="0087451B" w:rsidRPr="00785074" w:rsidRDefault="0087451B" w:rsidP="00305267">
      <w:pPr>
        <w:spacing w:line="360" w:lineRule="auto"/>
        <w:ind w:left="1440"/>
        <w:jc w:val="both"/>
        <w:outlineLvl w:val="0"/>
        <w:rPr>
          <w:rFonts w:ascii="Arial Narrow" w:hAnsi="Arial Narrow"/>
        </w:rPr>
      </w:pPr>
      <w:r w:rsidRPr="00785074">
        <w:rPr>
          <w:rFonts w:ascii="Arial Narrow" w:hAnsi="Arial Narrow"/>
        </w:rPr>
        <w:t>2015/16: R44</w:t>
      </w:r>
      <w:r w:rsidR="00E84FE5">
        <w:rPr>
          <w:rFonts w:ascii="Arial Narrow" w:hAnsi="Arial Narrow"/>
        </w:rPr>
        <w:t> </w:t>
      </w:r>
      <w:r w:rsidRPr="00785074">
        <w:rPr>
          <w:rFonts w:ascii="Arial Narrow" w:hAnsi="Arial Narrow"/>
        </w:rPr>
        <w:t>019</w:t>
      </w:r>
      <w:r w:rsidR="00E84FE5">
        <w:rPr>
          <w:rFonts w:ascii="Arial Narrow" w:hAnsi="Arial Narrow"/>
        </w:rPr>
        <w:t> </w:t>
      </w:r>
      <w:r w:rsidRPr="00785074">
        <w:rPr>
          <w:rFonts w:ascii="Arial Narrow" w:hAnsi="Arial Narrow"/>
        </w:rPr>
        <w:t>000</w:t>
      </w:r>
      <w:proofErr w:type="gramStart"/>
      <w:r w:rsidR="00E84FE5">
        <w:rPr>
          <w:rFonts w:ascii="Arial Narrow" w:hAnsi="Arial Narrow"/>
        </w:rPr>
        <w:t>,</w:t>
      </w:r>
      <w:r w:rsidRPr="00785074">
        <w:rPr>
          <w:rFonts w:ascii="Arial Narrow" w:hAnsi="Arial Narrow"/>
        </w:rPr>
        <w:t>00</w:t>
      </w:r>
      <w:proofErr w:type="gramEnd"/>
    </w:p>
    <w:p w:rsidR="00B048E2" w:rsidRPr="00785074" w:rsidRDefault="00D522B5" w:rsidP="00D522B5">
      <w:pPr>
        <w:spacing w:line="360" w:lineRule="auto"/>
        <w:ind w:left="1440"/>
        <w:jc w:val="both"/>
        <w:outlineLvl w:val="0"/>
        <w:rPr>
          <w:rFonts w:ascii="Arial Narrow" w:hAnsi="Arial Narrow"/>
        </w:rPr>
      </w:pPr>
      <w:r>
        <w:rPr>
          <w:rFonts w:ascii="Arial Narrow" w:hAnsi="Arial Narrow"/>
        </w:rPr>
        <w:t>2016/17: R46</w:t>
      </w:r>
      <w:r w:rsidR="00E84FE5">
        <w:rPr>
          <w:rFonts w:ascii="Arial Narrow" w:hAnsi="Arial Narrow"/>
        </w:rPr>
        <w:t> </w:t>
      </w:r>
      <w:r>
        <w:rPr>
          <w:rFonts w:ascii="Arial Narrow" w:hAnsi="Arial Narrow"/>
        </w:rPr>
        <w:t>352</w:t>
      </w:r>
      <w:r w:rsidR="00E84FE5">
        <w:rPr>
          <w:rFonts w:ascii="Arial Narrow" w:hAnsi="Arial Narrow"/>
        </w:rPr>
        <w:t> </w:t>
      </w:r>
      <w:r>
        <w:rPr>
          <w:rFonts w:ascii="Arial Narrow" w:hAnsi="Arial Narrow"/>
        </w:rPr>
        <w:t>000</w:t>
      </w:r>
      <w:proofErr w:type="gramStart"/>
      <w:r w:rsidR="00E84FE5">
        <w:rPr>
          <w:rFonts w:ascii="Arial Narrow" w:hAnsi="Arial Narrow"/>
        </w:rPr>
        <w:t>,</w:t>
      </w:r>
      <w:r>
        <w:rPr>
          <w:rFonts w:ascii="Arial Narrow" w:hAnsi="Arial Narrow"/>
        </w:rPr>
        <w:t>00</w:t>
      </w:r>
      <w:proofErr w:type="gramEnd"/>
      <w:r>
        <w:rPr>
          <w:rFonts w:ascii="Arial Narrow" w:hAnsi="Arial Narrow"/>
        </w:rPr>
        <w:t>;</w:t>
      </w:r>
    </w:p>
    <w:p w:rsidR="00B048E2" w:rsidRPr="00D522B5" w:rsidRDefault="00D522B5" w:rsidP="00D522B5">
      <w:pPr>
        <w:numPr>
          <w:ilvl w:val="0"/>
          <w:numId w:val="32"/>
        </w:numPr>
        <w:spacing w:line="360" w:lineRule="auto"/>
        <w:ind w:left="1418" w:hanging="709"/>
        <w:jc w:val="both"/>
        <w:outlineLvl w:val="0"/>
        <w:rPr>
          <w:rFonts w:ascii="Arial Narrow" w:hAnsi="Arial Narrow"/>
        </w:rPr>
      </w:pPr>
      <w:r>
        <w:rPr>
          <w:rFonts w:ascii="Arial Narrow" w:hAnsi="Arial Narrow"/>
        </w:rPr>
        <w:t>t</w:t>
      </w:r>
      <w:r w:rsidR="0087451B" w:rsidRPr="00785074">
        <w:rPr>
          <w:rFonts w:ascii="Arial Narrow" w:hAnsi="Arial Narrow"/>
        </w:rPr>
        <w:t>he Memorandum of Agreement</w:t>
      </w:r>
      <w:r w:rsidR="004737C6" w:rsidRPr="00785074">
        <w:rPr>
          <w:rFonts w:ascii="Arial Narrow" w:hAnsi="Arial Narrow"/>
        </w:rPr>
        <w:t xml:space="preserve"> is </w:t>
      </w:r>
      <w:r w:rsidR="0087451B" w:rsidRPr="00785074">
        <w:rPr>
          <w:rFonts w:ascii="Arial Narrow" w:hAnsi="Arial Narrow"/>
        </w:rPr>
        <w:t xml:space="preserve">for a duration of </w:t>
      </w:r>
      <w:r w:rsidR="004737C6" w:rsidRPr="00785074">
        <w:rPr>
          <w:rFonts w:ascii="Arial Narrow" w:hAnsi="Arial Narrow"/>
        </w:rPr>
        <w:t>seven year</w:t>
      </w:r>
      <w:r w:rsidR="0087451B" w:rsidRPr="00785074">
        <w:rPr>
          <w:rFonts w:ascii="Arial Narrow" w:hAnsi="Arial Narrow"/>
        </w:rPr>
        <w:t>s</w:t>
      </w:r>
      <w:r w:rsidR="004737C6" w:rsidRPr="00785074">
        <w:rPr>
          <w:rFonts w:ascii="Arial Narrow" w:hAnsi="Arial Narrow"/>
        </w:rPr>
        <w:t xml:space="preserve"> </w:t>
      </w:r>
      <w:r>
        <w:rPr>
          <w:rFonts w:ascii="Arial Narrow" w:hAnsi="Arial Narrow"/>
        </w:rPr>
        <w:t>which commenced on 01 April 2014;</w:t>
      </w:r>
    </w:p>
    <w:p w:rsidR="004737C6" w:rsidRPr="00785074" w:rsidRDefault="00D522B5" w:rsidP="00305267">
      <w:pPr>
        <w:numPr>
          <w:ilvl w:val="0"/>
          <w:numId w:val="32"/>
        </w:numPr>
        <w:spacing w:line="360" w:lineRule="auto"/>
        <w:ind w:left="1418" w:hanging="709"/>
        <w:jc w:val="both"/>
        <w:outlineLvl w:val="0"/>
        <w:rPr>
          <w:rFonts w:ascii="Arial Narrow" w:hAnsi="Arial Narrow"/>
        </w:rPr>
      </w:pPr>
      <w:r>
        <w:rPr>
          <w:rFonts w:ascii="Arial Narrow" w:hAnsi="Arial Narrow"/>
        </w:rPr>
        <w:t>d</w:t>
      </w:r>
      <w:r w:rsidR="004737C6" w:rsidRPr="00785074">
        <w:rPr>
          <w:rFonts w:ascii="Arial Narrow" w:hAnsi="Arial Narrow"/>
        </w:rPr>
        <w:t>emographics:</w:t>
      </w:r>
    </w:p>
    <w:p w:rsidR="004737C6" w:rsidRPr="00785074" w:rsidRDefault="004737C6" w:rsidP="00305267">
      <w:pPr>
        <w:spacing w:line="360" w:lineRule="auto"/>
        <w:ind w:left="1418" w:firstLine="22"/>
        <w:jc w:val="both"/>
        <w:outlineLvl w:val="0"/>
        <w:rPr>
          <w:rFonts w:ascii="Arial Narrow" w:hAnsi="Arial Narrow"/>
        </w:rPr>
      </w:pPr>
      <w:r w:rsidRPr="00785074">
        <w:rPr>
          <w:rFonts w:ascii="Arial Narrow" w:hAnsi="Arial Narrow"/>
        </w:rPr>
        <w:t>Only</w:t>
      </w:r>
      <w:r w:rsidR="003E6AE2" w:rsidRPr="00785074">
        <w:rPr>
          <w:rFonts w:ascii="Arial Narrow" w:hAnsi="Arial Narrow"/>
        </w:rPr>
        <w:t xml:space="preserve"> South African</w:t>
      </w:r>
      <w:r w:rsidR="00A25D5A" w:rsidRPr="00785074">
        <w:rPr>
          <w:rFonts w:ascii="Arial Narrow" w:hAnsi="Arial Narrow"/>
        </w:rPr>
        <w:t xml:space="preserve"> ID holders are employed throughout the programme. This includes management staff and participants.</w:t>
      </w:r>
      <w:r w:rsidR="003E6AE2" w:rsidRPr="00785074">
        <w:rPr>
          <w:rFonts w:ascii="Arial Narrow" w:hAnsi="Arial Narrow"/>
        </w:rPr>
        <w:t xml:space="preserve"> </w:t>
      </w:r>
    </w:p>
    <w:p w:rsidR="004737C6" w:rsidRPr="00785074" w:rsidRDefault="004737C6" w:rsidP="00D92348">
      <w:pPr>
        <w:spacing w:line="360" w:lineRule="auto"/>
        <w:ind w:left="1418" w:firstLine="22"/>
        <w:jc w:val="both"/>
        <w:outlineLvl w:val="0"/>
        <w:rPr>
          <w:rFonts w:ascii="Arial Narrow" w:hAnsi="Arial Narrow"/>
        </w:rPr>
      </w:pPr>
      <w:r w:rsidRPr="00785074">
        <w:rPr>
          <w:rFonts w:ascii="Arial Narrow" w:hAnsi="Arial Narrow"/>
        </w:rPr>
        <w:t>Management: African 63%, Coloured 10%, Indian 2% and White 25%</w:t>
      </w:r>
      <w:r w:rsidR="00F07CFF">
        <w:rPr>
          <w:rFonts w:ascii="Arial Narrow" w:hAnsi="Arial Narrow"/>
        </w:rPr>
        <w:t xml:space="preserve"> </w:t>
      </w:r>
      <w:r w:rsidR="00D92348" w:rsidRPr="00F07CFF">
        <w:rPr>
          <w:rFonts w:ascii="Arial Narrow" w:hAnsi="Arial Narrow"/>
          <w:b/>
        </w:rPr>
        <w:t>R</w:t>
      </w:r>
      <w:r w:rsidR="004309E5">
        <w:rPr>
          <w:rFonts w:ascii="Arial Narrow" w:hAnsi="Arial Narrow"/>
          <w:b/>
        </w:rPr>
        <w:t>5</w:t>
      </w:r>
      <w:r w:rsidR="00D92348" w:rsidRPr="00F07CFF">
        <w:rPr>
          <w:rFonts w:ascii="Arial Narrow" w:hAnsi="Arial Narrow"/>
          <w:b/>
        </w:rPr>
        <w:t>,</w:t>
      </w:r>
      <w:r w:rsidR="00F07CFF" w:rsidRPr="00F07CFF">
        <w:rPr>
          <w:rFonts w:ascii="Arial Narrow" w:hAnsi="Arial Narrow"/>
          <w:b/>
        </w:rPr>
        <w:t xml:space="preserve"> </w:t>
      </w:r>
      <w:r w:rsidR="004309E5">
        <w:rPr>
          <w:rFonts w:ascii="Arial Narrow" w:hAnsi="Arial Narrow"/>
          <w:b/>
        </w:rPr>
        <w:t>414</w:t>
      </w:r>
      <w:r w:rsidR="00D92348" w:rsidRPr="00F07CFF">
        <w:rPr>
          <w:rFonts w:ascii="Arial Narrow" w:hAnsi="Arial Narrow"/>
          <w:b/>
        </w:rPr>
        <w:t>,</w:t>
      </w:r>
      <w:r w:rsidR="00F07CFF" w:rsidRPr="00F07CFF">
        <w:rPr>
          <w:rFonts w:ascii="Arial Narrow" w:hAnsi="Arial Narrow"/>
          <w:b/>
        </w:rPr>
        <w:t xml:space="preserve"> </w:t>
      </w:r>
      <w:r w:rsidR="004309E5">
        <w:rPr>
          <w:rFonts w:ascii="Arial Narrow" w:hAnsi="Arial Narrow"/>
          <w:b/>
        </w:rPr>
        <w:t>581</w:t>
      </w:r>
      <w:r w:rsidR="00D92348">
        <w:rPr>
          <w:rFonts w:ascii="Arial Narrow" w:hAnsi="Arial Narrow"/>
        </w:rPr>
        <w:t xml:space="preserve"> paid to management </w:t>
      </w:r>
    </w:p>
    <w:p w:rsidR="004737C6" w:rsidRPr="00785074" w:rsidRDefault="004737C6" w:rsidP="00305267">
      <w:pPr>
        <w:spacing w:line="360" w:lineRule="auto"/>
        <w:ind w:left="786" w:firstLine="654"/>
        <w:jc w:val="both"/>
        <w:outlineLvl w:val="0"/>
        <w:rPr>
          <w:rFonts w:ascii="Arial Narrow" w:hAnsi="Arial Narrow"/>
        </w:rPr>
      </w:pPr>
      <w:r w:rsidRPr="00785074">
        <w:rPr>
          <w:rFonts w:ascii="Arial Narrow" w:hAnsi="Arial Narrow"/>
        </w:rPr>
        <w:t>Participants</w:t>
      </w:r>
      <w:r w:rsidR="003E6AE2" w:rsidRPr="00785074">
        <w:rPr>
          <w:rFonts w:ascii="Arial Narrow" w:hAnsi="Arial Narrow"/>
        </w:rPr>
        <w:t xml:space="preserve"> (previously referred to as </w:t>
      </w:r>
      <w:r w:rsidR="00D522B5">
        <w:rPr>
          <w:rFonts w:ascii="Arial Narrow" w:hAnsi="Arial Narrow"/>
        </w:rPr>
        <w:t>b</w:t>
      </w:r>
      <w:r w:rsidR="003E6AE2" w:rsidRPr="00785074">
        <w:rPr>
          <w:rFonts w:ascii="Arial Narrow" w:hAnsi="Arial Narrow"/>
        </w:rPr>
        <w:t>eneficiaries)</w:t>
      </w:r>
      <w:r w:rsidRPr="00785074">
        <w:rPr>
          <w:rFonts w:ascii="Arial Narrow" w:hAnsi="Arial Narrow"/>
        </w:rPr>
        <w:t xml:space="preserve">: African 91%, Coloured 9%. </w:t>
      </w:r>
    </w:p>
    <w:p w:rsidR="00B048E2" w:rsidRDefault="004737C6" w:rsidP="00D92348">
      <w:pPr>
        <w:spacing w:line="360" w:lineRule="auto"/>
        <w:ind w:left="1440"/>
        <w:jc w:val="both"/>
        <w:outlineLvl w:val="0"/>
        <w:rPr>
          <w:rFonts w:ascii="Arial Narrow" w:hAnsi="Arial Narrow"/>
        </w:rPr>
      </w:pPr>
      <w:r w:rsidRPr="00785074">
        <w:rPr>
          <w:rFonts w:ascii="Arial Narrow" w:hAnsi="Arial Narrow"/>
        </w:rPr>
        <w:t xml:space="preserve">Female: </w:t>
      </w:r>
      <w:r w:rsidR="00D522B5">
        <w:rPr>
          <w:rFonts w:ascii="Arial Narrow" w:hAnsi="Arial Narrow"/>
        </w:rPr>
        <w:t>31%, Disabled 3% and Youth 95%</w:t>
      </w:r>
      <w:r w:rsidR="00D92348">
        <w:rPr>
          <w:rFonts w:ascii="Arial Narrow" w:hAnsi="Arial Narrow"/>
        </w:rPr>
        <w:t xml:space="preserve"> of </w:t>
      </w:r>
      <w:r w:rsidR="00D92348" w:rsidRPr="00F07CFF">
        <w:rPr>
          <w:rFonts w:ascii="Arial Narrow" w:hAnsi="Arial Narrow"/>
          <w:b/>
        </w:rPr>
        <w:t>R1</w:t>
      </w:r>
      <w:r w:rsidR="004309E5">
        <w:rPr>
          <w:rFonts w:ascii="Arial Narrow" w:hAnsi="Arial Narrow"/>
          <w:b/>
        </w:rPr>
        <w:t>9</w:t>
      </w:r>
      <w:r w:rsidR="00D92348" w:rsidRPr="00F07CFF">
        <w:rPr>
          <w:rFonts w:ascii="Arial Narrow" w:hAnsi="Arial Narrow"/>
          <w:b/>
        </w:rPr>
        <w:t xml:space="preserve">, </w:t>
      </w:r>
      <w:r w:rsidR="004309E5">
        <w:rPr>
          <w:rFonts w:ascii="Arial Narrow" w:hAnsi="Arial Narrow"/>
          <w:b/>
        </w:rPr>
        <w:t>580</w:t>
      </w:r>
      <w:r w:rsidR="00D92348" w:rsidRPr="00F07CFF">
        <w:rPr>
          <w:rFonts w:ascii="Arial Narrow" w:hAnsi="Arial Narrow"/>
          <w:b/>
        </w:rPr>
        <w:t xml:space="preserve">, </w:t>
      </w:r>
      <w:r w:rsidR="004309E5">
        <w:rPr>
          <w:rFonts w:ascii="Arial Narrow" w:hAnsi="Arial Narrow"/>
          <w:b/>
        </w:rPr>
        <w:t>675</w:t>
      </w:r>
      <w:r w:rsidR="00D92348">
        <w:rPr>
          <w:rFonts w:ascii="Arial Narrow" w:hAnsi="Arial Narrow"/>
        </w:rPr>
        <w:t xml:space="preserve"> has been paid to participants</w:t>
      </w:r>
      <w:r w:rsidR="00F07CFF">
        <w:rPr>
          <w:rFonts w:ascii="Arial Narrow" w:hAnsi="Arial Narrow"/>
        </w:rPr>
        <w:t xml:space="preserve">, </w:t>
      </w:r>
    </w:p>
    <w:p w:rsidR="00F07CFF" w:rsidRDefault="00F07CFF" w:rsidP="00D92348">
      <w:pPr>
        <w:spacing w:line="360" w:lineRule="auto"/>
        <w:ind w:left="1440"/>
        <w:jc w:val="both"/>
        <w:outlineLvl w:val="0"/>
        <w:rPr>
          <w:rFonts w:ascii="Arial Narrow" w:hAnsi="Arial Narrow"/>
        </w:rPr>
      </w:pPr>
    </w:p>
    <w:p w:rsidR="00862902" w:rsidRDefault="00905E36" w:rsidP="00905E36">
      <w:pPr>
        <w:spacing w:line="360" w:lineRule="auto"/>
        <w:ind w:left="1440"/>
        <w:jc w:val="both"/>
        <w:outlineLvl w:val="0"/>
        <w:rPr>
          <w:rFonts w:ascii="Arial Narrow" w:hAnsi="Arial Narrow"/>
        </w:rPr>
      </w:pPr>
      <w:r>
        <w:rPr>
          <w:rFonts w:ascii="Arial Narrow" w:hAnsi="Arial Narrow"/>
        </w:rPr>
        <w:t xml:space="preserve">The </w:t>
      </w:r>
      <w:r w:rsidR="00862902">
        <w:rPr>
          <w:rFonts w:ascii="Arial Narrow" w:hAnsi="Arial Narrow"/>
        </w:rPr>
        <w:t>Kishugu Sha</w:t>
      </w:r>
      <w:r>
        <w:rPr>
          <w:rFonts w:ascii="Arial Narrow" w:hAnsi="Arial Narrow"/>
        </w:rPr>
        <w:t>reholding Structure is also represented by all South Africans i.e. African, Coloured, Indian and White</w:t>
      </w:r>
    </w:p>
    <w:p w:rsidR="00F07CFF" w:rsidRDefault="00D60312" w:rsidP="00D60312">
      <w:pPr>
        <w:numPr>
          <w:ilvl w:val="0"/>
          <w:numId w:val="34"/>
        </w:numPr>
        <w:spacing w:line="360" w:lineRule="auto"/>
        <w:jc w:val="both"/>
        <w:outlineLvl w:val="0"/>
        <w:rPr>
          <w:rFonts w:ascii="Arial Narrow" w:hAnsi="Arial Narrow"/>
        </w:rPr>
      </w:pPr>
      <w:r w:rsidRPr="00D60312">
        <w:rPr>
          <w:rFonts w:ascii="Arial Narrow" w:hAnsi="Arial Narrow"/>
          <w:b/>
        </w:rPr>
        <w:t>Direct Cost Benefit</w:t>
      </w:r>
      <w:r>
        <w:rPr>
          <w:rFonts w:ascii="Arial Narrow" w:hAnsi="Arial Narrow"/>
        </w:rPr>
        <w:t xml:space="preserve"> (Wages, Management Salaries, UIF, Workmanship Compensation, Medicals and Personal Accident Policy) 43% </w:t>
      </w:r>
      <w:r w:rsidR="00F07CFF">
        <w:rPr>
          <w:rFonts w:ascii="Arial Narrow" w:hAnsi="Arial Narrow"/>
        </w:rPr>
        <w:t>till to date</w:t>
      </w:r>
      <w:r>
        <w:rPr>
          <w:rFonts w:ascii="Arial Narrow" w:hAnsi="Arial Narrow"/>
        </w:rPr>
        <w:t xml:space="preserve"> i.e. </w:t>
      </w:r>
    </w:p>
    <w:p w:rsidR="00D60312" w:rsidRDefault="00D60312" w:rsidP="00F07CFF">
      <w:pPr>
        <w:spacing w:line="360" w:lineRule="auto"/>
        <w:ind w:left="2160"/>
        <w:jc w:val="both"/>
        <w:outlineLvl w:val="0"/>
        <w:rPr>
          <w:rFonts w:ascii="Arial Narrow" w:hAnsi="Arial Narrow"/>
        </w:rPr>
      </w:pPr>
      <w:r>
        <w:rPr>
          <w:rFonts w:ascii="Arial Narrow" w:hAnsi="Arial Narrow"/>
        </w:rPr>
        <w:t xml:space="preserve">R </w:t>
      </w:r>
      <w:r w:rsidR="00F07CFF">
        <w:rPr>
          <w:rFonts w:ascii="Arial Narrow" w:hAnsi="Arial Narrow"/>
        </w:rPr>
        <w:t>1</w:t>
      </w:r>
      <w:r>
        <w:rPr>
          <w:rFonts w:ascii="Arial Narrow" w:hAnsi="Arial Narrow"/>
        </w:rPr>
        <w:t xml:space="preserve">9, </w:t>
      </w:r>
      <w:r w:rsidR="00F07CFF">
        <w:rPr>
          <w:rFonts w:ascii="Arial Narrow" w:hAnsi="Arial Narrow"/>
        </w:rPr>
        <w:t>110</w:t>
      </w:r>
      <w:r>
        <w:rPr>
          <w:rFonts w:ascii="Arial Narrow" w:hAnsi="Arial Narrow"/>
        </w:rPr>
        <w:t xml:space="preserve">, </w:t>
      </w:r>
      <w:r w:rsidR="00F07CFF">
        <w:rPr>
          <w:rFonts w:ascii="Arial Narrow" w:hAnsi="Arial Narrow"/>
        </w:rPr>
        <w:t>321</w:t>
      </w:r>
    </w:p>
    <w:p w:rsidR="00D60312" w:rsidRDefault="00D60312" w:rsidP="00D60312">
      <w:pPr>
        <w:spacing w:line="360" w:lineRule="auto"/>
        <w:ind w:left="2160"/>
        <w:jc w:val="both"/>
        <w:outlineLvl w:val="0"/>
        <w:rPr>
          <w:rFonts w:ascii="Arial Narrow" w:hAnsi="Arial Narrow"/>
        </w:rPr>
      </w:pPr>
    </w:p>
    <w:p w:rsidR="00D60312" w:rsidRDefault="00D60312" w:rsidP="00D60312">
      <w:pPr>
        <w:numPr>
          <w:ilvl w:val="0"/>
          <w:numId w:val="34"/>
        </w:numPr>
        <w:spacing w:line="360" w:lineRule="auto"/>
        <w:jc w:val="both"/>
        <w:outlineLvl w:val="0"/>
        <w:rPr>
          <w:rFonts w:ascii="Arial Narrow" w:hAnsi="Arial Narrow"/>
        </w:rPr>
      </w:pPr>
      <w:r>
        <w:rPr>
          <w:rFonts w:ascii="Arial Narrow" w:hAnsi="Arial Narrow"/>
          <w:b/>
        </w:rPr>
        <w:t>Indirect Cost Benefit (</w:t>
      </w:r>
      <w:r>
        <w:rPr>
          <w:rFonts w:ascii="Arial Narrow" w:hAnsi="Arial Narrow"/>
        </w:rPr>
        <w:t xml:space="preserve">Personal Protective Equipment, Training, OHS, </w:t>
      </w:r>
      <w:r w:rsidR="00F07CFF">
        <w:rPr>
          <w:rFonts w:ascii="Arial Narrow" w:hAnsi="Arial Narrow"/>
        </w:rPr>
        <w:t>Management Transport, Operational Transport Standing fees and Operational Transport variables) 41% till to date i.e. R18 286,508</w:t>
      </w:r>
    </w:p>
    <w:p w:rsidR="004309E5" w:rsidRDefault="004309E5" w:rsidP="00D60312">
      <w:pPr>
        <w:numPr>
          <w:ilvl w:val="0"/>
          <w:numId w:val="34"/>
        </w:numPr>
        <w:spacing w:line="360" w:lineRule="auto"/>
        <w:jc w:val="both"/>
        <w:outlineLvl w:val="0"/>
        <w:rPr>
          <w:rFonts w:ascii="Arial Narrow" w:hAnsi="Arial Narrow"/>
        </w:rPr>
      </w:pPr>
      <w:r>
        <w:rPr>
          <w:rFonts w:ascii="Arial Narrow" w:hAnsi="Arial Narrow"/>
          <w:b/>
        </w:rPr>
        <w:t xml:space="preserve">Management fee : </w:t>
      </w:r>
      <w:r w:rsidRPr="0027216C">
        <w:rPr>
          <w:rFonts w:ascii="Arial Narrow" w:hAnsi="Arial Narrow"/>
        </w:rPr>
        <w:t>9%</w:t>
      </w:r>
      <w:r>
        <w:rPr>
          <w:rFonts w:ascii="Arial Narrow" w:hAnsi="Arial Narrow"/>
          <w:b/>
        </w:rPr>
        <w:t xml:space="preserve"> </w:t>
      </w:r>
      <w:r w:rsidRPr="004309E5">
        <w:rPr>
          <w:rFonts w:ascii="Arial Narrow" w:hAnsi="Arial Narrow"/>
        </w:rPr>
        <w:t>which</w:t>
      </w:r>
      <w:r>
        <w:rPr>
          <w:rFonts w:ascii="Arial Narrow" w:hAnsi="Arial Narrow"/>
          <w:b/>
        </w:rPr>
        <w:t xml:space="preserve"> </w:t>
      </w:r>
      <w:r w:rsidRPr="004309E5">
        <w:rPr>
          <w:rFonts w:ascii="Arial Narrow" w:hAnsi="Arial Narrow"/>
        </w:rPr>
        <w:t>is</w:t>
      </w:r>
      <w:r>
        <w:rPr>
          <w:rFonts w:ascii="Arial Narrow" w:hAnsi="Arial Narrow"/>
          <w:b/>
        </w:rPr>
        <w:t xml:space="preserve"> </w:t>
      </w:r>
      <w:r w:rsidR="0027216C">
        <w:rPr>
          <w:rFonts w:ascii="Arial Narrow" w:hAnsi="Arial Narrow"/>
        </w:rPr>
        <w:t>R</w:t>
      </w:r>
      <w:r w:rsidR="00E63ABB">
        <w:rPr>
          <w:rFonts w:ascii="Arial Narrow" w:hAnsi="Arial Narrow"/>
        </w:rPr>
        <w:t>4</w:t>
      </w:r>
      <w:r w:rsidR="0027216C">
        <w:rPr>
          <w:rFonts w:ascii="Arial Narrow" w:hAnsi="Arial Narrow"/>
        </w:rPr>
        <w:t>,</w:t>
      </w:r>
      <w:r w:rsidR="00E63ABB">
        <w:rPr>
          <w:rFonts w:ascii="Arial Narrow" w:hAnsi="Arial Narrow"/>
        </w:rPr>
        <w:t>024</w:t>
      </w:r>
      <w:r w:rsidR="0027216C">
        <w:rPr>
          <w:rFonts w:ascii="Arial Narrow" w:hAnsi="Arial Narrow"/>
        </w:rPr>
        <w:t xml:space="preserve">, </w:t>
      </w:r>
      <w:r w:rsidR="003A2148">
        <w:rPr>
          <w:rFonts w:ascii="Arial Narrow" w:hAnsi="Arial Narrow"/>
        </w:rPr>
        <w:t>649</w:t>
      </w:r>
      <w:r w:rsidR="0027216C">
        <w:rPr>
          <w:rFonts w:ascii="Arial Narrow" w:hAnsi="Arial Narrow"/>
        </w:rPr>
        <w:t>.00</w:t>
      </w:r>
    </w:p>
    <w:p w:rsidR="003A2148" w:rsidRDefault="003A2148" w:rsidP="00D60312">
      <w:pPr>
        <w:numPr>
          <w:ilvl w:val="0"/>
          <w:numId w:val="34"/>
        </w:numPr>
        <w:spacing w:line="360" w:lineRule="auto"/>
        <w:jc w:val="both"/>
        <w:outlineLvl w:val="0"/>
        <w:rPr>
          <w:rFonts w:ascii="Arial Narrow" w:hAnsi="Arial Narrow"/>
        </w:rPr>
      </w:pPr>
      <w:r>
        <w:rPr>
          <w:rFonts w:ascii="Arial Narrow" w:hAnsi="Arial Narrow"/>
          <w:b/>
        </w:rPr>
        <w:t xml:space="preserve">Other </w:t>
      </w:r>
      <w:r w:rsidRPr="003A2148">
        <w:rPr>
          <w:rFonts w:ascii="Arial Narrow" w:hAnsi="Arial Narrow"/>
        </w:rPr>
        <w:t>(Operational variable cost,</w:t>
      </w:r>
      <w:r>
        <w:rPr>
          <w:rFonts w:ascii="Arial Narrow" w:hAnsi="Arial Narrow"/>
        </w:rPr>
        <w:t xml:space="preserve"> IT): 7 % </w:t>
      </w:r>
    </w:p>
    <w:p w:rsidR="00D92348" w:rsidRPr="00785074" w:rsidRDefault="00D92348" w:rsidP="00D92348">
      <w:pPr>
        <w:spacing w:line="360" w:lineRule="auto"/>
        <w:ind w:left="2210"/>
        <w:jc w:val="both"/>
        <w:outlineLvl w:val="0"/>
        <w:rPr>
          <w:rFonts w:ascii="Arial Narrow" w:hAnsi="Arial Narrow"/>
        </w:rPr>
      </w:pPr>
    </w:p>
    <w:p w:rsidR="004737C6" w:rsidRPr="00D522B5" w:rsidRDefault="00D522B5" w:rsidP="00D522B5">
      <w:pPr>
        <w:numPr>
          <w:ilvl w:val="0"/>
          <w:numId w:val="32"/>
        </w:numPr>
        <w:spacing w:line="360" w:lineRule="auto"/>
        <w:ind w:left="1440" w:hanging="731"/>
        <w:jc w:val="both"/>
        <w:outlineLvl w:val="0"/>
        <w:rPr>
          <w:rFonts w:ascii="Arial Narrow" w:hAnsi="Arial Narrow"/>
        </w:rPr>
      </w:pPr>
      <w:r>
        <w:rPr>
          <w:rFonts w:ascii="Arial Narrow" w:hAnsi="Arial Narrow"/>
        </w:rPr>
        <w:t>t</w:t>
      </w:r>
      <w:r w:rsidR="004737C6" w:rsidRPr="00785074">
        <w:rPr>
          <w:rFonts w:ascii="Arial Narrow" w:hAnsi="Arial Narrow"/>
        </w:rPr>
        <w:t xml:space="preserve">he same implementing agent Working on Fire (Pty) Ltd </w:t>
      </w:r>
      <w:r w:rsidR="002D2964" w:rsidRPr="00785074">
        <w:rPr>
          <w:rFonts w:ascii="Arial Narrow" w:hAnsi="Arial Narrow"/>
        </w:rPr>
        <w:t xml:space="preserve">(at that stage it was FFA Operations (Pty) Ltd) </w:t>
      </w:r>
      <w:r w:rsidR="004737C6" w:rsidRPr="00785074">
        <w:rPr>
          <w:rFonts w:ascii="Arial Narrow" w:hAnsi="Arial Narrow"/>
        </w:rPr>
        <w:t>was appointed by</w:t>
      </w:r>
      <w:r w:rsidR="00F063C7" w:rsidRPr="00785074">
        <w:rPr>
          <w:rFonts w:ascii="Arial Narrow" w:hAnsi="Arial Narrow"/>
        </w:rPr>
        <w:t xml:space="preserve"> the Department of Water</w:t>
      </w:r>
      <w:r w:rsidR="004737C6" w:rsidRPr="00785074">
        <w:rPr>
          <w:rFonts w:ascii="Arial Narrow" w:hAnsi="Arial Narrow"/>
        </w:rPr>
        <w:t xml:space="preserve"> Affairs </w:t>
      </w:r>
      <w:r w:rsidR="00F063C7" w:rsidRPr="00785074">
        <w:rPr>
          <w:rFonts w:ascii="Arial Narrow" w:hAnsi="Arial Narrow"/>
        </w:rPr>
        <w:t xml:space="preserve">and Forestry </w:t>
      </w:r>
      <w:r w:rsidR="004737C6" w:rsidRPr="00785074">
        <w:rPr>
          <w:rFonts w:ascii="Arial Narrow" w:hAnsi="Arial Narrow"/>
        </w:rPr>
        <w:lastRenderedPageBreak/>
        <w:t xml:space="preserve">after a competitive </w:t>
      </w:r>
      <w:r w:rsidR="00F063C7" w:rsidRPr="00785074">
        <w:rPr>
          <w:rFonts w:ascii="Arial Narrow" w:hAnsi="Arial Narrow"/>
        </w:rPr>
        <w:t>tender</w:t>
      </w:r>
      <w:r w:rsidR="00880996" w:rsidRPr="00785074">
        <w:rPr>
          <w:rFonts w:ascii="Arial Narrow" w:hAnsi="Arial Narrow"/>
        </w:rPr>
        <w:t xml:space="preserve"> </w:t>
      </w:r>
      <w:r w:rsidR="004737C6" w:rsidRPr="00785074">
        <w:rPr>
          <w:rFonts w:ascii="Arial Narrow" w:hAnsi="Arial Narrow"/>
        </w:rPr>
        <w:t>process</w:t>
      </w:r>
      <w:r>
        <w:rPr>
          <w:rFonts w:ascii="Arial Narrow" w:hAnsi="Arial Narrow"/>
        </w:rPr>
        <w:t xml:space="preserve"> (WP9191)</w:t>
      </w:r>
      <w:r w:rsidR="004737C6" w:rsidRPr="00785074">
        <w:rPr>
          <w:rFonts w:ascii="Arial Narrow" w:hAnsi="Arial Narrow"/>
        </w:rPr>
        <w:t xml:space="preserve"> undertaken in terms of the Department’s </w:t>
      </w:r>
      <w:r>
        <w:rPr>
          <w:rFonts w:ascii="Arial Narrow" w:hAnsi="Arial Narrow"/>
        </w:rPr>
        <w:t>Supply Chain Management policy; and</w:t>
      </w:r>
    </w:p>
    <w:p w:rsidR="003E6AE2" w:rsidRPr="00D522B5" w:rsidRDefault="00D522B5" w:rsidP="00D522B5">
      <w:pPr>
        <w:numPr>
          <w:ilvl w:val="0"/>
          <w:numId w:val="32"/>
        </w:numPr>
        <w:spacing w:line="360" w:lineRule="auto"/>
        <w:ind w:left="1418" w:hanging="632"/>
        <w:jc w:val="both"/>
        <w:outlineLvl w:val="0"/>
        <w:rPr>
          <w:rFonts w:ascii="Arial Narrow" w:hAnsi="Arial Narrow"/>
        </w:rPr>
      </w:pPr>
      <w:r>
        <w:rPr>
          <w:rFonts w:ascii="Arial Narrow" w:hAnsi="Arial Narrow"/>
        </w:rPr>
        <w:t>t</w:t>
      </w:r>
      <w:r w:rsidR="003E6AE2" w:rsidRPr="00785074">
        <w:rPr>
          <w:rFonts w:ascii="Arial Narrow" w:hAnsi="Arial Narrow"/>
        </w:rPr>
        <w:t xml:space="preserve">here </w:t>
      </w:r>
      <w:r w:rsidR="00E84FE5">
        <w:rPr>
          <w:rFonts w:ascii="Arial Narrow" w:hAnsi="Arial Narrow"/>
        </w:rPr>
        <w:t xml:space="preserve">is </w:t>
      </w:r>
      <w:r w:rsidR="003E6AE2" w:rsidRPr="00785074">
        <w:rPr>
          <w:rFonts w:ascii="Arial Narrow" w:hAnsi="Arial Narrow"/>
        </w:rPr>
        <w:t xml:space="preserve">a range of mechanisms in place </w:t>
      </w:r>
      <w:r w:rsidR="003E6AE2" w:rsidRPr="00785074">
        <w:rPr>
          <w:rFonts w:ascii="Arial Narrow" w:hAnsi="Arial Narrow"/>
          <w:color w:val="000000"/>
        </w:rPr>
        <w:t>for monitoring and evaluating the contract, and these include:</w:t>
      </w:r>
    </w:p>
    <w:p w:rsidR="004737C6" w:rsidRPr="00785074" w:rsidRDefault="004737C6" w:rsidP="00305267">
      <w:pPr>
        <w:spacing w:line="360" w:lineRule="auto"/>
        <w:ind w:left="1418"/>
        <w:jc w:val="both"/>
        <w:outlineLvl w:val="0"/>
        <w:rPr>
          <w:rFonts w:ascii="Arial Narrow" w:hAnsi="Arial Narrow"/>
        </w:rPr>
      </w:pPr>
      <w:r w:rsidRPr="00785074">
        <w:rPr>
          <w:rFonts w:ascii="Arial Narrow" w:hAnsi="Arial Narrow"/>
        </w:rPr>
        <w:t>D</w:t>
      </w:r>
      <w:r w:rsidR="00D522B5">
        <w:rPr>
          <w:rFonts w:ascii="Arial Narrow" w:hAnsi="Arial Narrow"/>
        </w:rPr>
        <w:t xml:space="preserve">epartment of </w:t>
      </w:r>
      <w:r w:rsidRPr="00785074">
        <w:rPr>
          <w:rFonts w:ascii="Arial Narrow" w:hAnsi="Arial Narrow"/>
        </w:rPr>
        <w:t>E</w:t>
      </w:r>
      <w:r w:rsidR="00D522B5">
        <w:rPr>
          <w:rFonts w:ascii="Arial Narrow" w:hAnsi="Arial Narrow"/>
        </w:rPr>
        <w:t xml:space="preserve">nvironmental </w:t>
      </w:r>
      <w:r w:rsidRPr="00785074">
        <w:rPr>
          <w:rFonts w:ascii="Arial Narrow" w:hAnsi="Arial Narrow"/>
        </w:rPr>
        <w:t>A</w:t>
      </w:r>
      <w:r w:rsidR="00D522B5">
        <w:rPr>
          <w:rFonts w:ascii="Arial Narrow" w:hAnsi="Arial Narrow"/>
        </w:rPr>
        <w:t>ffairs</w:t>
      </w:r>
      <w:r w:rsidRPr="00785074">
        <w:rPr>
          <w:rFonts w:ascii="Arial Narrow" w:hAnsi="Arial Narrow"/>
        </w:rPr>
        <w:t xml:space="preserve"> National Resource Management Working on </w:t>
      </w:r>
      <w:r w:rsidR="003E6AE2" w:rsidRPr="00785074">
        <w:rPr>
          <w:rFonts w:ascii="Arial Narrow" w:hAnsi="Arial Narrow"/>
        </w:rPr>
        <w:t>Fire Executive Committee (EXCO)</w:t>
      </w:r>
      <w:r w:rsidR="00D522B5">
        <w:rPr>
          <w:rFonts w:ascii="Arial Narrow" w:hAnsi="Arial Narrow"/>
        </w:rPr>
        <w:t>;</w:t>
      </w:r>
    </w:p>
    <w:p w:rsidR="004737C6" w:rsidRPr="00785074" w:rsidRDefault="004737C6" w:rsidP="00D522B5">
      <w:pPr>
        <w:spacing w:line="360" w:lineRule="auto"/>
        <w:ind w:left="1418" w:firstLine="22"/>
        <w:jc w:val="both"/>
        <w:outlineLvl w:val="0"/>
        <w:rPr>
          <w:rFonts w:ascii="Arial Narrow" w:hAnsi="Arial Narrow"/>
        </w:rPr>
      </w:pPr>
      <w:r w:rsidRPr="00785074">
        <w:rPr>
          <w:rFonts w:ascii="Arial Narrow" w:hAnsi="Arial Narrow"/>
        </w:rPr>
        <w:t>D</w:t>
      </w:r>
      <w:r w:rsidR="00D522B5">
        <w:rPr>
          <w:rFonts w:ascii="Arial Narrow" w:hAnsi="Arial Narrow"/>
        </w:rPr>
        <w:t xml:space="preserve">epartment of </w:t>
      </w:r>
      <w:r w:rsidRPr="00785074">
        <w:rPr>
          <w:rFonts w:ascii="Arial Narrow" w:hAnsi="Arial Narrow"/>
        </w:rPr>
        <w:t>E</w:t>
      </w:r>
      <w:r w:rsidR="00D522B5">
        <w:rPr>
          <w:rFonts w:ascii="Arial Narrow" w:hAnsi="Arial Narrow"/>
        </w:rPr>
        <w:t xml:space="preserve">nvironmental </w:t>
      </w:r>
      <w:r w:rsidRPr="00785074">
        <w:rPr>
          <w:rFonts w:ascii="Arial Narrow" w:hAnsi="Arial Narrow"/>
        </w:rPr>
        <w:t>A</w:t>
      </w:r>
      <w:r w:rsidR="00D522B5">
        <w:rPr>
          <w:rFonts w:ascii="Arial Narrow" w:hAnsi="Arial Narrow"/>
        </w:rPr>
        <w:t xml:space="preserve">ffairs </w:t>
      </w:r>
      <w:r w:rsidRPr="00785074">
        <w:rPr>
          <w:rFonts w:ascii="Arial Narrow" w:hAnsi="Arial Narrow"/>
        </w:rPr>
        <w:t xml:space="preserve">National Resource </w:t>
      </w:r>
      <w:r w:rsidR="003E6AE2" w:rsidRPr="00785074">
        <w:rPr>
          <w:rFonts w:ascii="Arial Narrow" w:hAnsi="Arial Narrow"/>
        </w:rPr>
        <w:t>Management Oversight Committee</w:t>
      </w:r>
      <w:r w:rsidR="00D522B5">
        <w:rPr>
          <w:rFonts w:ascii="Arial Narrow" w:hAnsi="Arial Narrow"/>
        </w:rPr>
        <w:t>;</w:t>
      </w:r>
      <w:r w:rsidRPr="00785074">
        <w:rPr>
          <w:rFonts w:ascii="Arial Narrow" w:hAnsi="Arial Narrow"/>
        </w:rPr>
        <w:t xml:space="preserve"> </w:t>
      </w:r>
    </w:p>
    <w:p w:rsidR="004737C6" w:rsidRPr="00785074" w:rsidRDefault="00E84FE5" w:rsidP="00305267">
      <w:pPr>
        <w:spacing w:line="360" w:lineRule="auto"/>
        <w:ind w:left="1429" w:firstLine="11"/>
        <w:jc w:val="both"/>
        <w:outlineLvl w:val="0"/>
        <w:rPr>
          <w:rFonts w:ascii="Arial Narrow" w:hAnsi="Arial Narrow"/>
        </w:rPr>
      </w:pPr>
      <w:proofErr w:type="gramStart"/>
      <w:r>
        <w:rPr>
          <w:rFonts w:ascii="Arial Narrow" w:hAnsi="Arial Narrow"/>
        </w:rPr>
        <w:t>m</w:t>
      </w:r>
      <w:r w:rsidR="004737C6" w:rsidRPr="00785074">
        <w:rPr>
          <w:rFonts w:ascii="Arial Narrow" w:hAnsi="Arial Narrow"/>
        </w:rPr>
        <w:t>onthly</w:t>
      </w:r>
      <w:proofErr w:type="gramEnd"/>
      <w:r w:rsidR="004737C6" w:rsidRPr="00785074">
        <w:rPr>
          <w:rFonts w:ascii="Arial Narrow" w:hAnsi="Arial Narrow"/>
        </w:rPr>
        <w:t xml:space="preserve"> </w:t>
      </w:r>
      <w:r w:rsidR="003E6AE2" w:rsidRPr="00785074">
        <w:rPr>
          <w:rFonts w:ascii="Arial Narrow" w:hAnsi="Arial Narrow"/>
        </w:rPr>
        <w:t xml:space="preserve">and </w:t>
      </w:r>
      <w:r>
        <w:rPr>
          <w:rFonts w:ascii="Arial Narrow" w:hAnsi="Arial Narrow"/>
        </w:rPr>
        <w:t>q</w:t>
      </w:r>
      <w:r w:rsidR="003E6AE2" w:rsidRPr="00785074">
        <w:rPr>
          <w:rFonts w:ascii="Arial Narrow" w:hAnsi="Arial Narrow"/>
        </w:rPr>
        <w:t xml:space="preserve">uarterly </w:t>
      </w:r>
      <w:r w:rsidR="004737C6" w:rsidRPr="00785074">
        <w:rPr>
          <w:rFonts w:ascii="Arial Narrow" w:hAnsi="Arial Narrow"/>
        </w:rPr>
        <w:t>KPI Reporting</w:t>
      </w:r>
      <w:r w:rsidR="003E6AE2" w:rsidRPr="00785074">
        <w:rPr>
          <w:rFonts w:ascii="Arial Narrow" w:hAnsi="Arial Narrow"/>
        </w:rPr>
        <w:t xml:space="preserve"> to the D</w:t>
      </w:r>
      <w:r w:rsidR="00D522B5">
        <w:rPr>
          <w:rFonts w:ascii="Arial Narrow" w:hAnsi="Arial Narrow"/>
        </w:rPr>
        <w:t>irector-</w:t>
      </w:r>
      <w:r w:rsidR="003E6AE2" w:rsidRPr="00785074">
        <w:rPr>
          <w:rFonts w:ascii="Arial Narrow" w:hAnsi="Arial Narrow"/>
        </w:rPr>
        <w:t>G</w:t>
      </w:r>
      <w:r w:rsidR="00D522B5">
        <w:rPr>
          <w:rFonts w:ascii="Arial Narrow" w:hAnsi="Arial Narrow"/>
        </w:rPr>
        <w:t>eneral; and</w:t>
      </w:r>
      <w:r w:rsidR="004737C6" w:rsidRPr="00785074">
        <w:rPr>
          <w:rFonts w:ascii="Arial Narrow" w:hAnsi="Arial Narrow"/>
        </w:rPr>
        <w:t xml:space="preserve"> </w:t>
      </w:r>
    </w:p>
    <w:p w:rsidR="00825B5C" w:rsidRPr="00785074" w:rsidRDefault="00E84FE5" w:rsidP="00305267">
      <w:pPr>
        <w:spacing w:line="360" w:lineRule="auto"/>
        <w:ind w:left="1418" w:firstLine="11"/>
        <w:jc w:val="both"/>
        <w:outlineLvl w:val="0"/>
        <w:rPr>
          <w:rFonts w:ascii="Arial Narrow" w:hAnsi="Arial Narrow"/>
        </w:rPr>
      </w:pPr>
      <w:proofErr w:type="gramStart"/>
      <w:r>
        <w:rPr>
          <w:rFonts w:ascii="Arial Narrow" w:hAnsi="Arial Narrow"/>
        </w:rPr>
        <w:t>m</w:t>
      </w:r>
      <w:r w:rsidR="003E6AE2" w:rsidRPr="00785074">
        <w:rPr>
          <w:rFonts w:ascii="Arial Narrow" w:hAnsi="Arial Narrow"/>
        </w:rPr>
        <w:t>onthly</w:t>
      </w:r>
      <w:proofErr w:type="gramEnd"/>
      <w:r w:rsidR="003E6AE2" w:rsidRPr="00785074">
        <w:rPr>
          <w:rFonts w:ascii="Arial Narrow" w:hAnsi="Arial Narrow"/>
        </w:rPr>
        <w:t xml:space="preserve"> and </w:t>
      </w:r>
      <w:r>
        <w:rPr>
          <w:rFonts w:ascii="Arial Narrow" w:hAnsi="Arial Narrow"/>
        </w:rPr>
        <w:t>q</w:t>
      </w:r>
      <w:r w:rsidR="003E6AE2" w:rsidRPr="00785074">
        <w:rPr>
          <w:rFonts w:ascii="Arial Narrow" w:hAnsi="Arial Narrow"/>
        </w:rPr>
        <w:t xml:space="preserve">uarterly </w:t>
      </w:r>
      <w:r w:rsidR="004737C6" w:rsidRPr="00785074">
        <w:rPr>
          <w:rFonts w:ascii="Arial Narrow" w:hAnsi="Arial Narrow"/>
        </w:rPr>
        <w:t>EPWP Reporting</w:t>
      </w:r>
      <w:r>
        <w:rPr>
          <w:rFonts w:ascii="Arial Narrow" w:hAnsi="Arial Narrow"/>
        </w:rPr>
        <w:t>.</w:t>
      </w:r>
    </w:p>
    <w:p w:rsidR="003E6AE2" w:rsidRPr="00785074" w:rsidRDefault="003E6AE2" w:rsidP="00305267">
      <w:pPr>
        <w:spacing w:line="360" w:lineRule="auto"/>
        <w:ind w:left="1418" w:firstLine="11"/>
        <w:jc w:val="both"/>
        <w:outlineLvl w:val="0"/>
        <w:rPr>
          <w:rFonts w:ascii="Arial Narrow" w:hAnsi="Arial Narrow"/>
          <w:b/>
        </w:rPr>
      </w:pPr>
    </w:p>
    <w:p w:rsidR="003E6AE2" w:rsidRPr="00785074" w:rsidRDefault="003E6AE2" w:rsidP="00305267">
      <w:pPr>
        <w:spacing w:line="360" w:lineRule="auto"/>
        <w:ind w:left="1418" w:firstLine="11"/>
        <w:jc w:val="both"/>
        <w:outlineLvl w:val="0"/>
        <w:rPr>
          <w:rFonts w:ascii="Arial Narrow" w:hAnsi="Arial Narrow"/>
          <w:b/>
        </w:rPr>
      </w:pPr>
    </w:p>
    <w:p w:rsidR="00D00535" w:rsidRPr="00785074" w:rsidRDefault="00305267" w:rsidP="00305267">
      <w:pPr>
        <w:spacing w:line="360" w:lineRule="auto"/>
        <w:jc w:val="center"/>
        <w:rPr>
          <w:rFonts w:ascii="Arial Narrow" w:hAnsi="Arial Narrow"/>
          <w:b/>
        </w:rPr>
      </w:pPr>
      <w:r>
        <w:rPr>
          <w:rFonts w:ascii="Arial Narrow" w:hAnsi="Arial Narrow"/>
          <w:b/>
        </w:rPr>
        <w:t>-</w:t>
      </w:r>
      <w:r w:rsidR="00EE5AEC" w:rsidRPr="00785074">
        <w:rPr>
          <w:rFonts w:ascii="Arial Narrow" w:hAnsi="Arial Narrow"/>
          <w:b/>
        </w:rPr>
        <w:t>--</w:t>
      </w:r>
      <w:proofErr w:type="gramStart"/>
      <w:r w:rsidR="00EE5AEC" w:rsidRPr="00785074">
        <w:rPr>
          <w:rFonts w:ascii="Arial Narrow" w:hAnsi="Arial Narrow"/>
          <w:b/>
        </w:rPr>
        <w:t>oOo</w:t>
      </w:r>
      <w:proofErr w:type="gramEnd"/>
      <w:r w:rsidR="00EE5AEC" w:rsidRPr="00785074">
        <w:rPr>
          <w:rFonts w:ascii="Arial Narrow" w:hAnsi="Arial Narrow"/>
          <w:b/>
        </w:rPr>
        <w:t>--</w:t>
      </w:r>
      <w:r>
        <w:rPr>
          <w:rFonts w:ascii="Arial Narrow" w:hAnsi="Arial Narrow"/>
          <w:b/>
        </w:rPr>
        <w:t>-</w:t>
      </w:r>
    </w:p>
    <w:sectPr w:rsidR="00D00535" w:rsidRPr="00785074" w:rsidSect="00785074">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C6" w:rsidRDefault="00676DC6" w:rsidP="004F1BDF">
      <w:r>
        <w:separator/>
      </w:r>
    </w:p>
  </w:endnote>
  <w:endnote w:type="continuationSeparator" w:id="0">
    <w:p w:rsidR="00676DC6" w:rsidRDefault="00676DC6" w:rsidP="004F1BDF">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36" w:rsidRPr="00C37A66" w:rsidRDefault="00905E36"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3784</w:t>
    </w:r>
    <w:r>
      <w:rPr>
        <w:rFonts w:ascii="Arial Narrow" w:hAnsi="Arial Narrow"/>
        <w:b w:val="0"/>
        <w:sz w:val="16"/>
        <w:szCs w:val="16"/>
      </w:rPr>
      <w:tab/>
      <w:t>NW4526E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C6" w:rsidRDefault="00676DC6" w:rsidP="004F1BDF">
      <w:r>
        <w:separator/>
      </w:r>
    </w:p>
  </w:footnote>
  <w:footnote w:type="continuationSeparator" w:id="0">
    <w:p w:rsidR="00676DC6" w:rsidRDefault="00676DC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484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65E4"/>
    <w:multiLevelType w:val="hybridMultilevel"/>
    <w:tmpl w:val="2BCED7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731F36"/>
    <w:multiLevelType w:val="hybridMultilevel"/>
    <w:tmpl w:val="38F0DC26"/>
    <w:lvl w:ilvl="0" w:tplc="1C090001">
      <w:start w:val="1"/>
      <w:numFmt w:val="bullet"/>
      <w:lvlText w:val=""/>
      <w:lvlJc w:val="left"/>
      <w:pPr>
        <w:ind w:left="2210" w:hanging="360"/>
      </w:pPr>
      <w:rPr>
        <w:rFonts w:ascii="Symbol" w:hAnsi="Symbol" w:hint="default"/>
      </w:rPr>
    </w:lvl>
    <w:lvl w:ilvl="1" w:tplc="1C090003" w:tentative="1">
      <w:start w:val="1"/>
      <w:numFmt w:val="bullet"/>
      <w:lvlText w:val="o"/>
      <w:lvlJc w:val="left"/>
      <w:pPr>
        <w:ind w:left="2930" w:hanging="360"/>
      </w:pPr>
      <w:rPr>
        <w:rFonts w:ascii="Courier New" w:hAnsi="Courier New" w:cs="Courier New" w:hint="default"/>
      </w:rPr>
    </w:lvl>
    <w:lvl w:ilvl="2" w:tplc="1C090005" w:tentative="1">
      <w:start w:val="1"/>
      <w:numFmt w:val="bullet"/>
      <w:lvlText w:val=""/>
      <w:lvlJc w:val="left"/>
      <w:pPr>
        <w:ind w:left="3650" w:hanging="360"/>
      </w:pPr>
      <w:rPr>
        <w:rFonts w:ascii="Wingdings" w:hAnsi="Wingdings" w:hint="default"/>
      </w:rPr>
    </w:lvl>
    <w:lvl w:ilvl="3" w:tplc="1C090001" w:tentative="1">
      <w:start w:val="1"/>
      <w:numFmt w:val="bullet"/>
      <w:lvlText w:val=""/>
      <w:lvlJc w:val="left"/>
      <w:pPr>
        <w:ind w:left="4370" w:hanging="360"/>
      </w:pPr>
      <w:rPr>
        <w:rFonts w:ascii="Symbol" w:hAnsi="Symbol" w:hint="default"/>
      </w:rPr>
    </w:lvl>
    <w:lvl w:ilvl="4" w:tplc="1C090003" w:tentative="1">
      <w:start w:val="1"/>
      <w:numFmt w:val="bullet"/>
      <w:lvlText w:val="o"/>
      <w:lvlJc w:val="left"/>
      <w:pPr>
        <w:ind w:left="5090" w:hanging="360"/>
      </w:pPr>
      <w:rPr>
        <w:rFonts w:ascii="Courier New" w:hAnsi="Courier New" w:cs="Courier New" w:hint="default"/>
      </w:rPr>
    </w:lvl>
    <w:lvl w:ilvl="5" w:tplc="1C090005" w:tentative="1">
      <w:start w:val="1"/>
      <w:numFmt w:val="bullet"/>
      <w:lvlText w:val=""/>
      <w:lvlJc w:val="left"/>
      <w:pPr>
        <w:ind w:left="5810" w:hanging="360"/>
      </w:pPr>
      <w:rPr>
        <w:rFonts w:ascii="Wingdings" w:hAnsi="Wingdings" w:hint="default"/>
      </w:rPr>
    </w:lvl>
    <w:lvl w:ilvl="6" w:tplc="1C090001" w:tentative="1">
      <w:start w:val="1"/>
      <w:numFmt w:val="bullet"/>
      <w:lvlText w:val=""/>
      <w:lvlJc w:val="left"/>
      <w:pPr>
        <w:ind w:left="6530" w:hanging="360"/>
      </w:pPr>
      <w:rPr>
        <w:rFonts w:ascii="Symbol" w:hAnsi="Symbol" w:hint="default"/>
      </w:rPr>
    </w:lvl>
    <w:lvl w:ilvl="7" w:tplc="1C090003" w:tentative="1">
      <w:start w:val="1"/>
      <w:numFmt w:val="bullet"/>
      <w:lvlText w:val="o"/>
      <w:lvlJc w:val="left"/>
      <w:pPr>
        <w:ind w:left="7250" w:hanging="360"/>
      </w:pPr>
      <w:rPr>
        <w:rFonts w:ascii="Courier New" w:hAnsi="Courier New" w:cs="Courier New" w:hint="default"/>
      </w:rPr>
    </w:lvl>
    <w:lvl w:ilvl="8" w:tplc="1C090005" w:tentative="1">
      <w:start w:val="1"/>
      <w:numFmt w:val="bullet"/>
      <w:lvlText w:val=""/>
      <w:lvlJc w:val="left"/>
      <w:pPr>
        <w:ind w:left="7970" w:hanging="360"/>
      </w:pPr>
      <w:rPr>
        <w:rFonts w:ascii="Wingdings" w:hAnsi="Wingdings" w:hint="default"/>
      </w:rPr>
    </w:lvl>
  </w:abstractNum>
  <w:abstractNum w:abstractNumId="7">
    <w:nsid w:val="16446270"/>
    <w:multiLevelType w:val="hybridMultilevel"/>
    <w:tmpl w:val="9A703130"/>
    <w:lvl w:ilvl="0" w:tplc="E6FE204E">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1A4A3D70"/>
    <w:multiLevelType w:val="hybridMultilevel"/>
    <w:tmpl w:val="77567F44"/>
    <w:lvl w:ilvl="0" w:tplc="9AA06D10">
      <w:start w:val="1"/>
      <w:numFmt w:val="decimal"/>
      <w:lvlText w:val="(%1)"/>
      <w:lvlJc w:val="left"/>
      <w:pPr>
        <w:ind w:left="566" w:hanging="588"/>
      </w:pPr>
      <w:rPr>
        <w:rFonts w:hint="default"/>
      </w:rPr>
    </w:lvl>
    <w:lvl w:ilvl="1" w:tplc="1C090019">
      <w:start w:val="1"/>
      <w:numFmt w:val="lowerLetter"/>
      <w:lvlText w:val="%2."/>
      <w:lvlJc w:val="left"/>
      <w:pPr>
        <w:ind w:left="1058" w:hanging="360"/>
      </w:pPr>
    </w:lvl>
    <w:lvl w:ilvl="2" w:tplc="1C09001B" w:tentative="1">
      <w:start w:val="1"/>
      <w:numFmt w:val="lowerRoman"/>
      <w:lvlText w:val="%3."/>
      <w:lvlJc w:val="right"/>
      <w:pPr>
        <w:ind w:left="1778" w:hanging="180"/>
      </w:pPr>
    </w:lvl>
    <w:lvl w:ilvl="3" w:tplc="1C09000F" w:tentative="1">
      <w:start w:val="1"/>
      <w:numFmt w:val="decimal"/>
      <w:lvlText w:val="%4."/>
      <w:lvlJc w:val="left"/>
      <w:pPr>
        <w:ind w:left="2498" w:hanging="360"/>
      </w:pPr>
    </w:lvl>
    <w:lvl w:ilvl="4" w:tplc="1C090019" w:tentative="1">
      <w:start w:val="1"/>
      <w:numFmt w:val="lowerLetter"/>
      <w:lvlText w:val="%5."/>
      <w:lvlJc w:val="left"/>
      <w:pPr>
        <w:ind w:left="3218" w:hanging="360"/>
      </w:pPr>
    </w:lvl>
    <w:lvl w:ilvl="5" w:tplc="1C09001B" w:tentative="1">
      <w:start w:val="1"/>
      <w:numFmt w:val="lowerRoman"/>
      <w:lvlText w:val="%6."/>
      <w:lvlJc w:val="right"/>
      <w:pPr>
        <w:ind w:left="3938" w:hanging="180"/>
      </w:pPr>
    </w:lvl>
    <w:lvl w:ilvl="6" w:tplc="1C09000F" w:tentative="1">
      <w:start w:val="1"/>
      <w:numFmt w:val="decimal"/>
      <w:lvlText w:val="%7."/>
      <w:lvlJc w:val="left"/>
      <w:pPr>
        <w:ind w:left="4658" w:hanging="360"/>
      </w:pPr>
    </w:lvl>
    <w:lvl w:ilvl="7" w:tplc="1C090019" w:tentative="1">
      <w:start w:val="1"/>
      <w:numFmt w:val="lowerLetter"/>
      <w:lvlText w:val="%8."/>
      <w:lvlJc w:val="left"/>
      <w:pPr>
        <w:ind w:left="5378" w:hanging="360"/>
      </w:pPr>
    </w:lvl>
    <w:lvl w:ilvl="8" w:tplc="1C09001B" w:tentative="1">
      <w:start w:val="1"/>
      <w:numFmt w:val="lowerRoman"/>
      <w:lvlText w:val="%9."/>
      <w:lvlJc w:val="right"/>
      <w:pPr>
        <w:ind w:left="6098"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E91DBA"/>
    <w:multiLevelType w:val="hybridMultilevel"/>
    <w:tmpl w:val="5D227E5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D1F70B2"/>
    <w:multiLevelType w:val="hybridMultilevel"/>
    <w:tmpl w:val="F2346E6C"/>
    <w:lvl w:ilvl="0" w:tplc="778E0E24">
      <w:start w:val="1"/>
      <w:numFmt w:val="lowerLetter"/>
      <w:lvlText w:val="%1."/>
      <w:lvlJc w:val="left"/>
      <w:pPr>
        <w:ind w:left="786" w:hanging="360"/>
      </w:pPr>
      <w:rPr>
        <w:rFonts w:hint="default"/>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1">
    <w:nsid w:val="7A9D3E2A"/>
    <w:multiLevelType w:val="hybridMultilevel"/>
    <w:tmpl w:val="2B4A37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33"/>
  </w:num>
  <w:num w:numId="4">
    <w:abstractNumId w:val="1"/>
  </w:num>
  <w:num w:numId="5">
    <w:abstractNumId w:val="26"/>
  </w:num>
  <w:num w:numId="6">
    <w:abstractNumId w:val="5"/>
  </w:num>
  <w:num w:numId="7">
    <w:abstractNumId w:val="8"/>
  </w:num>
  <w:num w:numId="8">
    <w:abstractNumId w:val="32"/>
  </w:num>
  <w:num w:numId="9">
    <w:abstractNumId w:val="16"/>
  </w:num>
  <w:num w:numId="10">
    <w:abstractNumId w:val="27"/>
  </w:num>
  <w:num w:numId="11">
    <w:abstractNumId w:val="12"/>
  </w:num>
  <w:num w:numId="12">
    <w:abstractNumId w:val="28"/>
  </w:num>
  <w:num w:numId="13">
    <w:abstractNumId w:val="19"/>
  </w:num>
  <w:num w:numId="14">
    <w:abstractNumId w:val="20"/>
  </w:num>
  <w:num w:numId="15">
    <w:abstractNumId w:val="15"/>
  </w:num>
  <w:num w:numId="16">
    <w:abstractNumId w:val="23"/>
  </w:num>
  <w:num w:numId="17">
    <w:abstractNumId w:val="3"/>
  </w:num>
  <w:num w:numId="18">
    <w:abstractNumId w:val="29"/>
  </w:num>
  <w:num w:numId="19">
    <w:abstractNumId w:val="30"/>
  </w:num>
  <w:num w:numId="20">
    <w:abstractNumId w:val="11"/>
  </w:num>
  <w:num w:numId="21">
    <w:abstractNumId w:val="14"/>
  </w:num>
  <w:num w:numId="22">
    <w:abstractNumId w:val="22"/>
  </w:num>
  <w:num w:numId="23">
    <w:abstractNumId w:val="10"/>
  </w:num>
  <w:num w:numId="24">
    <w:abstractNumId w:val="0"/>
  </w:num>
  <w:num w:numId="25">
    <w:abstractNumId w:val="4"/>
  </w:num>
  <w:num w:numId="26">
    <w:abstractNumId w:val="13"/>
  </w:num>
  <w:num w:numId="27">
    <w:abstractNumId w:val="18"/>
  </w:num>
  <w:num w:numId="28">
    <w:abstractNumId w:val="9"/>
  </w:num>
  <w:num w:numId="29">
    <w:abstractNumId w:val="21"/>
  </w:num>
  <w:num w:numId="30">
    <w:abstractNumId w:val="2"/>
  </w:num>
  <w:num w:numId="31">
    <w:abstractNumId w:val="31"/>
  </w:num>
  <w:num w:numId="32">
    <w:abstractNumId w:val="7"/>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524A"/>
    <w:rsid w:val="00023FEC"/>
    <w:rsid w:val="000252ED"/>
    <w:rsid w:val="0002720E"/>
    <w:rsid w:val="0003226A"/>
    <w:rsid w:val="00034DA8"/>
    <w:rsid w:val="00050EE0"/>
    <w:rsid w:val="0005634F"/>
    <w:rsid w:val="000605D8"/>
    <w:rsid w:val="000635FA"/>
    <w:rsid w:val="00064F43"/>
    <w:rsid w:val="00065A34"/>
    <w:rsid w:val="000743DB"/>
    <w:rsid w:val="0009298A"/>
    <w:rsid w:val="00093C25"/>
    <w:rsid w:val="00094587"/>
    <w:rsid w:val="000966CB"/>
    <w:rsid w:val="000979B4"/>
    <w:rsid w:val="000A0255"/>
    <w:rsid w:val="000A0828"/>
    <w:rsid w:val="000A21E7"/>
    <w:rsid w:val="000C41A4"/>
    <w:rsid w:val="000C73A4"/>
    <w:rsid w:val="000E01B6"/>
    <w:rsid w:val="000E0FA4"/>
    <w:rsid w:val="000E25DF"/>
    <w:rsid w:val="000E5566"/>
    <w:rsid w:val="000E7226"/>
    <w:rsid w:val="000F0ED7"/>
    <w:rsid w:val="000F1AE4"/>
    <w:rsid w:val="00107CF9"/>
    <w:rsid w:val="00107D87"/>
    <w:rsid w:val="00121FAA"/>
    <w:rsid w:val="00132E22"/>
    <w:rsid w:val="00143278"/>
    <w:rsid w:val="001534C1"/>
    <w:rsid w:val="00153E3D"/>
    <w:rsid w:val="001734FC"/>
    <w:rsid w:val="00180924"/>
    <w:rsid w:val="00182CA5"/>
    <w:rsid w:val="00186B3D"/>
    <w:rsid w:val="00194D0A"/>
    <w:rsid w:val="001B2562"/>
    <w:rsid w:val="001C0B86"/>
    <w:rsid w:val="001C454B"/>
    <w:rsid w:val="001D2E11"/>
    <w:rsid w:val="001E004F"/>
    <w:rsid w:val="001E4278"/>
    <w:rsid w:val="001F2143"/>
    <w:rsid w:val="001F2C2D"/>
    <w:rsid w:val="001F6092"/>
    <w:rsid w:val="001F6849"/>
    <w:rsid w:val="001F7F69"/>
    <w:rsid w:val="00201E5E"/>
    <w:rsid w:val="00203A5E"/>
    <w:rsid w:val="00205868"/>
    <w:rsid w:val="00205FA9"/>
    <w:rsid w:val="00207BAC"/>
    <w:rsid w:val="00211FD2"/>
    <w:rsid w:val="00214E2C"/>
    <w:rsid w:val="002210C5"/>
    <w:rsid w:val="002211FC"/>
    <w:rsid w:val="00222892"/>
    <w:rsid w:val="00224451"/>
    <w:rsid w:val="00233FA0"/>
    <w:rsid w:val="00242211"/>
    <w:rsid w:val="0024310F"/>
    <w:rsid w:val="00247111"/>
    <w:rsid w:val="00254B64"/>
    <w:rsid w:val="00254C71"/>
    <w:rsid w:val="00261929"/>
    <w:rsid w:val="002623EA"/>
    <w:rsid w:val="00267ED2"/>
    <w:rsid w:val="002710BB"/>
    <w:rsid w:val="0027216C"/>
    <w:rsid w:val="002738A0"/>
    <w:rsid w:val="0028092C"/>
    <w:rsid w:val="002A28F8"/>
    <w:rsid w:val="002B15D6"/>
    <w:rsid w:val="002B40D5"/>
    <w:rsid w:val="002B656B"/>
    <w:rsid w:val="002C59CF"/>
    <w:rsid w:val="002C5CE0"/>
    <w:rsid w:val="002C687F"/>
    <w:rsid w:val="002D11D9"/>
    <w:rsid w:val="002D1781"/>
    <w:rsid w:val="002D2964"/>
    <w:rsid w:val="002D5BEE"/>
    <w:rsid w:val="002E77D4"/>
    <w:rsid w:val="002F7AF5"/>
    <w:rsid w:val="003020D1"/>
    <w:rsid w:val="00305267"/>
    <w:rsid w:val="003072EF"/>
    <w:rsid w:val="003151E7"/>
    <w:rsid w:val="00316C53"/>
    <w:rsid w:val="00317AE3"/>
    <w:rsid w:val="0032026A"/>
    <w:rsid w:val="0033203A"/>
    <w:rsid w:val="003448F3"/>
    <w:rsid w:val="00350FD9"/>
    <w:rsid w:val="0037704F"/>
    <w:rsid w:val="003811A3"/>
    <w:rsid w:val="00397DE9"/>
    <w:rsid w:val="003A2148"/>
    <w:rsid w:val="003A4B55"/>
    <w:rsid w:val="003B0518"/>
    <w:rsid w:val="003B4AD4"/>
    <w:rsid w:val="003B6AF4"/>
    <w:rsid w:val="003C1B62"/>
    <w:rsid w:val="003C5149"/>
    <w:rsid w:val="003D3E28"/>
    <w:rsid w:val="003D4060"/>
    <w:rsid w:val="003E6AE2"/>
    <w:rsid w:val="003F315F"/>
    <w:rsid w:val="003F4ECA"/>
    <w:rsid w:val="00401C59"/>
    <w:rsid w:val="00411EE4"/>
    <w:rsid w:val="00414594"/>
    <w:rsid w:val="00416ABD"/>
    <w:rsid w:val="004309E5"/>
    <w:rsid w:val="00435D92"/>
    <w:rsid w:val="00451121"/>
    <w:rsid w:val="00454CDF"/>
    <w:rsid w:val="00455EF3"/>
    <w:rsid w:val="004564EF"/>
    <w:rsid w:val="00460ABC"/>
    <w:rsid w:val="004625D3"/>
    <w:rsid w:val="00464E83"/>
    <w:rsid w:val="00472B5D"/>
    <w:rsid w:val="004737C6"/>
    <w:rsid w:val="00474494"/>
    <w:rsid w:val="004769DE"/>
    <w:rsid w:val="004848F0"/>
    <w:rsid w:val="00485891"/>
    <w:rsid w:val="00486877"/>
    <w:rsid w:val="0049297F"/>
    <w:rsid w:val="00492C3A"/>
    <w:rsid w:val="004B4A15"/>
    <w:rsid w:val="004C06DB"/>
    <w:rsid w:val="004C700B"/>
    <w:rsid w:val="004F1BDF"/>
    <w:rsid w:val="004F249E"/>
    <w:rsid w:val="004F768D"/>
    <w:rsid w:val="00501093"/>
    <w:rsid w:val="00504ABC"/>
    <w:rsid w:val="00510EA1"/>
    <w:rsid w:val="00515D5B"/>
    <w:rsid w:val="00517A03"/>
    <w:rsid w:val="00541EFC"/>
    <w:rsid w:val="0054307A"/>
    <w:rsid w:val="005477CF"/>
    <w:rsid w:val="00551F2A"/>
    <w:rsid w:val="00552963"/>
    <w:rsid w:val="00554A6E"/>
    <w:rsid w:val="005606A7"/>
    <w:rsid w:val="00564B44"/>
    <w:rsid w:val="00567CA6"/>
    <w:rsid w:val="00571AD3"/>
    <w:rsid w:val="00575944"/>
    <w:rsid w:val="005779CF"/>
    <w:rsid w:val="0059370D"/>
    <w:rsid w:val="005973FB"/>
    <w:rsid w:val="005A0F89"/>
    <w:rsid w:val="005A17CB"/>
    <w:rsid w:val="005A2A29"/>
    <w:rsid w:val="005A4BA1"/>
    <w:rsid w:val="005B15FC"/>
    <w:rsid w:val="005B2BEA"/>
    <w:rsid w:val="005B787C"/>
    <w:rsid w:val="005C18A4"/>
    <w:rsid w:val="005D2A27"/>
    <w:rsid w:val="005D4133"/>
    <w:rsid w:val="005D441A"/>
    <w:rsid w:val="005D4C1C"/>
    <w:rsid w:val="005D549D"/>
    <w:rsid w:val="005E40BF"/>
    <w:rsid w:val="005E593C"/>
    <w:rsid w:val="005F29C7"/>
    <w:rsid w:val="005F4CA3"/>
    <w:rsid w:val="005F5A89"/>
    <w:rsid w:val="006112BD"/>
    <w:rsid w:val="0061208C"/>
    <w:rsid w:val="006129DC"/>
    <w:rsid w:val="00613E44"/>
    <w:rsid w:val="00630253"/>
    <w:rsid w:val="00632EF0"/>
    <w:rsid w:val="00634C6A"/>
    <w:rsid w:val="00635FF9"/>
    <w:rsid w:val="006370D1"/>
    <w:rsid w:val="0064001A"/>
    <w:rsid w:val="0064127B"/>
    <w:rsid w:val="00644822"/>
    <w:rsid w:val="00647388"/>
    <w:rsid w:val="0065323C"/>
    <w:rsid w:val="006544A8"/>
    <w:rsid w:val="006564FC"/>
    <w:rsid w:val="00662B3B"/>
    <w:rsid w:val="00666D95"/>
    <w:rsid w:val="00676DC6"/>
    <w:rsid w:val="00680AB4"/>
    <w:rsid w:val="00687EDB"/>
    <w:rsid w:val="0069202E"/>
    <w:rsid w:val="00692E5A"/>
    <w:rsid w:val="0069413E"/>
    <w:rsid w:val="006A3679"/>
    <w:rsid w:val="006B1C18"/>
    <w:rsid w:val="006B5270"/>
    <w:rsid w:val="006C29E7"/>
    <w:rsid w:val="006C45C8"/>
    <w:rsid w:val="006D194A"/>
    <w:rsid w:val="006D4150"/>
    <w:rsid w:val="006E1A3E"/>
    <w:rsid w:val="006E24FC"/>
    <w:rsid w:val="006E2A9D"/>
    <w:rsid w:val="006F02EC"/>
    <w:rsid w:val="006F2C83"/>
    <w:rsid w:val="00705593"/>
    <w:rsid w:val="007227B8"/>
    <w:rsid w:val="00723774"/>
    <w:rsid w:val="0072568C"/>
    <w:rsid w:val="00727F37"/>
    <w:rsid w:val="007342C3"/>
    <w:rsid w:val="00745236"/>
    <w:rsid w:val="00746C30"/>
    <w:rsid w:val="0075538B"/>
    <w:rsid w:val="007553CB"/>
    <w:rsid w:val="00761BB2"/>
    <w:rsid w:val="00763542"/>
    <w:rsid w:val="00766F73"/>
    <w:rsid w:val="00770B34"/>
    <w:rsid w:val="0077293A"/>
    <w:rsid w:val="00777B65"/>
    <w:rsid w:val="00783EF3"/>
    <w:rsid w:val="00785074"/>
    <w:rsid w:val="00791FD4"/>
    <w:rsid w:val="007962FE"/>
    <w:rsid w:val="007A75C7"/>
    <w:rsid w:val="007B21D0"/>
    <w:rsid w:val="007B4554"/>
    <w:rsid w:val="007C5519"/>
    <w:rsid w:val="007E5495"/>
    <w:rsid w:val="007E55E6"/>
    <w:rsid w:val="007F294C"/>
    <w:rsid w:val="007F4EA7"/>
    <w:rsid w:val="00801467"/>
    <w:rsid w:val="008072FE"/>
    <w:rsid w:val="00812C02"/>
    <w:rsid w:val="008145BF"/>
    <w:rsid w:val="00825B5C"/>
    <w:rsid w:val="008271BB"/>
    <w:rsid w:val="0083679A"/>
    <w:rsid w:val="00837631"/>
    <w:rsid w:val="0084071E"/>
    <w:rsid w:val="008416BE"/>
    <w:rsid w:val="00845A3C"/>
    <w:rsid w:val="00852532"/>
    <w:rsid w:val="00853D53"/>
    <w:rsid w:val="00855745"/>
    <w:rsid w:val="008558F0"/>
    <w:rsid w:val="00862902"/>
    <w:rsid w:val="00870155"/>
    <w:rsid w:val="008717D4"/>
    <w:rsid w:val="0087358A"/>
    <w:rsid w:val="0087390A"/>
    <w:rsid w:val="0087451B"/>
    <w:rsid w:val="008757B3"/>
    <w:rsid w:val="008800D5"/>
    <w:rsid w:val="00880996"/>
    <w:rsid w:val="00893400"/>
    <w:rsid w:val="00893991"/>
    <w:rsid w:val="008A0D5A"/>
    <w:rsid w:val="008A6C83"/>
    <w:rsid w:val="008A7E0D"/>
    <w:rsid w:val="008A7E67"/>
    <w:rsid w:val="008C059C"/>
    <w:rsid w:val="008C3203"/>
    <w:rsid w:val="008E0603"/>
    <w:rsid w:val="008E3CC8"/>
    <w:rsid w:val="008E49A8"/>
    <w:rsid w:val="008E4F69"/>
    <w:rsid w:val="008E5222"/>
    <w:rsid w:val="008F0994"/>
    <w:rsid w:val="0090213C"/>
    <w:rsid w:val="009030F1"/>
    <w:rsid w:val="009049F2"/>
    <w:rsid w:val="009054E8"/>
    <w:rsid w:val="009057D7"/>
    <w:rsid w:val="00905E36"/>
    <w:rsid w:val="00911856"/>
    <w:rsid w:val="00912587"/>
    <w:rsid w:val="00920B4D"/>
    <w:rsid w:val="009210A9"/>
    <w:rsid w:val="00921CFE"/>
    <w:rsid w:val="00923A55"/>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1014"/>
    <w:rsid w:val="00993AC2"/>
    <w:rsid w:val="009965BC"/>
    <w:rsid w:val="009A3C30"/>
    <w:rsid w:val="009A4B0A"/>
    <w:rsid w:val="009B08FF"/>
    <w:rsid w:val="009D1DF4"/>
    <w:rsid w:val="009D2FC4"/>
    <w:rsid w:val="009D3101"/>
    <w:rsid w:val="009D5D72"/>
    <w:rsid w:val="009D74D5"/>
    <w:rsid w:val="009D74E8"/>
    <w:rsid w:val="009E28FA"/>
    <w:rsid w:val="009E3EB1"/>
    <w:rsid w:val="009E7478"/>
    <w:rsid w:val="00A00B0B"/>
    <w:rsid w:val="00A051E6"/>
    <w:rsid w:val="00A11B84"/>
    <w:rsid w:val="00A13048"/>
    <w:rsid w:val="00A23689"/>
    <w:rsid w:val="00A25D5A"/>
    <w:rsid w:val="00A26873"/>
    <w:rsid w:val="00A26E61"/>
    <w:rsid w:val="00A30E6F"/>
    <w:rsid w:val="00A4247C"/>
    <w:rsid w:val="00A460A7"/>
    <w:rsid w:val="00A46FCA"/>
    <w:rsid w:val="00A5095F"/>
    <w:rsid w:val="00A90E71"/>
    <w:rsid w:val="00A9242D"/>
    <w:rsid w:val="00AA2C71"/>
    <w:rsid w:val="00AA3D1A"/>
    <w:rsid w:val="00AB1427"/>
    <w:rsid w:val="00AB192B"/>
    <w:rsid w:val="00AB2912"/>
    <w:rsid w:val="00AB6858"/>
    <w:rsid w:val="00AB7707"/>
    <w:rsid w:val="00AC2113"/>
    <w:rsid w:val="00AC359D"/>
    <w:rsid w:val="00AC5202"/>
    <w:rsid w:val="00AD0422"/>
    <w:rsid w:val="00AD0B17"/>
    <w:rsid w:val="00AD23AB"/>
    <w:rsid w:val="00AD441A"/>
    <w:rsid w:val="00AD7D31"/>
    <w:rsid w:val="00AE05C8"/>
    <w:rsid w:val="00AE6D7F"/>
    <w:rsid w:val="00AF46F5"/>
    <w:rsid w:val="00B045BC"/>
    <w:rsid w:val="00B048E2"/>
    <w:rsid w:val="00B0565A"/>
    <w:rsid w:val="00B07FC6"/>
    <w:rsid w:val="00B12341"/>
    <w:rsid w:val="00B209AC"/>
    <w:rsid w:val="00B23B8A"/>
    <w:rsid w:val="00B26491"/>
    <w:rsid w:val="00B26E31"/>
    <w:rsid w:val="00B37C02"/>
    <w:rsid w:val="00B5429E"/>
    <w:rsid w:val="00B67B53"/>
    <w:rsid w:val="00B722E6"/>
    <w:rsid w:val="00B82D24"/>
    <w:rsid w:val="00B82F72"/>
    <w:rsid w:val="00B85270"/>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7A66"/>
    <w:rsid w:val="00C40584"/>
    <w:rsid w:val="00C417E5"/>
    <w:rsid w:val="00C62259"/>
    <w:rsid w:val="00C630BC"/>
    <w:rsid w:val="00C74F9C"/>
    <w:rsid w:val="00C80229"/>
    <w:rsid w:val="00C83217"/>
    <w:rsid w:val="00C83976"/>
    <w:rsid w:val="00C87DF6"/>
    <w:rsid w:val="00C97967"/>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4CB4"/>
    <w:rsid w:val="00D06313"/>
    <w:rsid w:val="00D06593"/>
    <w:rsid w:val="00D06F5D"/>
    <w:rsid w:val="00D100D6"/>
    <w:rsid w:val="00D22535"/>
    <w:rsid w:val="00D22722"/>
    <w:rsid w:val="00D31BF9"/>
    <w:rsid w:val="00D4501C"/>
    <w:rsid w:val="00D463D6"/>
    <w:rsid w:val="00D472BE"/>
    <w:rsid w:val="00D505B7"/>
    <w:rsid w:val="00D522B5"/>
    <w:rsid w:val="00D53160"/>
    <w:rsid w:val="00D56351"/>
    <w:rsid w:val="00D56B36"/>
    <w:rsid w:val="00D57F9F"/>
    <w:rsid w:val="00D60312"/>
    <w:rsid w:val="00D66808"/>
    <w:rsid w:val="00D7158A"/>
    <w:rsid w:val="00D727BA"/>
    <w:rsid w:val="00D92348"/>
    <w:rsid w:val="00DB1C3E"/>
    <w:rsid w:val="00DB4B3B"/>
    <w:rsid w:val="00DB70C6"/>
    <w:rsid w:val="00DC26B6"/>
    <w:rsid w:val="00DC51C4"/>
    <w:rsid w:val="00DC6759"/>
    <w:rsid w:val="00DD3FBD"/>
    <w:rsid w:val="00DE0347"/>
    <w:rsid w:val="00DE1D06"/>
    <w:rsid w:val="00DE4278"/>
    <w:rsid w:val="00DE5AD4"/>
    <w:rsid w:val="00DE71BC"/>
    <w:rsid w:val="00DF0C80"/>
    <w:rsid w:val="00DF0CC5"/>
    <w:rsid w:val="00DF328E"/>
    <w:rsid w:val="00DF4365"/>
    <w:rsid w:val="00DF71E5"/>
    <w:rsid w:val="00DF7C6D"/>
    <w:rsid w:val="00E01950"/>
    <w:rsid w:val="00E0715B"/>
    <w:rsid w:val="00E1022E"/>
    <w:rsid w:val="00E124A6"/>
    <w:rsid w:val="00E13154"/>
    <w:rsid w:val="00E13DEB"/>
    <w:rsid w:val="00E30A22"/>
    <w:rsid w:val="00E365AF"/>
    <w:rsid w:val="00E36C1C"/>
    <w:rsid w:val="00E52062"/>
    <w:rsid w:val="00E63ABB"/>
    <w:rsid w:val="00E83C98"/>
    <w:rsid w:val="00E84FE5"/>
    <w:rsid w:val="00E86949"/>
    <w:rsid w:val="00E91D7C"/>
    <w:rsid w:val="00E95914"/>
    <w:rsid w:val="00E9675C"/>
    <w:rsid w:val="00EB204E"/>
    <w:rsid w:val="00EB3212"/>
    <w:rsid w:val="00EC424A"/>
    <w:rsid w:val="00EC5074"/>
    <w:rsid w:val="00EE5AEC"/>
    <w:rsid w:val="00F063C7"/>
    <w:rsid w:val="00F07CFF"/>
    <w:rsid w:val="00F14380"/>
    <w:rsid w:val="00F246DC"/>
    <w:rsid w:val="00F27682"/>
    <w:rsid w:val="00F3228A"/>
    <w:rsid w:val="00F43E17"/>
    <w:rsid w:val="00F5612C"/>
    <w:rsid w:val="00F66749"/>
    <w:rsid w:val="00F672E2"/>
    <w:rsid w:val="00F67957"/>
    <w:rsid w:val="00F67A81"/>
    <w:rsid w:val="00F7094D"/>
    <w:rsid w:val="00F75C48"/>
    <w:rsid w:val="00F76815"/>
    <w:rsid w:val="00F8798B"/>
    <w:rsid w:val="00F91D7F"/>
    <w:rsid w:val="00F94C63"/>
    <w:rsid w:val="00F96AE7"/>
    <w:rsid w:val="00FA290C"/>
    <w:rsid w:val="00FA793F"/>
    <w:rsid w:val="00FB2385"/>
    <w:rsid w:val="00FB2741"/>
    <w:rsid w:val="00FB3FCA"/>
    <w:rsid w:val="00FC3607"/>
    <w:rsid w:val="00FC4644"/>
    <w:rsid w:val="00FC5089"/>
    <w:rsid w:val="00FE10F1"/>
    <w:rsid w:val="00FE42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ColorfulShading-Accent31">
    <w:name w:val="Colorful Shading - Accent 3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Grid-Accent3">
    <w:name w:val="Light Grid Accent 3"/>
    <w:aliases w:val="Dot pt,F5 List Paragraph,List Paragraph1,No Spacing1,List Paragraph Char Char Char,Indicator Text,Colorful List - Accent 11,Numbered Para 1,Bullet 1,Bullet Points,List Paragraph2,MAIN CONTENT,Normal numbered,Issue Action POC,3"/>
    <w:basedOn w:val="Normal"/>
    <w:link w:val="LightGrid-Accent3Char"/>
    <w:qFormat/>
    <w:rsid w:val="004F249E"/>
    <w:pPr>
      <w:ind w:left="720"/>
    </w:pPr>
    <w:rPr>
      <w:rFonts w:eastAsia="Calibri"/>
      <w:lang w:val="en-ZA" w:eastAsia="en-ZA"/>
    </w:rPr>
  </w:style>
  <w:style w:type="character" w:customStyle="1" w:styleId="LightGrid-Accent3Char">
    <w:name w:val="Light Grid - Accent 3 Char"/>
    <w:aliases w:val="Dot pt Char,F5 List Paragraph Char,List Paragraph1 Char,No Spacing1 Char,List Paragraph Char Char Char Char,Indicator Text Char,Colorful List - Accent 11 Char,Numbered Para 1 Char,Bullet 1 Char,Bullet Points Char,3 Char"/>
    <w:link w:val="LightGrid-Accent3"/>
    <w:locked/>
    <w:rsid w:val="00D56B36"/>
    <w:rPr>
      <w:rFonts w:eastAsia="Calibri"/>
      <w:sz w:val="24"/>
      <w:szCs w:val="24"/>
      <w:lang w:eastAsia="en-ZA"/>
    </w:rPr>
  </w:style>
  <w:style w:type="character" w:styleId="Emphasis">
    <w:name w:val="Emphasis"/>
    <w:uiPriority w:val="99"/>
    <w:qFormat/>
    <w:rsid w:val="00D31BF9"/>
    <w:rPr>
      <w:rFonts w:ascii="Times New Roman" w:hAnsi="Times New Roman" w:cs="Times New Roman" w:hint="default"/>
      <w:b/>
      <w:bCs/>
      <w:i w:val="0"/>
      <w:iCs w:val="0"/>
    </w:rPr>
  </w:style>
  <w:style w:type="character" w:customStyle="1" w:styleId="st">
    <w:name w:val="st"/>
    <w:uiPriority w:val="99"/>
    <w:rsid w:val="00D31BF9"/>
  </w:style>
  <w:style w:type="paragraph" w:customStyle="1" w:styleId="MediumGrid1-Accent21">
    <w:name w:val="Medium Grid 1 - Accent 21"/>
    <w:basedOn w:val="Normal"/>
    <w:qFormat/>
    <w:rsid w:val="007962FE"/>
    <w:pPr>
      <w:ind w:left="720"/>
      <w:contextualSpacing/>
    </w:pPr>
    <w:rPr>
      <w:lang w:val="en-GB"/>
    </w:rPr>
  </w:style>
  <w:style w:type="paragraph" w:styleId="NormalWeb">
    <w:name w:val="Normal (Web)"/>
    <w:basedOn w:val="Normal"/>
    <w:uiPriority w:val="99"/>
    <w:rsid w:val="00F3228A"/>
    <w:pPr>
      <w:spacing w:before="100" w:beforeAutospacing="1" w:after="100" w:afterAutospacing="1"/>
    </w:pPr>
    <w:rPr>
      <w:lang w:val="en-ZA" w:eastAsia="en-ZA"/>
    </w:rPr>
  </w:style>
  <w:style w:type="paragraph" w:customStyle="1" w:styleId="ColorfulList-Accent12">
    <w:name w:val="Colorful List - Accent 12"/>
    <w:basedOn w:val="Normal"/>
    <w:uiPriority w:val="99"/>
    <w:qFormat/>
    <w:rsid w:val="001C454B"/>
    <w:pPr>
      <w:ind w:left="720"/>
    </w:p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684669611">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2015-11-04T13:06:00Z</cp:lastPrinted>
  <dcterms:created xsi:type="dcterms:W3CDTF">2015-12-01T10:15:00Z</dcterms:created>
  <dcterms:modified xsi:type="dcterms:W3CDTF">2015-12-01T10:15:00Z</dcterms:modified>
</cp:coreProperties>
</file>