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B45F35" w:rsidRPr="00537C5D" w:rsidTr="000A2A57">
        <w:tc>
          <w:tcPr>
            <w:tcW w:w="9640" w:type="dxa"/>
          </w:tcPr>
          <w:p w:rsidR="00B45F35" w:rsidRPr="000A2A57" w:rsidRDefault="00B45F35" w:rsidP="000A2A57">
            <w:pPr>
              <w:spacing w:after="0" w:line="240" w:lineRule="auto"/>
              <w:ind w:left="567"/>
              <w:jc w:val="center"/>
              <w:rPr>
                <w:rFonts w:ascii="Arial" w:hAnsi="Arial" w:cs="Arial"/>
                <w:b/>
                <w:sz w:val="24"/>
                <w:szCs w:val="24"/>
              </w:rPr>
            </w:pPr>
            <w:bookmarkStart w:id="0" w:name="_GoBack"/>
            <w:bookmarkEnd w:id="0"/>
          </w:p>
          <w:p w:rsidR="00B45F35" w:rsidRPr="000A2A57" w:rsidRDefault="00B45F35" w:rsidP="000A2A57">
            <w:pPr>
              <w:spacing w:after="0" w:line="240" w:lineRule="auto"/>
              <w:ind w:left="567"/>
              <w:rPr>
                <w:rFonts w:ascii="Arial" w:hAnsi="Arial" w:cs="Arial"/>
                <w:b/>
                <w:sz w:val="24"/>
                <w:szCs w:val="24"/>
              </w:rPr>
            </w:pPr>
            <w:r w:rsidRPr="000A2A57">
              <w:rPr>
                <w:rFonts w:ascii="Arial" w:hAnsi="Arial" w:cs="Arial"/>
                <w:b/>
                <w:sz w:val="24"/>
                <w:szCs w:val="24"/>
              </w:rPr>
              <w:t>PARLIAMENT OF THE REPUBLIC OF SOUTH AFRICA NATIONAL ASSEMBLY</w:t>
            </w:r>
          </w:p>
          <w:p w:rsidR="00B45F35" w:rsidRPr="000A2A57" w:rsidRDefault="00B45F35" w:rsidP="000A2A57">
            <w:pPr>
              <w:spacing w:after="0" w:line="240" w:lineRule="auto"/>
              <w:ind w:left="567" w:hanging="540"/>
              <w:jc w:val="center"/>
              <w:rPr>
                <w:rFonts w:ascii="Arial" w:hAnsi="Arial" w:cs="Arial"/>
                <w:sz w:val="24"/>
                <w:szCs w:val="24"/>
              </w:rPr>
            </w:pPr>
          </w:p>
        </w:tc>
      </w:tr>
    </w:tbl>
    <w:p w:rsidR="00B45F35" w:rsidRPr="000A2A57" w:rsidRDefault="00B45F35" w:rsidP="000A2A57">
      <w:pPr>
        <w:spacing w:after="0" w:line="240" w:lineRule="auto"/>
        <w:ind w:left="567" w:hanging="540"/>
        <w:rPr>
          <w:rFonts w:ascii="Arial" w:hAnsi="Arial" w:cs="Arial"/>
          <w:sz w:val="24"/>
          <w:szCs w:val="24"/>
        </w:rPr>
      </w:pPr>
    </w:p>
    <w:p w:rsidR="00B45F35" w:rsidRPr="000A2A57" w:rsidRDefault="00B45F35" w:rsidP="000A2A57">
      <w:pPr>
        <w:spacing w:after="0" w:line="360" w:lineRule="auto"/>
        <w:ind w:left="567" w:hanging="540"/>
        <w:jc w:val="center"/>
        <w:rPr>
          <w:rFonts w:ascii="Arial" w:hAnsi="Arial" w:cs="Arial"/>
          <w:b/>
          <w:sz w:val="24"/>
          <w:szCs w:val="24"/>
          <w:u w:val="single"/>
        </w:rPr>
      </w:pPr>
      <w:r w:rsidRPr="000A2A57">
        <w:rPr>
          <w:rFonts w:ascii="Arial" w:hAnsi="Arial" w:cs="Arial"/>
          <w:b/>
          <w:sz w:val="24"/>
          <w:szCs w:val="24"/>
          <w:u w:val="single"/>
        </w:rPr>
        <w:t>FOR WRITTEN REPLY</w:t>
      </w:r>
    </w:p>
    <w:p w:rsidR="00B45F35" w:rsidRPr="000A2A57" w:rsidRDefault="00B45F35" w:rsidP="000A2A57">
      <w:pPr>
        <w:spacing w:after="0" w:line="360" w:lineRule="auto"/>
        <w:ind w:left="567" w:hanging="540"/>
        <w:jc w:val="center"/>
        <w:rPr>
          <w:rFonts w:ascii="Arial" w:hAnsi="Arial" w:cs="Arial"/>
          <w:b/>
          <w:sz w:val="24"/>
          <w:szCs w:val="24"/>
          <w:u w:val="single"/>
        </w:rPr>
      </w:pPr>
    </w:p>
    <w:p w:rsidR="00B45F35" w:rsidRPr="000A2A57" w:rsidRDefault="00B45F35" w:rsidP="000A2A57">
      <w:pPr>
        <w:spacing w:after="0" w:line="360" w:lineRule="auto"/>
        <w:ind w:left="567" w:hanging="567"/>
        <w:jc w:val="both"/>
        <w:rPr>
          <w:rFonts w:ascii="Arial" w:hAnsi="Arial" w:cs="Arial"/>
          <w:sz w:val="24"/>
          <w:szCs w:val="24"/>
        </w:rPr>
      </w:pPr>
      <w:r w:rsidRPr="000A2A57">
        <w:rPr>
          <w:rFonts w:ascii="Arial" w:hAnsi="Arial" w:cs="Arial"/>
          <w:b/>
          <w:sz w:val="24"/>
          <w:szCs w:val="24"/>
          <w:u w:val="single"/>
        </w:rPr>
        <w:t xml:space="preserve">QUESTION NO: </w:t>
      </w:r>
      <w:r>
        <w:rPr>
          <w:rFonts w:ascii="Arial" w:hAnsi="Arial" w:cs="Arial"/>
          <w:b/>
          <w:sz w:val="24"/>
          <w:szCs w:val="24"/>
          <w:u w:val="single"/>
        </w:rPr>
        <w:t>3765</w:t>
      </w:r>
    </w:p>
    <w:p w:rsidR="00B45F35" w:rsidRPr="000A2A57" w:rsidRDefault="00B45F35" w:rsidP="000A2A57">
      <w:pPr>
        <w:spacing w:before="100" w:beforeAutospacing="1" w:after="100" w:afterAutospacing="1" w:line="360" w:lineRule="auto"/>
        <w:ind w:left="567" w:hanging="567"/>
        <w:jc w:val="both"/>
        <w:rPr>
          <w:rFonts w:ascii="Arial" w:hAnsi="Arial" w:cs="Arial"/>
          <w:sz w:val="24"/>
          <w:szCs w:val="24"/>
        </w:rPr>
      </w:pPr>
      <w:r w:rsidRPr="000A2A57">
        <w:rPr>
          <w:rFonts w:ascii="Arial" w:hAnsi="Arial" w:cs="Arial"/>
          <w:b/>
          <w:bCs/>
          <w:sz w:val="24"/>
          <w:szCs w:val="24"/>
          <w:lang w:val="en-US"/>
        </w:rPr>
        <w:t>Mr N Singh (IFP) to ask the Minister of Justice and Correctional Services:</w:t>
      </w:r>
    </w:p>
    <w:p w:rsidR="00B45F35" w:rsidRPr="000A2A57" w:rsidRDefault="00B45F35" w:rsidP="000A2A57">
      <w:pPr>
        <w:numPr>
          <w:ilvl w:val="0"/>
          <w:numId w:val="1"/>
        </w:numPr>
        <w:autoSpaceDE w:val="0"/>
        <w:autoSpaceDN w:val="0"/>
        <w:adjustRightInd w:val="0"/>
        <w:spacing w:after="0" w:line="360" w:lineRule="auto"/>
        <w:ind w:left="567" w:hanging="567"/>
        <w:jc w:val="both"/>
        <w:rPr>
          <w:rFonts w:ascii="Arial" w:hAnsi="Arial" w:cs="Arial"/>
          <w:sz w:val="24"/>
          <w:szCs w:val="24"/>
          <w:lang w:val="en-US"/>
        </w:rPr>
      </w:pPr>
      <w:r w:rsidRPr="000A2A57">
        <w:rPr>
          <w:rFonts w:ascii="Arial" w:hAnsi="Arial" w:cs="Arial"/>
          <w:sz w:val="24"/>
          <w:szCs w:val="24"/>
          <w:lang w:val="en-US"/>
        </w:rPr>
        <w:t>In respect of the respect of the recent presidential pardons granted to political prisoners, what are the relevant details of the rehabilitative and reintegrative steps and procedures that are in place to assist those who have received such pardon to successfully reintegrate back into the society?</w:t>
      </w:r>
    </w:p>
    <w:p w:rsidR="00B45F35" w:rsidRPr="000A2A57" w:rsidRDefault="00B45F35" w:rsidP="000A2A57">
      <w:pPr>
        <w:autoSpaceDE w:val="0"/>
        <w:autoSpaceDN w:val="0"/>
        <w:adjustRightInd w:val="0"/>
        <w:spacing w:after="0" w:line="360" w:lineRule="auto"/>
        <w:ind w:left="567" w:hanging="567"/>
        <w:jc w:val="both"/>
        <w:rPr>
          <w:rFonts w:ascii="Arial" w:hAnsi="Arial" w:cs="Arial"/>
          <w:sz w:val="24"/>
          <w:szCs w:val="24"/>
          <w:lang w:val="en-US"/>
        </w:rPr>
      </w:pP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0A2A57">
        <w:rPr>
          <w:rFonts w:ascii="Arial" w:hAnsi="Arial" w:cs="Arial"/>
          <w:sz w:val="24"/>
          <w:szCs w:val="24"/>
          <w:lang w:val="en-US"/>
        </w:rPr>
        <w:tab/>
        <w:t>NW2085E</w:t>
      </w:r>
    </w:p>
    <w:p w:rsidR="00B45F35" w:rsidRPr="000A2A57" w:rsidRDefault="00B45F35" w:rsidP="000A2A57">
      <w:pPr>
        <w:autoSpaceDE w:val="0"/>
        <w:autoSpaceDN w:val="0"/>
        <w:adjustRightInd w:val="0"/>
        <w:spacing w:after="0" w:line="360" w:lineRule="auto"/>
        <w:ind w:left="567" w:hanging="567"/>
        <w:jc w:val="both"/>
        <w:rPr>
          <w:rFonts w:ascii="Arial" w:hAnsi="Arial" w:cs="Arial"/>
          <w:sz w:val="24"/>
          <w:szCs w:val="24"/>
          <w:lang w:val="en-US"/>
        </w:rPr>
      </w:pPr>
      <w:r w:rsidRPr="000A2A57">
        <w:rPr>
          <w:rFonts w:ascii="Arial" w:hAnsi="Arial" w:cs="Arial"/>
          <w:sz w:val="24"/>
          <w:szCs w:val="24"/>
          <w:lang w:val="en-US"/>
        </w:rPr>
        <w:tab/>
      </w:r>
      <w:r w:rsidRPr="000A2A57">
        <w:rPr>
          <w:rFonts w:ascii="Arial" w:hAnsi="Arial" w:cs="Arial"/>
          <w:sz w:val="24"/>
          <w:szCs w:val="24"/>
          <w:lang w:val="en-US"/>
        </w:rPr>
        <w:tab/>
      </w:r>
    </w:p>
    <w:p w:rsidR="00B45F35" w:rsidRPr="000A2A57" w:rsidRDefault="00B45F35" w:rsidP="000A2A57">
      <w:pPr>
        <w:autoSpaceDE w:val="0"/>
        <w:autoSpaceDN w:val="0"/>
        <w:adjustRightInd w:val="0"/>
        <w:spacing w:after="0" w:line="360" w:lineRule="auto"/>
        <w:ind w:left="567" w:hanging="567"/>
        <w:jc w:val="both"/>
        <w:rPr>
          <w:rFonts w:ascii="Arial" w:hAnsi="Arial" w:cs="Arial"/>
          <w:sz w:val="24"/>
          <w:szCs w:val="24"/>
          <w:lang w:val="en-US"/>
        </w:rPr>
      </w:pP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p>
    <w:p w:rsidR="00B45F35" w:rsidRPr="000A2A57" w:rsidRDefault="00B45F35" w:rsidP="000A2A57">
      <w:pPr>
        <w:autoSpaceDE w:val="0"/>
        <w:autoSpaceDN w:val="0"/>
        <w:adjustRightInd w:val="0"/>
        <w:spacing w:after="0" w:line="360" w:lineRule="auto"/>
        <w:ind w:left="567" w:hanging="567"/>
        <w:jc w:val="both"/>
        <w:rPr>
          <w:rFonts w:ascii="Arial" w:hAnsi="Arial" w:cs="Arial"/>
          <w:b/>
          <w:sz w:val="24"/>
          <w:szCs w:val="24"/>
          <w:lang w:val="en-US"/>
        </w:rPr>
      </w:pPr>
      <w:r w:rsidRPr="000A2A57">
        <w:rPr>
          <w:rFonts w:ascii="Arial" w:hAnsi="Arial" w:cs="Arial"/>
          <w:b/>
          <w:sz w:val="24"/>
          <w:szCs w:val="24"/>
          <w:lang w:val="en-US"/>
        </w:rPr>
        <w:t>REPLY</w:t>
      </w:r>
    </w:p>
    <w:p w:rsidR="00B45F35" w:rsidRPr="000A2A57" w:rsidRDefault="00B45F35" w:rsidP="000A2A57">
      <w:pPr>
        <w:autoSpaceDE w:val="0"/>
        <w:autoSpaceDN w:val="0"/>
        <w:adjustRightInd w:val="0"/>
        <w:spacing w:after="0" w:line="360" w:lineRule="auto"/>
        <w:ind w:left="567" w:hanging="567"/>
        <w:jc w:val="both"/>
        <w:rPr>
          <w:rFonts w:ascii="Arial" w:hAnsi="Arial" w:cs="Arial"/>
          <w:b/>
          <w:sz w:val="24"/>
          <w:szCs w:val="24"/>
          <w:lang w:val="en-US"/>
        </w:rPr>
      </w:pPr>
    </w:p>
    <w:p w:rsidR="00B45F35" w:rsidRPr="000A2A57" w:rsidRDefault="00B45F35" w:rsidP="000A2A57">
      <w:pPr>
        <w:autoSpaceDE w:val="0"/>
        <w:autoSpaceDN w:val="0"/>
        <w:adjustRightInd w:val="0"/>
        <w:spacing w:after="0" w:line="360" w:lineRule="auto"/>
        <w:ind w:left="567" w:hanging="567"/>
        <w:jc w:val="both"/>
        <w:rPr>
          <w:rFonts w:ascii="Arial" w:hAnsi="Arial" w:cs="Arial"/>
          <w:color w:val="000000"/>
          <w:sz w:val="24"/>
          <w:szCs w:val="24"/>
          <w:lang w:val="en-US"/>
        </w:rPr>
      </w:pPr>
      <w:r>
        <w:rPr>
          <w:rFonts w:ascii="Arial" w:hAnsi="Arial" w:cs="Arial"/>
          <w:color w:val="000000"/>
          <w:sz w:val="24"/>
          <w:szCs w:val="24"/>
          <w:lang w:val="en-US"/>
        </w:rPr>
        <w:tab/>
      </w:r>
      <w:r w:rsidRPr="000A2A57">
        <w:rPr>
          <w:rFonts w:ascii="Arial" w:hAnsi="Arial" w:cs="Arial"/>
          <w:color w:val="000000"/>
          <w:sz w:val="24"/>
          <w:szCs w:val="24"/>
          <w:lang w:val="en-US"/>
        </w:rPr>
        <w:t xml:space="preserve">A Special Dispensation was adopted on 21 November 2007 following an announcement by the President addressing a Joint Sitting of Parliament in order to facilitate the granting of Presidential pardon for individuals who have committed offences they believe were in pursuit of political objectives in terms of section 84 (2) (j) of the Constitution of the Republic of South Africa, 1996. On 19 January 2008 the President announced the appointment of a Reference Group that will consider applications for pardoning and to advise the President of the "special process" for the pardoning. The Reference Group and the Department of Justice and Constitutional Development handled and managed the administration of the process. After consultation with the office of the President, the department has resuscitated this process and it is now at an advanced stage. However, it should be emphasized that only those individuals who applied for the presidential pardon are currently considered by a Ministerial Task Team.  </w:t>
      </w:r>
    </w:p>
    <w:p w:rsidR="00B45F35" w:rsidRPr="000A2A57" w:rsidRDefault="00B45F35" w:rsidP="000A2A57">
      <w:pPr>
        <w:autoSpaceDE w:val="0"/>
        <w:autoSpaceDN w:val="0"/>
        <w:adjustRightInd w:val="0"/>
        <w:spacing w:after="0" w:line="360" w:lineRule="auto"/>
        <w:ind w:left="567" w:hanging="567"/>
        <w:jc w:val="both"/>
        <w:rPr>
          <w:rFonts w:ascii="Arial" w:hAnsi="Arial" w:cs="Arial"/>
          <w:sz w:val="24"/>
          <w:szCs w:val="24"/>
          <w:lang w:val="en-US"/>
        </w:rPr>
      </w:pPr>
      <w:r>
        <w:rPr>
          <w:rFonts w:ascii="Arial" w:hAnsi="Arial" w:cs="Arial"/>
          <w:color w:val="000000"/>
          <w:sz w:val="24"/>
          <w:szCs w:val="24"/>
          <w:lang w:val="en-US"/>
        </w:rPr>
        <w:tab/>
      </w:r>
      <w:r w:rsidRPr="000A2A57">
        <w:rPr>
          <w:rFonts w:ascii="Arial" w:hAnsi="Arial" w:cs="Arial"/>
          <w:color w:val="000000"/>
          <w:sz w:val="24"/>
          <w:szCs w:val="24"/>
          <w:lang w:val="en-US"/>
        </w:rPr>
        <w:t>At this stage it can be confirmed that n</w:t>
      </w:r>
      <w:r w:rsidRPr="000A2A57">
        <w:rPr>
          <w:rFonts w:ascii="Arial" w:hAnsi="Arial" w:cs="Arial"/>
          <w:sz w:val="24"/>
          <w:szCs w:val="24"/>
          <w:lang w:val="en-US"/>
        </w:rPr>
        <w:t>o presidential pardons were granted to sentenced offenders.   However, offenders in the above mentioned category who qualifies in terms of the normal parole placement policy are considered for parole placement and only those who comply with all requirements are released on parole. The Ministerial Task Team ensured that offenders who applied in terms of the Special Dispensation and still incarcerated have done the following programs to prepare them for eventual parole release:</w:t>
      </w:r>
    </w:p>
    <w:p w:rsidR="00B45F35" w:rsidRPr="000A2A57" w:rsidRDefault="00B45F35" w:rsidP="000A2A57">
      <w:pPr>
        <w:autoSpaceDE w:val="0"/>
        <w:autoSpaceDN w:val="0"/>
        <w:adjustRightInd w:val="0"/>
        <w:spacing w:after="0" w:line="360" w:lineRule="auto"/>
        <w:ind w:left="567" w:hanging="567"/>
        <w:jc w:val="both"/>
        <w:rPr>
          <w:rFonts w:ascii="Arial" w:hAnsi="Arial" w:cs="Arial"/>
          <w:sz w:val="24"/>
          <w:szCs w:val="24"/>
          <w:lang w:val="en-US"/>
        </w:rPr>
      </w:pPr>
    </w:p>
    <w:p w:rsidR="00B45F35" w:rsidRPr="000A2A57" w:rsidRDefault="00B45F35" w:rsidP="000A2A57">
      <w:pPr>
        <w:numPr>
          <w:ilvl w:val="0"/>
          <w:numId w:val="2"/>
        </w:numPr>
        <w:spacing w:before="100" w:after="240" w:line="360" w:lineRule="auto"/>
        <w:ind w:left="993" w:right="-2" w:hanging="567"/>
        <w:rPr>
          <w:rFonts w:ascii="Arial" w:hAnsi="Arial" w:cs="Arial"/>
          <w:sz w:val="24"/>
          <w:szCs w:val="24"/>
        </w:rPr>
      </w:pPr>
      <w:r w:rsidRPr="000A2A57">
        <w:rPr>
          <w:rFonts w:ascii="Arial" w:hAnsi="Arial" w:cs="Arial"/>
          <w:sz w:val="24"/>
          <w:szCs w:val="24"/>
        </w:rPr>
        <w:t>Life skills with social workers (orientation, defining of self- image, completion of collage presentation, self-knowledge and self- acceptance , development , motivation, future planning).</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Life skills with psychologists</w:t>
      </w:r>
    </w:p>
    <w:p w:rsidR="00B45F35" w:rsidRPr="000A2A57" w:rsidRDefault="00B45F35" w:rsidP="000A2A57">
      <w:pPr>
        <w:numPr>
          <w:ilvl w:val="0"/>
          <w:numId w:val="2"/>
        </w:numPr>
        <w:spacing w:before="100" w:after="240" w:line="360" w:lineRule="auto"/>
        <w:ind w:left="993" w:right="-144" w:hanging="567"/>
        <w:rPr>
          <w:rFonts w:ascii="Arial" w:hAnsi="Arial" w:cs="Arial"/>
          <w:sz w:val="24"/>
          <w:szCs w:val="24"/>
        </w:rPr>
      </w:pPr>
      <w:r w:rsidRPr="000A2A57">
        <w:rPr>
          <w:rFonts w:ascii="Arial" w:hAnsi="Arial" w:cs="Arial"/>
          <w:sz w:val="24"/>
          <w:szCs w:val="24"/>
        </w:rPr>
        <w:t>Pre-release (health education, financial management, relationships, restorative justice, finding employment, parole conditions, substance abuse relapse prevention)</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 xml:space="preserve">Cross roads </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Substance abuse</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Anger in anger out</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Heart lines</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Restorative justice / VOD / VOM</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Recreational programs</w:t>
      </w:r>
    </w:p>
    <w:p w:rsidR="00B45F35" w:rsidRPr="000A2A57" w:rsidRDefault="00B45F35" w:rsidP="000A2A57">
      <w:pPr>
        <w:numPr>
          <w:ilvl w:val="0"/>
          <w:numId w:val="2"/>
        </w:numPr>
        <w:spacing w:before="100" w:after="240" w:line="360" w:lineRule="auto"/>
        <w:ind w:left="993" w:right="1440" w:hanging="567"/>
        <w:rPr>
          <w:rFonts w:ascii="Arial" w:hAnsi="Arial" w:cs="Arial"/>
          <w:sz w:val="24"/>
          <w:szCs w:val="24"/>
        </w:rPr>
      </w:pPr>
      <w:r w:rsidRPr="000A2A57">
        <w:rPr>
          <w:rFonts w:ascii="Arial" w:hAnsi="Arial" w:cs="Arial"/>
          <w:sz w:val="24"/>
          <w:szCs w:val="24"/>
        </w:rPr>
        <w:t>Spiritual care</w:t>
      </w:r>
    </w:p>
    <w:p w:rsidR="00B45F35" w:rsidRPr="000A2A57" w:rsidRDefault="00B45F35" w:rsidP="00EF75DF">
      <w:pPr>
        <w:numPr>
          <w:ilvl w:val="0"/>
          <w:numId w:val="2"/>
        </w:numPr>
        <w:autoSpaceDE w:val="0"/>
        <w:autoSpaceDN w:val="0"/>
        <w:adjustRightInd w:val="0"/>
        <w:spacing w:before="100" w:after="240" w:line="360" w:lineRule="auto"/>
        <w:ind w:left="993" w:right="281" w:hanging="567"/>
        <w:jc w:val="both"/>
        <w:rPr>
          <w:rFonts w:ascii="Arial" w:hAnsi="Arial" w:cs="Arial"/>
          <w:sz w:val="24"/>
          <w:szCs w:val="24"/>
        </w:rPr>
      </w:pPr>
      <w:r w:rsidRPr="000A2A57">
        <w:rPr>
          <w:rFonts w:ascii="Arial" w:hAnsi="Arial" w:cs="Arial"/>
          <w:sz w:val="24"/>
          <w:szCs w:val="24"/>
        </w:rPr>
        <w:t xml:space="preserve">Hope Foundation: purple ribbon for peace: (conflict analysis, emotional planning, active listening, assertiveness, problem solving, negotiation, mediation) </w:t>
      </w:r>
    </w:p>
    <w:sectPr w:rsidR="00B45F35" w:rsidRPr="000A2A57" w:rsidSect="000A2A57">
      <w:footerReference w:type="even" r:id="rId7"/>
      <w:footerReference w:type="default" r:id="rId8"/>
      <w:pgSz w:w="12240" w:h="15840"/>
      <w:pgMar w:top="1665" w:right="1440"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35" w:rsidRDefault="00B45F35">
      <w:pPr>
        <w:spacing w:after="0" w:line="240" w:lineRule="auto"/>
      </w:pPr>
      <w:r>
        <w:separator/>
      </w:r>
    </w:p>
  </w:endnote>
  <w:endnote w:type="continuationSeparator" w:id="0">
    <w:p w:rsidR="00B45F35" w:rsidRDefault="00B45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35" w:rsidRDefault="00B45F35"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F35" w:rsidRDefault="00B45F35"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35" w:rsidRDefault="00B45F35"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5F35" w:rsidRDefault="00B45F35" w:rsidP="001B2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35" w:rsidRDefault="00B45F35">
      <w:pPr>
        <w:spacing w:after="0" w:line="240" w:lineRule="auto"/>
      </w:pPr>
      <w:r>
        <w:separator/>
      </w:r>
    </w:p>
  </w:footnote>
  <w:footnote w:type="continuationSeparator" w:id="0">
    <w:p w:rsidR="00B45F35" w:rsidRDefault="00B45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182"/>
    <w:multiLevelType w:val="hybridMultilevel"/>
    <w:tmpl w:val="AC269E94"/>
    <w:lvl w:ilvl="0" w:tplc="D85E2098">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0CA38D5"/>
    <w:multiLevelType w:val="hybridMultilevel"/>
    <w:tmpl w:val="5E2E73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A57"/>
    <w:rsid w:val="00054DF4"/>
    <w:rsid w:val="00055A1F"/>
    <w:rsid w:val="000A2A57"/>
    <w:rsid w:val="000C6334"/>
    <w:rsid w:val="000F60D4"/>
    <w:rsid w:val="00134927"/>
    <w:rsid w:val="00134BF0"/>
    <w:rsid w:val="00155FF3"/>
    <w:rsid w:val="00161128"/>
    <w:rsid w:val="001B24D3"/>
    <w:rsid w:val="001C7375"/>
    <w:rsid w:val="0021568C"/>
    <w:rsid w:val="00254441"/>
    <w:rsid w:val="00264198"/>
    <w:rsid w:val="002667BA"/>
    <w:rsid w:val="002A4EAD"/>
    <w:rsid w:val="002D148A"/>
    <w:rsid w:val="00307DF7"/>
    <w:rsid w:val="00316713"/>
    <w:rsid w:val="00334AB5"/>
    <w:rsid w:val="00347E53"/>
    <w:rsid w:val="003501F2"/>
    <w:rsid w:val="003E6AFB"/>
    <w:rsid w:val="004029ED"/>
    <w:rsid w:val="004065EA"/>
    <w:rsid w:val="00430757"/>
    <w:rsid w:val="00467852"/>
    <w:rsid w:val="0047192D"/>
    <w:rsid w:val="00484050"/>
    <w:rsid w:val="004A1BBC"/>
    <w:rsid w:val="004D6F51"/>
    <w:rsid w:val="004E74A8"/>
    <w:rsid w:val="0053174E"/>
    <w:rsid w:val="00537C5D"/>
    <w:rsid w:val="005572A3"/>
    <w:rsid w:val="00575662"/>
    <w:rsid w:val="005761CF"/>
    <w:rsid w:val="00595E3C"/>
    <w:rsid w:val="005B0B17"/>
    <w:rsid w:val="005C2DD1"/>
    <w:rsid w:val="005C6881"/>
    <w:rsid w:val="005D0956"/>
    <w:rsid w:val="005D0C93"/>
    <w:rsid w:val="00607460"/>
    <w:rsid w:val="00615F83"/>
    <w:rsid w:val="00636181"/>
    <w:rsid w:val="00652432"/>
    <w:rsid w:val="006554E9"/>
    <w:rsid w:val="006568AB"/>
    <w:rsid w:val="006615AE"/>
    <w:rsid w:val="006C74E7"/>
    <w:rsid w:val="00713761"/>
    <w:rsid w:val="00737948"/>
    <w:rsid w:val="00762768"/>
    <w:rsid w:val="007A3EEB"/>
    <w:rsid w:val="007F6A2D"/>
    <w:rsid w:val="00804832"/>
    <w:rsid w:val="008275B7"/>
    <w:rsid w:val="00845F81"/>
    <w:rsid w:val="00857CE9"/>
    <w:rsid w:val="00875549"/>
    <w:rsid w:val="008B314E"/>
    <w:rsid w:val="008C5C52"/>
    <w:rsid w:val="008E59FB"/>
    <w:rsid w:val="008F6A60"/>
    <w:rsid w:val="00947C67"/>
    <w:rsid w:val="00954080"/>
    <w:rsid w:val="009829E8"/>
    <w:rsid w:val="00996450"/>
    <w:rsid w:val="009E65F5"/>
    <w:rsid w:val="00A01B97"/>
    <w:rsid w:val="00A14620"/>
    <w:rsid w:val="00A20624"/>
    <w:rsid w:val="00A25663"/>
    <w:rsid w:val="00A319A8"/>
    <w:rsid w:val="00A51C00"/>
    <w:rsid w:val="00A74A5C"/>
    <w:rsid w:val="00A90B0F"/>
    <w:rsid w:val="00A92D33"/>
    <w:rsid w:val="00AB3E0F"/>
    <w:rsid w:val="00AC15A1"/>
    <w:rsid w:val="00AC5F15"/>
    <w:rsid w:val="00AE30AB"/>
    <w:rsid w:val="00B17E39"/>
    <w:rsid w:val="00B45F35"/>
    <w:rsid w:val="00B5794B"/>
    <w:rsid w:val="00B57BF8"/>
    <w:rsid w:val="00B75213"/>
    <w:rsid w:val="00B754FE"/>
    <w:rsid w:val="00BA1F96"/>
    <w:rsid w:val="00BA5F34"/>
    <w:rsid w:val="00BC5565"/>
    <w:rsid w:val="00BF0439"/>
    <w:rsid w:val="00BF4721"/>
    <w:rsid w:val="00C071D4"/>
    <w:rsid w:val="00C16B76"/>
    <w:rsid w:val="00C33458"/>
    <w:rsid w:val="00C40B66"/>
    <w:rsid w:val="00CE175D"/>
    <w:rsid w:val="00CE4DFD"/>
    <w:rsid w:val="00CF0091"/>
    <w:rsid w:val="00D01914"/>
    <w:rsid w:val="00D22A27"/>
    <w:rsid w:val="00D37141"/>
    <w:rsid w:val="00D61C89"/>
    <w:rsid w:val="00D66F5D"/>
    <w:rsid w:val="00D7531F"/>
    <w:rsid w:val="00DA12C3"/>
    <w:rsid w:val="00DD5083"/>
    <w:rsid w:val="00DF0D18"/>
    <w:rsid w:val="00E07388"/>
    <w:rsid w:val="00E15063"/>
    <w:rsid w:val="00E4057A"/>
    <w:rsid w:val="00EB0AD3"/>
    <w:rsid w:val="00EB6EDC"/>
    <w:rsid w:val="00EF75DF"/>
    <w:rsid w:val="00F04C9B"/>
    <w:rsid w:val="00F20936"/>
    <w:rsid w:val="00F5168A"/>
    <w:rsid w:val="00F535C3"/>
    <w:rsid w:val="00F805AF"/>
    <w:rsid w:val="00F83AA4"/>
    <w:rsid w:val="00F94DD3"/>
    <w:rsid w:val="00FE1472"/>
    <w:rsid w:val="00FE45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E8"/>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A2A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A2A57"/>
    <w:rPr>
      <w:rFonts w:cs="Times New Roman"/>
    </w:rPr>
  </w:style>
  <w:style w:type="character" w:styleId="PageNumber">
    <w:name w:val="page number"/>
    <w:basedOn w:val="DefaultParagraphFont"/>
    <w:uiPriority w:val="99"/>
    <w:rsid w:val="000A2A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407</Words>
  <Characters>2320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 NATIONAL ASSEMBLY</dc:title>
  <dc:subject/>
  <dc:creator>Mathibe, Helen</dc:creator>
  <cp:keywords/>
  <dc:description/>
  <cp:lastModifiedBy>schuene</cp:lastModifiedBy>
  <cp:revision>2</cp:revision>
  <dcterms:created xsi:type="dcterms:W3CDTF">2015-11-03T11:02:00Z</dcterms:created>
  <dcterms:modified xsi:type="dcterms:W3CDTF">2015-11-03T11:02:00Z</dcterms:modified>
</cp:coreProperties>
</file>