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04" w:rsidRPr="00D2427D" w:rsidRDefault="00D00604" w:rsidP="00D2427D">
      <w:pPr>
        <w:spacing w:before="100" w:beforeAutospacing="1" w:after="100" w:afterAutospacing="1"/>
        <w:ind w:left="720" w:hanging="720"/>
        <w:jc w:val="center"/>
        <w:outlineLvl w:val="0"/>
        <w:rPr>
          <w:rFonts w:ascii="Calibri" w:hAnsi="Calibri"/>
          <w:b/>
          <w:lang w:val="en-ZA"/>
        </w:rPr>
      </w:pPr>
      <w:r w:rsidRPr="00413E34">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south-africa-tours-and-travel.com/images/south-africa-national-coat-of-arms-nationalsymbolsofsouthafrica.jpg" style="width:77.25pt;height:76.5pt;visibility:visible">
            <v:imagedata r:id="rId7" o:title=""/>
          </v:shape>
        </w:pict>
      </w:r>
    </w:p>
    <w:p w:rsidR="00D00604" w:rsidRPr="00C96B32" w:rsidRDefault="00D00604" w:rsidP="00CB3451">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D00604" w:rsidRDefault="00D00604" w:rsidP="00CB3451">
      <w:pPr>
        <w:pBdr>
          <w:bottom w:val="single" w:sz="6" w:space="1" w:color="auto"/>
        </w:pBdr>
        <w:jc w:val="center"/>
        <w:rPr>
          <w:rFonts w:ascii="Arial" w:hAnsi="Arial" w:cs="Arial"/>
          <w:b/>
        </w:rPr>
      </w:pPr>
      <w:r w:rsidRPr="00C96B32">
        <w:rPr>
          <w:rFonts w:ascii="Arial" w:hAnsi="Arial" w:cs="Arial"/>
          <w:b/>
        </w:rPr>
        <w:t>REPUBLIC OF SOUTH AFRICA</w:t>
      </w:r>
    </w:p>
    <w:p w:rsidR="00D00604" w:rsidRPr="00C96B32" w:rsidRDefault="00D00604" w:rsidP="00CB3451">
      <w:pPr>
        <w:pBdr>
          <w:bottom w:val="single" w:sz="6" w:space="1" w:color="auto"/>
        </w:pBdr>
        <w:jc w:val="center"/>
        <w:rPr>
          <w:rFonts w:ascii="Arial" w:hAnsi="Arial" w:cs="Arial"/>
          <w:b/>
        </w:rPr>
      </w:pPr>
    </w:p>
    <w:p w:rsidR="00D00604" w:rsidRDefault="00D00604" w:rsidP="00C33C12">
      <w:pPr>
        <w:spacing w:line="360" w:lineRule="auto"/>
        <w:jc w:val="center"/>
        <w:rPr>
          <w:rFonts w:ascii="Arial" w:hAnsi="Arial" w:cs="Arial"/>
          <w:sz w:val="16"/>
          <w:szCs w:val="16"/>
        </w:rPr>
      </w:pPr>
    </w:p>
    <w:p w:rsidR="00D00604" w:rsidRPr="00BE783A" w:rsidRDefault="00D00604" w:rsidP="00C33C12">
      <w:pPr>
        <w:spacing w:line="360" w:lineRule="auto"/>
        <w:jc w:val="center"/>
        <w:rPr>
          <w:rFonts w:ascii="Arial" w:hAnsi="Arial" w:cs="Arial"/>
          <w:b/>
          <w:bCs/>
          <w:color w:val="000000"/>
          <w:lang w:val="en-GB"/>
        </w:rPr>
      </w:pPr>
      <w:r w:rsidRPr="00BE783A">
        <w:rPr>
          <w:rFonts w:ascii="Arial" w:hAnsi="Arial" w:cs="Arial"/>
          <w:b/>
          <w:bCs/>
          <w:color w:val="000000"/>
          <w:lang w:val="en-GB"/>
        </w:rPr>
        <w:t>NATIONAL ASSEMBLY</w:t>
      </w:r>
    </w:p>
    <w:p w:rsidR="00D00604" w:rsidRPr="00BE783A" w:rsidRDefault="00D00604" w:rsidP="00C33C12">
      <w:pPr>
        <w:spacing w:line="360" w:lineRule="auto"/>
        <w:ind w:left="540" w:hanging="540"/>
        <w:jc w:val="center"/>
        <w:rPr>
          <w:rFonts w:ascii="Arial" w:hAnsi="Arial" w:cs="Arial"/>
          <w:b/>
          <w:bCs/>
          <w:color w:val="000000"/>
          <w:lang w:val="en-GB"/>
        </w:rPr>
      </w:pPr>
      <w:r w:rsidRPr="00BE783A">
        <w:rPr>
          <w:rFonts w:ascii="Arial" w:hAnsi="Arial" w:cs="Arial"/>
          <w:b/>
          <w:bCs/>
          <w:color w:val="000000"/>
          <w:lang w:val="en-GB"/>
        </w:rPr>
        <w:t>QUESTIONS FOR WRITTEN REPLY</w:t>
      </w:r>
    </w:p>
    <w:p w:rsidR="00D00604" w:rsidRPr="00487337" w:rsidRDefault="00D00604" w:rsidP="00C33C12">
      <w:pPr>
        <w:spacing w:line="360" w:lineRule="auto"/>
        <w:jc w:val="center"/>
        <w:rPr>
          <w:rFonts w:ascii="Arial" w:hAnsi="Arial" w:cs="Arial"/>
          <w:b/>
          <w:bCs/>
          <w:color w:val="000000"/>
          <w:lang w:val="en-GB"/>
        </w:rPr>
      </w:pPr>
      <w:r w:rsidRPr="00BE783A">
        <w:rPr>
          <w:rFonts w:ascii="Arial" w:hAnsi="Arial" w:cs="Arial"/>
          <w:b/>
          <w:bCs/>
          <w:color w:val="000000"/>
          <w:lang w:val="en-GB"/>
        </w:rPr>
        <w:t xml:space="preserve">QUESTION NUMBER </w:t>
      </w:r>
      <w:r w:rsidRPr="00487337">
        <w:rPr>
          <w:rFonts w:ascii="Arial" w:hAnsi="Arial" w:cs="Arial"/>
          <w:b/>
          <w:bCs/>
          <w:color w:val="000000"/>
          <w:lang w:val="en-GB"/>
        </w:rPr>
        <w:t>2015/3763</w:t>
      </w:r>
    </w:p>
    <w:p w:rsidR="00D00604" w:rsidRPr="00487337" w:rsidRDefault="00D00604" w:rsidP="00542AD1">
      <w:pPr>
        <w:spacing w:line="360" w:lineRule="auto"/>
        <w:ind w:left="720"/>
        <w:jc w:val="center"/>
        <w:rPr>
          <w:rFonts w:ascii="Arial" w:hAnsi="Arial" w:cs="Arial"/>
          <w:b/>
          <w:bCs/>
          <w:color w:val="000000"/>
          <w:lang w:val="en-GB"/>
        </w:rPr>
      </w:pPr>
      <w:r w:rsidRPr="00487337">
        <w:rPr>
          <w:rFonts w:ascii="Arial" w:hAnsi="Arial" w:cs="Arial"/>
          <w:b/>
          <w:bCs/>
          <w:color w:val="000000"/>
          <w:lang w:val="en-GB"/>
        </w:rPr>
        <w:t>DATE OF PUBLICATION: 16 OCTOBER 2015</w:t>
      </w:r>
    </w:p>
    <w:p w:rsidR="00D00604" w:rsidRPr="000D2C53" w:rsidRDefault="00D00604" w:rsidP="00542AD1">
      <w:pPr>
        <w:spacing w:line="360" w:lineRule="auto"/>
        <w:ind w:left="720"/>
        <w:jc w:val="center"/>
        <w:rPr>
          <w:rFonts w:ascii="Arial" w:hAnsi="Arial" w:cs="Arial"/>
          <w:b/>
          <w:bCs/>
          <w:color w:val="000000"/>
          <w:lang w:val="en-GB"/>
        </w:rPr>
      </w:pPr>
    </w:p>
    <w:p w:rsidR="00D00604" w:rsidRDefault="00D00604" w:rsidP="00322E4E">
      <w:pPr>
        <w:tabs>
          <w:tab w:val="left" w:pos="4678"/>
        </w:tabs>
        <w:spacing w:line="360" w:lineRule="auto"/>
        <w:rPr>
          <w:rFonts w:ascii="Arial" w:hAnsi="Arial" w:cs="Arial"/>
          <w:b/>
          <w:bCs/>
          <w:color w:val="000000"/>
          <w:lang w:val="en-GB"/>
        </w:rPr>
      </w:pPr>
      <w:r w:rsidRPr="00B17242">
        <w:rPr>
          <w:rFonts w:ascii="Arial" w:hAnsi="Arial" w:cs="Arial"/>
          <w:b/>
          <w:bCs/>
          <w:color w:val="000000"/>
          <w:lang w:val="en-GB"/>
        </w:rPr>
        <w:t>Mr M Hlengwa (IFP) to ask the Minister of Cooperative Governance and Traditional Affairs:</w:t>
      </w:r>
    </w:p>
    <w:p w:rsidR="00D00604" w:rsidRDefault="00D00604" w:rsidP="00322E4E">
      <w:pPr>
        <w:tabs>
          <w:tab w:val="left" w:pos="4678"/>
        </w:tabs>
        <w:spacing w:line="360" w:lineRule="auto"/>
        <w:rPr>
          <w:rFonts w:ascii="Arial" w:hAnsi="Arial" w:cs="Arial"/>
          <w:b/>
          <w:bCs/>
          <w:color w:val="000000"/>
          <w:lang w:val="en-GB"/>
        </w:rPr>
      </w:pPr>
    </w:p>
    <w:p w:rsidR="00D00604" w:rsidRPr="00B17242" w:rsidRDefault="00D00604" w:rsidP="00B17242">
      <w:pPr>
        <w:spacing w:line="360" w:lineRule="auto"/>
        <w:ind w:left="720" w:hanging="720"/>
        <w:rPr>
          <w:rFonts w:ascii="Arial" w:hAnsi="Arial" w:cs="Arial"/>
          <w:bCs/>
          <w:color w:val="000000"/>
          <w:lang w:val="en-GB"/>
        </w:rPr>
      </w:pPr>
      <w:r w:rsidRPr="0082368C">
        <w:rPr>
          <w:rFonts w:ascii="Arial" w:hAnsi="Arial" w:cs="Arial"/>
          <w:bCs/>
          <w:color w:val="000000"/>
          <w:lang w:val="en-GB"/>
        </w:rPr>
        <w:t>1.</w:t>
      </w:r>
      <w:r>
        <w:rPr>
          <w:rFonts w:ascii="Arial" w:hAnsi="Arial" w:cs="Arial"/>
          <w:b/>
          <w:bCs/>
          <w:color w:val="000000"/>
          <w:lang w:val="en-GB"/>
        </w:rPr>
        <w:tab/>
      </w:r>
      <w:r w:rsidRPr="00B17242">
        <w:rPr>
          <w:rFonts w:ascii="Arial" w:hAnsi="Arial" w:cs="Arial"/>
          <w:bCs/>
          <w:color w:val="000000"/>
          <w:lang w:val="en-GB"/>
        </w:rPr>
        <w:t>Since his reply to question 1373 on 11 May 2015 (a) what total amount do national and provincial departments owe to municipalities in unpaid services such as rates and taxes and (b) what amount of the specified debts is (i) 30 days, (ii) 60 days, (iii) 90 days and (iv) 120 or more days overdue;</w:t>
      </w:r>
    </w:p>
    <w:p w:rsidR="00D00604" w:rsidRDefault="00D00604" w:rsidP="00B17242">
      <w:pPr>
        <w:spacing w:line="360" w:lineRule="auto"/>
        <w:ind w:left="720" w:hanging="720"/>
        <w:rPr>
          <w:rFonts w:ascii="Arial" w:hAnsi="Arial" w:cs="Arial"/>
          <w:b/>
          <w:bCs/>
          <w:color w:val="000000"/>
          <w:lang w:val="en-GB"/>
        </w:rPr>
      </w:pPr>
      <w:r w:rsidRPr="00B17242">
        <w:rPr>
          <w:rFonts w:ascii="Arial" w:hAnsi="Arial" w:cs="Arial"/>
          <w:bCs/>
          <w:color w:val="000000"/>
          <w:lang w:val="en-GB"/>
        </w:rPr>
        <w:t>(2)</w:t>
      </w:r>
      <w:r w:rsidRPr="00B17242">
        <w:rPr>
          <w:rFonts w:ascii="Arial" w:hAnsi="Arial" w:cs="Arial"/>
          <w:bCs/>
          <w:color w:val="000000"/>
          <w:lang w:val="en-GB"/>
        </w:rPr>
        <w:tab/>
        <w:t>What is (a) the total interest charged and (b) he doing to ensure that the specified debts are settled?</w:t>
      </w:r>
      <w:r w:rsidRPr="00B17242">
        <w:rPr>
          <w:rFonts w:ascii="Arial" w:hAnsi="Arial" w:cs="Arial"/>
          <w:bCs/>
          <w:color w:val="000000"/>
          <w:lang w:val="en-GB"/>
        </w:rPr>
        <w:tab/>
      </w:r>
      <w:r w:rsidRPr="002476A9">
        <w:rPr>
          <w:rFonts w:ascii="Arial" w:hAnsi="Arial" w:cs="Arial"/>
          <w:b/>
          <w:bCs/>
          <w:color w:val="000000"/>
          <w:lang w:val="en-GB"/>
        </w:rPr>
        <w:tab/>
      </w:r>
      <w:r w:rsidRPr="002476A9">
        <w:rPr>
          <w:rFonts w:ascii="Arial" w:hAnsi="Arial" w:cs="Arial"/>
          <w:b/>
          <w:bCs/>
          <w:color w:val="000000"/>
          <w:lang w:val="en-GB"/>
        </w:rPr>
        <w:tab/>
      </w:r>
    </w:p>
    <w:p w:rsidR="00D00604" w:rsidRDefault="00D00604" w:rsidP="00322E4E">
      <w:pPr>
        <w:spacing w:line="360" w:lineRule="auto"/>
        <w:rPr>
          <w:rFonts w:ascii="Arial" w:hAnsi="Arial" w:cs="Arial"/>
          <w:b/>
          <w:bCs/>
          <w:color w:val="000000"/>
          <w:lang w:val="en-GB"/>
        </w:rPr>
      </w:pPr>
    </w:p>
    <w:p w:rsidR="00D00604" w:rsidRDefault="00D00604" w:rsidP="00322E4E">
      <w:pPr>
        <w:spacing w:line="360" w:lineRule="auto"/>
        <w:rPr>
          <w:rFonts w:ascii="Arial" w:hAnsi="Arial" w:cs="Arial"/>
          <w:b/>
          <w:bCs/>
          <w:color w:val="000000"/>
          <w:lang w:val="en-GB"/>
        </w:rPr>
      </w:pPr>
      <w:r>
        <w:rPr>
          <w:rFonts w:ascii="Arial" w:hAnsi="Arial" w:cs="Arial"/>
          <w:b/>
          <w:bCs/>
          <w:color w:val="000000"/>
          <w:lang w:val="en-GB"/>
        </w:rPr>
        <w:br w:type="page"/>
      </w:r>
      <w:bookmarkStart w:id="0" w:name="_GoBack"/>
      <w:bookmarkEnd w:id="0"/>
      <w:r>
        <w:rPr>
          <w:rFonts w:ascii="Arial" w:hAnsi="Arial" w:cs="Arial"/>
          <w:b/>
          <w:bCs/>
          <w:color w:val="000000"/>
          <w:lang w:val="en-GB"/>
        </w:rPr>
        <w:t>REPLY</w:t>
      </w:r>
    </w:p>
    <w:p w:rsidR="00D00604" w:rsidRPr="0082368C" w:rsidRDefault="00D00604" w:rsidP="00370769">
      <w:pPr>
        <w:numPr>
          <w:ilvl w:val="0"/>
          <w:numId w:val="18"/>
        </w:numPr>
        <w:spacing w:line="360" w:lineRule="auto"/>
        <w:ind w:left="810" w:hanging="720"/>
        <w:rPr>
          <w:rFonts w:ascii="Arial" w:hAnsi="Arial" w:cs="Arial"/>
          <w:b/>
          <w:bCs/>
          <w:color w:val="000000"/>
          <w:lang w:val="en-GB"/>
        </w:rPr>
      </w:pPr>
      <w:r w:rsidRPr="00370769">
        <w:rPr>
          <w:rFonts w:ascii="Arial" w:hAnsi="Arial" w:cs="Arial"/>
          <w:bCs/>
          <w:color w:val="000000"/>
          <w:lang w:val="en-GB"/>
        </w:rPr>
        <w:t>The total owed by national and provincial departments to municipalities in unpaid services and rates amounts to R4.7 billion</w:t>
      </w:r>
      <w:r>
        <w:rPr>
          <w:rFonts w:ascii="Arial" w:hAnsi="Arial" w:cs="Arial"/>
          <w:bCs/>
          <w:color w:val="000000"/>
          <w:lang w:val="en-GB"/>
        </w:rPr>
        <w:t xml:space="preserve"> as at June 2015</w:t>
      </w:r>
      <w:r w:rsidRPr="00370769">
        <w:rPr>
          <w:rFonts w:ascii="Arial" w:hAnsi="Arial" w:cs="Arial"/>
          <w:bCs/>
          <w:color w:val="000000"/>
          <w:lang w:val="en-GB"/>
        </w:rPr>
        <w:t xml:space="preserve">. </w:t>
      </w:r>
    </w:p>
    <w:p w:rsidR="00D00604" w:rsidRPr="00370769" w:rsidRDefault="00D00604" w:rsidP="0082368C">
      <w:pPr>
        <w:spacing w:line="360" w:lineRule="auto"/>
        <w:ind w:left="810"/>
        <w:rPr>
          <w:rFonts w:ascii="Arial" w:hAnsi="Arial" w:cs="Arial"/>
          <w:b/>
          <w:bCs/>
          <w:color w:val="000000"/>
          <w:lang w:val="en-GB"/>
        </w:rPr>
      </w:pPr>
    </w:p>
    <w:p w:rsidR="00D00604" w:rsidRDefault="00D00604" w:rsidP="00370769">
      <w:pPr>
        <w:spacing w:line="360" w:lineRule="auto"/>
        <w:ind w:left="720"/>
        <w:rPr>
          <w:rFonts w:ascii="Arial" w:hAnsi="Arial" w:cs="Arial"/>
          <w:bCs/>
          <w:color w:val="000000"/>
          <w:lang w:val="en-GB"/>
        </w:rPr>
      </w:pPr>
      <w:r>
        <w:rPr>
          <w:rFonts w:ascii="Arial" w:hAnsi="Arial" w:cs="Arial"/>
          <w:bCs/>
          <w:color w:val="000000"/>
          <w:lang w:val="en-GB"/>
        </w:rPr>
        <w:t>(b).The debtor’s age analysis is as follows</w:t>
      </w:r>
    </w:p>
    <w:p w:rsidR="00D00604" w:rsidRDefault="00D00604" w:rsidP="00370769">
      <w:pPr>
        <w:spacing w:line="360" w:lineRule="auto"/>
        <w:ind w:left="720"/>
        <w:rPr>
          <w:rFonts w:ascii="Arial" w:hAnsi="Arial" w:cs="Arial"/>
          <w:bCs/>
          <w:color w:val="000000"/>
          <w:lang w:val="en-GB"/>
        </w:rPr>
      </w:pPr>
    </w:p>
    <w:p w:rsidR="00D00604" w:rsidRPr="00370769" w:rsidRDefault="00D00604" w:rsidP="00370769">
      <w:pPr>
        <w:spacing w:line="360" w:lineRule="auto"/>
        <w:ind w:left="720"/>
        <w:rPr>
          <w:rFonts w:ascii="Arial" w:hAnsi="Arial" w:cs="Arial"/>
          <w:b/>
          <w:bCs/>
          <w:color w:val="000000"/>
          <w:lang w:val="en-GB"/>
        </w:rPr>
      </w:pPr>
      <w:r>
        <w:rPr>
          <w:rFonts w:ascii="Arial" w:hAnsi="Arial" w:cs="Arial"/>
          <w:bCs/>
          <w:color w:val="000000"/>
          <w:lang w:val="en-GB"/>
        </w:rPr>
        <w:t xml:space="preserve"> </w:t>
      </w:r>
      <w:r>
        <w:pict>
          <v:shape id="_x0000_i1026" type="#_x0000_t75" style="width:450.75pt;height:77.25pt">
            <v:imagedata r:id="rId8" o:title=""/>
          </v:shape>
        </w:pict>
      </w:r>
    </w:p>
    <w:p w:rsidR="00D00604" w:rsidRDefault="00D00604" w:rsidP="003C6487">
      <w:pPr>
        <w:tabs>
          <w:tab w:val="left" w:pos="4678"/>
        </w:tabs>
        <w:spacing w:line="360" w:lineRule="auto"/>
        <w:rPr>
          <w:rFonts w:ascii="Arial" w:hAnsi="Arial" w:cs="Arial"/>
          <w:b/>
          <w:bCs/>
          <w:color w:val="000000"/>
          <w:lang w:val="en-GB"/>
        </w:rPr>
      </w:pPr>
    </w:p>
    <w:p w:rsidR="00D00604" w:rsidRDefault="00D00604" w:rsidP="004874CB">
      <w:pPr>
        <w:tabs>
          <w:tab w:val="left" w:pos="4678"/>
        </w:tabs>
        <w:spacing w:line="360" w:lineRule="auto"/>
        <w:ind w:left="720" w:hanging="720"/>
        <w:rPr>
          <w:rFonts w:ascii="Arial" w:hAnsi="Arial" w:cs="Arial"/>
          <w:bCs/>
          <w:color w:val="000000"/>
          <w:lang w:val="en-GB"/>
        </w:rPr>
      </w:pPr>
      <w:r w:rsidRPr="004874CB">
        <w:rPr>
          <w:rFonts w:ascii="Arial" w:hAnsi="Arial" w:cs="Arial"/>
          <w:bCs/>
          <w:color w:val="000000"/>
          <w:lang w:val="en-GB"/>
        </w:rPr>
        <w:t>2.</w:t>
      </w:r>
      <w:r>
        <w:rPr>
          <w:rFonts w:ascii="Arial" w:hAnsi="Arial" w:cs="Arial"/>
          <w:bCs/>
          <w:color w:val="000000"/>
          <w:lang w:val="en-GB"/>
        </w:rPr>
        <w:t xml:space="preserve"> </w:t>
      </w:r>
      <w:r>
        <w:rPr>
          <w:rFonts w:ascii="Arial" w:hAnsi="Arial" w:cs="Arial"/>
          <w:bCs/>
          <w:color w:val="000000"/>
          <w:lang w:val="en-GB"/>
        </w:rPr>
        <w:tab/>
      </w:r>
      <w:r w:rsidRPr="0082368C">
        <w:rPr>
          <w:rFonts w:ascii="Arial" w:hAnsi="Arial" w:cs="Arial"/>
          <w:bCs/>
          <w:color w:val="000000"/>
          <w:lang w:val="en-GB"/>
        </w:rPr>
        <w:t>(a) The total interest charged amounts to R</w:t>
      </w:r>
      <w:r>
        <w:rPr>
          <w:rFonts w:ascii="Arial" w:hAnsi="Arial" w:cs="Arial"/>
          <w:bCs/>
          <w:color w:val="000000"/>
          <w:lang w:val="en-GB"/>
        </w:rPr>
        <w:t xml:space="preserve"> </w:t>
      </w:r>
      <w:r w:rsidRPr="0082368C">
        <w:rPr>
          <w:rFonts w:ascii="Arial" w:hAnsi="Arial" w:cs="Arial"/>
          <w:bCs/>
          <w:color w:val="000000"/>
          <w:lang w:val="en-GB"/>
        </w:rPr>
        <w:t>291</w:t>
      </w:r>
      <w:r>
        <w:rPr>
          <w:rFonts w:ascii="Arial" w:hAnsi="Arial" w:cs="Arial"/>
          <w:bCs/>
          <w:color w:val="000000"/>
          <w:lang w:val="en-GB"/>
        </w:rPr>
        <w:t xml:space="preserve"> </w:t>
      </w:r>
      <w:r w:rsidRPr="0082368C">
        <w:rPr>
          <w:rFonts w:ascii="Arial" w:hAnsi="Arial" w:cs="Arial"/>
          <w:bCs/>
          <w:color w:val="000000"/>
          <w:lang w:val="en-GB"/>
        </w:rPr>
        <w:t>million</w:t>
      </w:r>
    </w:p>
    <w:p w:rsidR="00D00604" w:rsidRDefault="00D00604" w:rsidP="0082368C">
      <w:pPr>
        <w:tabs>
          <w:tab w:val="left" w:pos="4678"/>
        </w:tabs>
        <w:spacing w:line="360" w:lineRule="auto"/>
        <w:ind w:left="720" w:hanging="720"/>
        <w:rPr>
          <w:rFonts w:ascii="Arial" w:hAnsi="Arial" w:cs="Arial"/>
          <w:bCs/>
          <w:color w:val="000000"/>
          <w:lang w:val="en-GB"/>
        </w:rPr>
      </w:pPr>
      <w:r>
        <w:rPr>
          <w:rFonts w:ascii="Arial" w:hAnsi="Arial" w:cs="Arial"/>
          <w:bCs/>
          <w:color w:val="000000"/>
          <w:lang w:val="en-GB"/>
        </w:rPr>
        <w:tab/>
        <w:t>(b) In</w:t>
      </w:r>
      <w:r w:rsidRPr="0082368C">
        <w:rPr>
          <w:rFonts w:ascii="Arial" w:hAnsi="Arial" w:cs="Arial"/>
          <w:bCs/>
          <w:color w:val="000000"/>
          <w:lang w:val="en-GB"/>
        </w:rPr>
        <w:t xml:space="preserve"> ensuring that the specified debt is</w:t>
      </w:r>
      <w:r>
        <w:rPr>
          <w:rFonts w:ascii="Arial" w:hAnsi="Arial" w:cs="Arial"/>
          <w:bCs/>
          <w:color w:val="000000"/>
          <w:lang w:val="en-GB"/>
        </w:rPr>
        <w:t xml:space="preserve"> settled; </w:t>
      </w:r>
      <w:r w:rsidRPr="0082368C">
        <w:rPr>
          <w:rFonts w:ascii="Arial" w:hAnsi="Arial" w:cs="Arial"/>
          <w:bCs/>
          <w:color w:val="000000"/>
          <w:lang w:val="en-GB"/>
        </w:rPr>
        <w:t xml:space="preserve">the department </w:t>
      </w:r>
      <w:r>
        <w:rPr>
          <w:rFonts w:ascii="Arial" w:hAnsi="Arial" w:cs="Arial"/>
          <w:bCs/>
          <w:color w:val="000000"/>
          <w:lang w:val="en-GB"/>
        </w:rPr>
        <w:t>participates in an inter-g</w:t>
      </w:r>
      <w:r w:rsidRPr="0082368C">
        <w:rPr>
          <w:rFonts w:ascii="Arial" w:hAnsi="Arial" w:cs="Arial"/>
          <w:bCs/>
          <w:color w:val="000000"/>
          <w:lang w:val="en-GB"/>
        </w:rPr>
        <w:t>overnment</w:t>
      </w:r>
      <w:r>
        <w:rPr>
          <w:rFonts w:ascii="Arial" w:hAnsi="Arial" w:cs="Arial"/>
          <w:bCs/>
          <w:color w:val="000000"/>
          <w:lang w:val="en-GB"/>
        </w:rPr>
        <w:t>al</w:t>
      </w:r>
      <w:r w:rsidRPr="0082368C">
        <w:rPr>
          <w:rFonts w:ascii="Arial" w:hAnsi="Arial" w:cs="Arial"/>
          <w:bCs/>
          <w:color w:val="000000"/>
          <w:lang w:val="en-GB"/>
        </w:rPr>
        <w:t xml:space="preserve"> task team </w:t>
      </w:r>
      <w:r>
        <w:rPr>
          <w:rFonts w:ascii="Arial" w:hAnsi="Arial" w:cs="Arial"/>
          <w:bCs/>
          <w:color w:val="000000"/>
          <w:lang w:val="en-GB"/>
        </w:rPr>
        <w:t xml:space="preserve">that has been </w:t>
      </w:r>
      <w:r w:rsidRPr="0082368C">
        <w:rPr>
          <w:rFonts w:ascii="Arial" w:hAnsi="Arial" w:cs="Arial"/>
          <w:bCs/>
          <w:color w:val="000000"/>
          <w:lang w:val="en-GB"/>
        </w:rPr>
        <w:t xml:space="preserve">established to </w:t>
      </w:r>
      <w:r>
        <w:rPr>
          <w:rFonts w:ascii="Arial" w:hAnsi="Arial" w:cs="Arial"/>
          <w:bCs/>
          <w:color w:val="000000"/>
          <w:lang w:val="en-GB"/>
        </w:rPr>
        <w:t xml:space="preserve">expedite the payment of </w:t>
      </w:r>
      <w:r w:rsidRPr="0082368C">
        <w:rPr>
          <w:rFonts w:ascii="Arial" w:hAnsi="Arial" w:cs="Arial"/>
          <w:bCs/>
          <w:color w:val="000000"/>
          <w:lang w:val="en-GB"/>
        </w:rPr>
        <w:t>debt</w:t>
      </w:r>
      <w:r>
        <w:rPr>
          <w:rFonts w:ascii="Arial" w:hAnsi="Arial" w:cs="Arial"/>
          <w:bCs/>
          <w:color w:val="000000"/>
          <w:lang w:val="en-GB"/>
        </w:rPr>
        <w:t xml:space="preserve"> owed by government departments to municipalities. This task team is led by the Department of Public Works.</w:t>
      </w:r>
    </w:p>
    <w:p w:rsidR="00D00604" w:rsidRPr="0082368C" w:rsidRDefault="00D00604" w:rsidP="0082368C">
      <w:pPr>
        <w:tabs>
          <w:tab w:val="left" w:pos="4678"/>
        </w:tabs>
        <w:spacing w:line="360" w:lineRule="auto"/>
        <w:ind w:left="720" w:hanging="720"/>
        <w:rPr>
          <w:rFonts w:ascii="Arial" w:hAnsi="Arial" w:cs="Arial"/>
          <w:bCs/>
          <w:color w:val="000000"/>
          <w:lang w:val="en-GB"/>
        </w:rPr>
      </w:pPr>
    </w:p>
    <w:p w:rsidR="00D00604" w:rsidRDefault="00D00604" w:rsidP="0082368C">
      <w:pPr>
        <w:spacing w:line="360" w:lineRule="auto"/>
        <w:ind w:left="720"/>
        <w:rPr>
          <w:rFonts w:ascii="Arial" w:hAnsi="Arial" w:cs="Arial"/>
          <w:lang w:val="en-ZA"/>
        </w:rPr>
      </w:pPr>
      <w:r w:rsidRPr="0082368C">
        <w:rPr>
          <w:rFonts w:ascii="Arial" w:hAnsi="Arial" w:cs="Arial"/>
          <w:lang w:val="en-ZA"/>
        </w:rPr>
        <w:t xml:space="preserve">Through the work of the task team we moved to a point where Government </w:t>
      </w:r>
      <w:r>
        <w:rPr>
          <w:rFonts w:ascii="Arial" w:hAnsi="Arial" w:cs="Arial"/>
          <w:lang w:val="en-ZA"/>
        </w:rPr>
        <w:t xml:space="preserve">is </w:t>
      </w:r>
      <w:r w:rsidRPr="0082368C">
        <w:rPr>
          <w:rFonts w:ascii="Arial" w:hAnsi="Arial" w:cs="Arial"/>
          <w:lang w:val="en-ZA"/>
        </w:rPr>
        <w:t>improv</w:t>
      </w:r>
      <w:r>
        <w:rPr>
          <w:rFonts w:ascii="Arial" w:hAnsi="Arial" w:cs="Arial"/>
          <w:lang w:val="en-ZA"/>
        </w:rPr>
        <w:t xml:space="preserve">ing the </w:t>
      </w:r>
      <w:r w:rsidRPr="0082368C">
        <w:rPr>
          <w:rFonts w:ascii="Arial" w:hAnsi="Arial" w:cs="Arial"/>
          <w:lang w:val="en-ZA"/>
        </w:rPr>
        <w:t xml:space="preserve">payment of current debt that is undisputed. </w:t>
      </w:r>
      <w:r>
        <w:rPr>
          <w:rFonts w:ascii="Arial" w:hAnsi="Arial" w:cs="Arial"/>
          <w:lang w:val="en-ZA"/>
        </w:rPr>
        <w:t xml:space="preserve">The remaining </w:t>
      </w:r>
      <w:r w:rsidRPr="0082368C">
        <w:rPr>
          <w:rFonts w:ascii="Arial" w:hAnsi="Arial" w:cs="Arial"/>
          <w:lang w:val="en-ZA"/>
        </w:rPr>
        <w:t xml:space="preserve">challenge </w:t>
      </w:r>
      <w:r>
        <w:rPr>
          <w:rFonts w:ascii="Arial" w:hAnsi="Arial" w:cs="Arial"/>
          <w:lang w:val="en-ZA"/>
        </w:rPr>
        <w:t>is</w:t>
      </w:r>
      <w:r w:rsidRPr="0082368C">
        <w:rPr>
          <w:rFonts w:ascii="Arial" w:hAnsi="Arial" w:cs="Arial"/>
          <w:lang w:val="en-ZA"/>
        </w:rPr>
        <w:t xml:space="preserve"> older arrear debt and disputed current debt. </w:t>
      </w:r>
    </w:p>
    <w:p w:rsidR="00D00604" w:rsidRDefault="00D00604" w:rsidP="0082368C">
      <w:pPr>
        <w:spacing w:line="360" w:lineRule="auto"/>
        <w:ind w:left="720"/>
        <w:rPr>
          <w:rFonts w:ascii="Arial" w:hAnsi="Arial" w:cs="Arial"/>
          <w:lang w:val="en-ZA"/>
        </w:rPr>
      </w:pPr>
    </w:p>
    <w:p w:rsidR="00D00604" w:rsidRPr="00122F0D" w:rsidRDefault="00D00604" w:rsidP="00122F0D">
      <w:pPr>
        <w:spacing w:line="360" w:lineRule="auto"/>
        <w:ind w:left="720"/>
        <w:rPr>
          <w:rFonts w:ascii="Arial" w:hAnsi="Arial" w:cs="Arial"/>
          <w:lang w:val="en-ZA"/>
        </w:rPr>
      </w:pPr>
      <w:r>
        <w:rPr>
          <w:rFonts w:ascii="Arial" w:hAnsi="Arial" w:cs="Arial"/>
          <w:lang w:val="en-ZA"/>
        </w:rPr>
        <w:t xml:space="preserve">To accelerate payment and mitigate against disputed invoices, the Department of Public Works has </w:t>
      </w:r>
      <w:r w:rsidRPr="00122F0D">
        <w:rPr>
          <w:rFonts w:ascii="Arial" w:hAnsi="Arial" w:cs="Arial"/>
          <w:lang w:val="en-ZA"/>
        </w:rPr>
        <w:t>employed a service provide</w:t>
      </w:r>
      <w:r>
        <w:rPr>
          <w:rFonts w:ascii="Arial" w:hAnsi="Arial" w:cs="Arial"/>
          <w:lang w:val="en-ZA"/>
        </w:rPr>
        <w:t xml:space="preserve">r </w:t>
      </w:r>
      <w:r w:rsidRPr="00122F0D">
        <w:rPr>
          <w:rFonts w:ascii="Arial" w:hAnsi="Arial" w:cs="Arial"/>
          <w:lang w:val="en-ZA"/>
        </w:rPr>
        <w:t xml:space="preserve">(managed at DPW) to </w:t>
      </w:r>
      <w:r>
        <w:rPr>
          <w:rFonts w:ascii="Arial" w:hAnsi="Arial" w:cs="Arial"/>
          <w:lang w:val="en-ZA"/>
        </w:rPr>
        <w:t>conduct</w:t>
      </w:r>
      <w:r w:rsidRPr="00122F0D">
        <w:rPr>
          <w:rFonts w:ascii="Arial" w:hAnsi="Arial" w:cs="Arial"/>
          <w:lang w:val="en-ZA"/>
        </w:rPr>
        <w:t xml:space="preserve"> the verification and au</w:t>
      </w:r>
      <w:r>
        <w:rPr>
          <w:rFonts w:ascii="Arial" w:hAnsi="Arial" w:cs="Arial"/>
          <w:lang w:val="en-ZA"/>
        </w:rPr>
        <w:t>thentication of invoices.</w:t>
      </w:r>
    </w:p>
    <w:p w:rsidR="00D00604" w:rsidRPr="00122F0D" w:rsidRDefault="00D00604" w:rsidP="0082368C">
      <w:pPr>
        <w:spacing w:line="360" w:lineRule="auto"/>
        <w:ind w:left="720"/>
        <w:rPr>
          <w:rFonts w:ascii="Arial" w:hAnsi="Arial" w:cs="Arial"/>
          <w:lang w:val="en-ZA"/>
        </w:rPr>
      </w:pPr>
    </w:p>
    <w:p w:rsidR="00D00604" w:rsidRPr="00D803C9" w:rsidRDefault="00D00604" w:rsidP="00923317">
      <w:pPr>
        <w:spacing w:line="360" w:lineRule="auto"/>
        <w:ind w:left="720"/>
        <w:rPr>
          <w:rFonts w:ascii="Arial" w:hAnsi="Arial" w:cs="Arial"/>
          <w:b/>
        </w:rPr>
      </w:pPr>
      <w:r w:rsidRPr="0082368C">
        <w:rPr>
          <w:rFonts w:ascii="Arial" w:hAnsi="Arial" w:cs="Arial"/>
          <w:lang w:val="en-ZA"/>
        </w:rPr>
        <w:t xml:space="preserve">FOSAD </w:t>
      </w:r>
      <w:r>
        <w:rPr>
          <w:rFonts w:ascii="Arial" w:hAnsi="Arial" w:cs="Arial"/>
          <w:lang w:val="en-ZA"/>
        </w:rPr>
        <w:t>has also resolved that while the debt is in disputes,</w:t>
      </w:r>
      <w:r w:rsidRPr="0082368C">
        <w:rPr>
          <w:rFonts w:ascii="Arial" w:hAnsi="Arial" w:cs="Arial"/>
          <w:lang w:val="en-ZA"/>
        </w:rPr>
        <w:t xml:space="preserve"> departments must pay a minimum of 80% of their disputed debt whilst they are still querying it with the municipality</w:t>
      </w:r>
      <w:r>
        <w:rPr>
          <w:rFonts w:ascii="Arial" w:hAnsi="Arial" w:cs="Arial"/>
          <w:lang w:val="en-ZA"/>
        </w:rPr>
        <w:t xml:space="preserve"> and when verified can either be paid in full or credited to their account later on</w:t>
      </w:r>
      <w:r w:rsidRPr="0082368C">
        <w:rPr>
          <w:rFonts w:ascii="Arial" w:hAnsi="Arial" w:cs="Arial"/>
          <w:lang w:val="en-ZA"/>
        </w:rPr>
        <w:t xml:space="preserve">. </w:t>
      </w:r>
    </w:p>
    <w:sectPr w:rsidR="00D00604"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04" w:rsidRDefault="00D00604">
      <w:r>
        <w:separator/>
      </w:r>
    </w:p>
  </w:endnote>
  <w:endnote w:type="continuationSeparator" w:id="0">
    <w:p w:rsidR="00D00604" w:rsidRDefault="00D00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04" w:rsidRDefault="00D00604">
      <w:r>
        <w:separator/>
      </w:r>
    </w:p>
  </w:footnote>
  <w:footnote w:type="continuationSeparator" w:id="0">
    <w:p w:rsidR="00D00604" w:rsidRDefault="00D00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21D0B52"/>
    <w:multiLevelType w:val="hybridMultilevel"/>
    <w:tmpl w:val="7602CFA2"/>
    <w:lvl w:ilvl="0" w:tplc="0409000F">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8">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9">
    <w:nsid w:val="195876F5"/>
    <w:multiLevelType w:val="hybridMultilevel"/>
    <w:tmpl w:val="E0407EBA"/>
    <w:lvl w:ilvl="0" w:tplc="584842D4">
      <w:start w:val="1"/>
      <w:numFmt w:val="decimal"/>
      <w:lvlText w:val="(%1)"/>
      <w:lvlJc w:val="left"/>
      <w:pPr>
        <w:ind w:left="63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1B7B79CD"/>
    <w:multiLevelType w:val="hybridMultilevel"/>
    <w:tmpl w:val="074080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2">
    <w:nsid w:val="24B57F18"/>
    <w:multiLevelType w:val="hybridMultilevel"/>
    <w:tmpl w:val="3878A268"/>
    <w:lvl w:ilvl="0" w:tplc="000AF1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F624E4F"/>
    <w:multiLevelType w:val="hybridMultilevel"/>
    <w:tmpl w:val="12E086A6"/>
    <w:lvl w:ilvl="0" w:tplc="584842D4">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4">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A25DF1"/>
    <w:multiLevelType w:val="hybridMultilevel"/>
    <w:tmpl w:val="5EDE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75AB5"/>
    <w:multiLevelType w:val="hybridMultilevel"/>
    <w:tmpl w:val="CB262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CFE23EE"/>
    <w:multiLevelType w:val="hybridMultilevel"/>
    <w:tmpl w:val="7A78E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14"/>
  </w:num>
  <w:num w:numId="4">
    <w:abstractNumId w:val="11"/>
  </w:num>
  <w:num w:numId="5">
    <w:abstractNumId w:val="8"/>
  </w:num>
  <w:num w:numId="6">
    <w:abstractNumId w:val="18"/>
  </w:num>
  <w:num w:numId="7">
    <w:abstractNumId w:val="3"/>
  </w:num>
  <w:num w:numId="8">
    <w:abstractNumId w:val="2"/>
  </w:num>
  <w:num w:numId="9">
    <w:abstractNumId w:val="15"/>
  </w:num>
  <w:num w:numId="10">
    <w:abstractNumId w:val="7"/>
  </w:num>
  <w:num w:numId="11">
    <w:abstractNumId w:val="4"/>
  </w:num>
  <w:num w:numId="12">
    <w:abstractNumId w:val="0"/>
  </w:num>
  <w:num w:numId="13">
    <w:abstractNumId w:val="13"/>
  </w:num>
  <w:num w:numId="14">
    <w:abstractNumId w:val="9"/>
  </w:num>
  <w:num w:numId="15">
    <w:abstractNumId w:val="17"/>
  </w:num>
  <w:num w:numId="16">
    <w:abstractNumId w:val="19"/>
  </w:num>
  <w:num w:numId="17">
    <w:abstractNumId w:val="12"/>
  </w:num>
  <w:num w:numId="18">
    <w:abstractNumId w:val="6"/>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55D50"/>
    <w:rsid w:val="00014B05"/>
    <w:rsid w:val="00017071"/>
    <w:rsid w:val="00020887"/>
    <w:rsid w:val="000266F7"/>
    <w:rsid w:val="00037A79"/>
    <w:rsid w:val="00051849"/>
    <w:rsid w:val="00053DD6"/>
    <w:rsid w:val="00071841"/>
    <w:rsid w:val="000954AC"/>
    <w:rsid w:val="000D2C53"/>
    <w:rsid w:val="000D4AA5"/>
    <w:rsid w:val="001003CB"/>
    <w:rsid w:val="00116377"/>
    <w:rsid w:val="00122F0D"/>
    <w:rsid w:val="001314FC"/>
    <w:rsid w:val="00147245"/>
    <w:rsid w:val="00156E9A"/>
    <w:rsid w:val="00171B43"/>
    <w:rsid w:val="00173C60"/>
    <w:rsid w:val="00181508"/>
    <w:rsid w:val="001943F6"/>
    <w:rsid w:val="001B0C9C"/>
    <w:rsid w:val="001D6ADE"/>
    <w:rsid w:val="001E69BF"/>
    <w:rsid w:val="001E719B"/>
    <w:rsid w:val="0021288B"/>
    <w:rsid w:val="00247292"/>
    <w:rsid w:val="002476A9"/>
    <w:rsid w:val="002576DD"/>
    <w:rsid w:val="002816D5"/>
    <w:rsid w:val="002949F2"/>
    <w:rsid w:val="002A645A"/>
    <w:rsid w:val="002B1AE0"/>
    <w:rsid w:val="002B2990"/>
    <w:rsid w:val="002C4244"/>
    <w:rsid w:val="002C5792"/>
    <w:rsid w:val="002D6EFA"/>
    <w:rsid w:val="002F42F4"/>
    <w:rsid w:val="0031080D"/>
    <w:rsid w:val="00314E06"/>
    <w:rsid w:val="0031617F"/>
    <w:rsid w:val="00322981"/>
    <w:rsid w:val="00322E4E"/>
    <w:rsid w:val="00323310"/>
    <w:rsid w:val="00357A0E"/>
    <w:rsid w:val="00357BF2"/>
    <w:rsid w:val="00370769"/>
    <w:rsid w:val="00382DA0"/>
    <w:rsid w:val="003907A9"/>
    <w:rsid w:val="003A0DE9"/>
    <w:rsid w:val="003C6487"/>
    <w:rsid w:val="003D4D79"/>
    <w:rsid w:val="00413E34"/>
    <w:rsid w:val="004325C6"/>
    <w:rsid w:val="004779EE"/>
    <w:rsid w:val="00487337"/>
    <w:rsid w:val="004874CB"/>
    <w:rsid w:val="00495467"/>
    <w:rsid w:val="0049779D"/>
    <w:rsid w:val="004A4C5A"/>
    <w:rsid w:val="004B2C14"/>
    <w:rsid w:val="004B4AB0"/>
    <w:rsid w:val="004B5A08"/>
    <w:rsid w:val="004B769B"/>
    <w:rsid w:val="004C109A"/>
    <w:rsid w:val="004D2ABF"/>
    <w:rsid w:val="0050428A"/>
    <w:rsid w:val="00511169"/>
    <w:rsid w:val="005229E8"/>
    <w:rsid w:val="0053047F"/>
    <w:rsid w:val="00537AA9"/>
    <w:rsid w:val="00542AD1"/>
    <w:rsid w:val="0054419A"/>
    <w:rsid w:val="005806D7"/>
    <w:rsid w:val="005A0136"/>
    <w:rsid w:val="005D0762"/>
    <w:rsid w:val="005D0D35"/>
    <w:rsid w:val="005F13AA"/>
    <w:rsid w:val="005F5EB3"/>
    <w:rsid w:val="005F60DB"/>
    <w:rsid w:val="0061676A"/>
    <w:rsid w:val="00617464"/>
    <w:rsid w:val="00647ED0"/>
    <w:rsid w:val="0066291D"/>
    <w:rsid w:val="0067399D"/>
    <w:rsid w:val="006848F3"/>
    <w:rsid w:val="006B06EF"/>
    <w:rsid w:val="006D3C21"/>
    <w:rsid w:val="006D5BC7"/>
    <w:rsid w:val="00724A26"/>
    <w:rsid w:val="007261E1"/>
    <w:rsid w:val="00765941"/>
    <w:rsid w:val="007670C4"/>
    <w:rsid w:val="007B5563"/>
    <w:rsid w:val="007D22C5"/>
    <w:rsid w:val="007D4F67"/>
    <w:rsid w:val="007D6AEE"/>
    <w:rsid w:val="007F55E8"/>
    <w:rsid w:val="00801607"/>
    <w:rsid w:val="00803A7E"/>
    <w:rsid w:val="0082368C"/>
    <w:rsid w:val="008275AD"/>
    <w:rsid w:val="00842773"/>
    <w:rsid w:val="00843814"/>
    <w:rsid w:val="008A1477"/>
    <w:rsid w:val="008C3B42"/>
    <w:rsid w:val="008D003B"/>
    <w:rsid w:val="008D5EBF"/>
    <w:rsid w:val="008F6740"/>
    <w:rsid w:val="00906EB4"/>
    <w:rsid w:val="00916E69"/>
    <w:rsid w:val="00923317"/>
    <w:rsid w:val="00935A33"/>
    <w:rsid w:val="00954992"/>
    <w:rsid w:val="00955D50"/>
    <w:rsid w:val="00965EF5"/>
    <w:rsid w:val="00966064"/>
    <w:rsid w:val="00977C5F"/>
    <w:rsid w:val="00991283"/>
    <w:rsid w:val="009A6171"/>
    <w:rsid w:val="009B3ADB"/>
    <w:rsid w:val="009C2F40"/>
    <w:rsid w:val="00A02D47"/>
    <w:rsid w:val="00A03A37"/>
    <w:rsid w:val="00A0591C"/>
    <w:rsid w:val="00A167C8"/>
    <w:rsid w:val="00A35576"/>
    <w:rsid w:val="00A47B22"/>
    <w:rsid w:val="00A702FD"/>
    <w:rsid w:val="00A71D7F"/>
    <w:rsid w:val="00A868B2"/>
    <w:rsid w:val="00A87C68"/>
    <w:rsid w:val="00A96E8D"/>
    <w:rsid w:val="00AD2E06"/>
    <w:rsid w:val="00AD717A"/>
    <w:rsid w:val="00B05E06"/>
    <w:rsid w:val="00B125C0"/>
    <w:rsid w:val="00B17242"/>
    <w:rsid w:val="00B246CC"/>
    <w:rsid w:val="00B549CD"/>
    <w:rsid w:val="00B6542A"/>
    <w:rsid w:val="00BC70D5"/>
    <w:rsid w:val="00BC7A56"/>
    <w:rsid w:val="00BE783A"/>
    <w:rsid w:val="00C11E38"/>
    <w:rsid w:val="00C2395D"/>
    <w:rsid w:val="00C32B61"/>
    <w:rsid w:val="00C33C12"/>
    <w:rsid w:val="00C563C3"/>
    <w:rsid w:val="00C96B32"/>
    <w:rsid w:val="00CB3451"/>
    <w:rsid w:val="00CD652C"/>
    <w:rsid w:val="00CE1F98"/>
    <w:rsid w:val="00D00604"/>
    <w:rsid w:val="00D06842"/>
    <w:rsid w:val="00D06D3F"/>
    <w:rsid w:val="00D2427D"/>
    <w:rsid w:val="00D319E8"/>
    <w:rsid w:val="00D339A2"/>
    <w:rsid w:val="00D342CF"/>
    <w:rsid w:val="00D4293B"/>
    <w:rsid w:val="00D43C90"/>
    <w:rsid w:val="00D5130B"/>
    <w:rsid w:val="00D748C7"/>
    <w:rsid w:val="00D803C9"/>
    <w:rsid w:val="00D80A85"/>
    <w:rsid w:val="00D9186C"/>
    <w:rsid w:val="00D91B68"/>
    <w:rsid w:val="00DA17B5"/>
    <w:rsid w:val="00DA4A8C"/>
    <w:rsid w:val="00DB6375"/>
    <w:rsid w:val="00DC609A"/>
    <w:rsid w:val="00DD0EA8"/>
    <w:rsid w:val="00DD560B"/>
    <w:rsid w:val="00DE196C"/>
    <w:rsid w:val="00E01507"/>
    <w:rsid w:val="00E24A23"/>
    <w:rsid w:val="00E26F93"/>
    <w:rsid w:val="00E55ABF"/>
    <w:rsid w:val="00E738DE"/>
    <w:rsid w:val="00E837BE"/>
    <w:rsid w:val="00E928F5"/>
    <w:rsid w:val="00EB4266"/>
    <w:rsid w:val="00ED39AF"/>
    <w:rsid w:val="00ED3F3F"/>
    <w:rsid w:val="00EF438B"/>
    <w:rsid w:val="00EF7791"/>
    <w:rsid w:val="00F058E6"/>
    <w:rsid w:val="00F1593F"/>
    <w:rsid w:val="00F250B3"/>
    <w:rsid w:val="00F3348F"/>
    <w:rsid w:val="00F47B2B"/>
    <w:rsid w:val="00F5318C"/>
    <w:rsid w:val="00F7571F"/>
    <w:rsid w:val="00F76DC6"/>
    <w:rsid w:val="00F7762F"/>
    <w:rsid w:val="00F84D21"/>
    <w:rsid w:val="00F916D5"/>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uiPriority w:val="99"/>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981"/>
    <w:rPr>
      <w:rFonts w:ascii="Arial" w:hAnsi="Arial"/>
      <w:b/>
      <w:sz w:val="24"/>
      <w:lang w:val="en-GB" w:eastAsia="en-US"/>
    </w:rPr>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413E34"/>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413E34"/>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413E34"/>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413E34"/>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paragraph" w:styleId="NormalWeb">
    <w:name w:val="Normal (Web)"/>
    <w:basedOn w:val="Normal"/>
    <w:uiPriority w:val="99"/>
    <w:rsid w:val="005806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311139">
      <w:marLeft w:val="0"/>
      <w:marRight w:val="0"/>
      <w:marTop w:val="0"/>
      <w:marBottom w:val="0"/>
      <w:divBdr>
        <w:top w:val="none" w:sz="0" w:space="0" w:color="auto"/>
        <w:left w:val="none" w:sz="0" w:space="0" w:color="auto"/>
        <w:bottom w:val="none" w:sz="0" w:space="0" w:color="auto"/>
        <w:right w:val="none" w:sz="0" w:space="0" w:color="auto"/>
      </w:divBdr>
    </w:div>
    <w:div w:id="32311140">
      <w:marLeft w:val="0"/>
      <w:marRight w:val="0"/>
      <w:marTop w:val="0"/>
      <w:marBottom w:val="0"/>
      <w:divBdr>
        <w:top w:val="none" w:sz="0" w:space="0" w:color="auto"/>
        <w:left w:val="none" w:sz="0" w:space="0" w:color="auto"/>
        <w:bottom w:val="none" w:sz="0" w:space="0" w:color="auto"/>
        <w:right w:val="none" w:sz="0" w:space="0" w:color="auto"/>
      </w:divBdr>
    </w:div>
    <w:div w:id="32311141">
      <w:marLeft w:val="0"/>
      <w:marRight w:val="0"/>
      <w:marTop w:val="0"/>
      <w:marBottom w:val="0"/>
      <w:divBdr>
        <w:top w:val="none" w:sz="0" w:space="0" w:color="auto"/>
        <w:left w:val="none" w:sz="0" w:space="0" w:color="auto"/>
        <w:bottom w:val="none" w:sz="0" w:space="0" w:color="auto"/>
        <w:right w:val="none" w:sz="0" w:space="0" w:color="auto"/>
      </w:divBdr>
    </w:div>
    <w:div w:id="32311142">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285</Words>
  <Characters>1629</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schuene</cp:lastModifiedBy>
  <cp:revision>2</cp:revision>
  <cp:lastPrinted>2013-08-08T15:23:00Z</cp:lastPrinted>
  <dcterms:created xsi:type="dcterms:W3CDTF">2015-11-04T10:53:00Z</dcterms:created>
  <dcterms:modified xsi:type="dcterms:W3CDTF">2015-11-04T10:53:00Z</dcterms:modified>
</cp:coreProperties>
</file>