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6F3F44">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2230755</wp:posOffset>
            </wp:positionH>
            <wp:positionV relativeFrom="line">
              <wp:posOffset>-243840</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D02FF5">
      <w:pPr>
        <w:pStyle w:val="NoSpacing"/>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0F6">
      <w:pPr>
        <w:pStyle w:val="Body1"/>
        <w:spacing w:line="276" w:lineRule="auto"/>
        <w:jc w:val="center"/>
        <w:rPr>
          <w:rFonts w:ascii="Arial" w:hAnsi="Arial" w:cs="Arial"/>
          <w:b/>
          <w:sz w:val="24"/>
          <w:szCs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0F6">
      <w:pPr>
        <w:pStyle w:val="Body1"/>
        <w:spacing w:line="276" w:lineRule="auto"/>
        <w:rPr>
          <w:rFonts w:ascii="Arial" w:hAnsi="Arial" w:cs="Arial"/>
          <w:b/>
          <w:sz w:val="24"/>
          <w:szCs w:val="24"/>
        </w:rPr>
      </w:pPr>
    </w:p>
    <w:p w:rsidR="00BA7B88" w:rsidRPr="004B1BEF" w:rsidRDefault="00EA4FD5" w:rsidP="005450F6">
      <w:pPr>
        <w:pStyle w:val="Body1"/>
        <w:spacing w:line="276" w:lineRule="auto"/>
        <w:rPr>
          <w:rFonts w:ascii="Arial" w:hAnsi="Arial" w:cs="Arial"/>
          <w:b/>
          <w:sz w:val="24"/>
          <w:szCs w:val="24"/>
        </w:rPr>
      </w:pPr>
      <w:r>
        <w:rPr>
          <w:rFonts w:ascii="Arial" w:hAnsi="Arial" w:cs="Arial"/>
          <w:b/>
          <w:sz w:val="24"/>
          <w:szCs w:val="24"/>
        </w:rPr>
        <w:t>QUESTION NO</w:t>
      </w:r>
      <w:r w:rsidRPr="00EA4FD5">
        <w:rPr>
          <w:rFonts w:ascii="Arial" w:hAnsi="Arial" w:cs="Arial"/>
          <w:b/>
          <w:sz w:val="24"/>
          <w:szCs w:val="24"/>
        </w:rPr>
        <w:t xml:space="preserve">.: </w:t>
      </w:r>
      <w:r>
        <w:rPr>
          <w:rFonts w:ascii="Arial" w:hAnsi="Arial" w:cs="Arial"/>
          <w:b/>
          <w:sz w:val="24"/>
          <w:szCs w:val="24"/>
        </w:rPr>
        <w:t>3757</w:t>
      </w:r>
      <w:r w:rsidRPr="00EA4FD5">
        <w:rPr>
          <w:rFonts w:ascii="Arial" w:hAnsi="Arial" w:cs="Arial"/>
          <w:b/>
          <w:sz w:val="24"/>
          <w:szCs w:val="24"/>
        </w:rPr>
        <w:tab/>
      </w:r>
      <w:r w:rsidR="004B1BEF" w:rsidRPr="00EA4FD5">
        <w:rPr>
          <w:rFonts w:ascii="Arial" w:hAnsi="Arial" w:cs="Arial"/>
          <w:b/>
          <w:sz w:val="24"/>
          <w:szCs w:val="24"/>
        </w:rPr>
        <w:tab/>
      </w:r>
      <w:r w:rsidR="003028D3" w:rsidRPr="004B1BEF">
        <w:rPr>
          <w:rFonts w:ascii="Arial" w:hAnsi="Arial" w:cs="Arial"/>
          <w:b/>
          <w:sz w:val="24"/>
          <w:szCs w:val="24"/>
        </w:rPr>
        <w:tab/>
      </w:r>
      <w:r w:rsidR="001147C9" w:rsidRPr="004B1BEF">
        <w:rPr>
          <w:rFonts w:ascii="Arial" w:hAnsi="Arial" w:cs="Arial"/>
          <w:b/>
          <w:sz w:val="24"/>
          <w:szCs w:val="24"/>
        </w:rPr>
        <w:tab/>
      </w:r>
      <w:r w:rsidR="00A0326A" w:rsidRPr="004B1BEF">
        <w:rPr>
          <w:rFonts w:ascii="Arial" w:hAnsi="Arial" w:cs="Arial"/>
          <w:b/>
          <w:sz w:val="24"/>
          <w:szCs w:val="24"/>
        </w:rPr>
        <w:tab/>
      </w:r>
      <w:r w:rsidR="00417319" w:rsidRPr="004B1BEF">
        <w:rPr>
          <w:rFonts w:ascii="Arial" w:hAnsi="Arial" w:cs="Arial"/>
          <w:b/>
          <w:sz w:val="24"/>
          <w:szCs w:val="24"/>
          <w:lang w:val="af-ZA"/>
        </w:rPr>
        <w:tab/>
      </w:r>
      <w:r w:rsidR="005450F6" w:rsidRPr="004B1BEF">
        <w:rPr>
          <w:rFonts w:ascii="Arial" w:hAnsi="Arial" w:cs="Arial"/>
          <w:b/>
          <w:sz w:val="24"/>
          <w:szCs w:val="24"/>
        </w:rPr>
        <w:tab/>
      </w:r>
      <w:r w:rsidR="00DF7F34" w:rsidRPr="004B1BEF">
        <w:rPr>
          <w:rFonts w:ascii="Arial" w:hAnsi="Arial" w:cs="Arial"/>
          <w:b/>
          <w:sz w:val="24"/>
          <w:szCs w:val="24"/>
        </w:rPr>
        <w:tab/>
      </w:r>
    </w:p>
    <w:p w:rsidR="001147C9" w:rsidRDefault="001147C9" w:rsidP="001147C9">
      <w:pPr>
        <w:ind w:left="709" w:hanging="709"/>
        <w:jc w:val="both"/>
        <w:rPr>
          <w:rFonts w:ascii="Arial" w:hAnsi="Arial" w:cs="Arial"/>
          <w:b/>
        </w:rPr>
      </w:pPr>
    </w:p>
    <w:p w:rsidR="00EA4FD5" w:rsidRPr="00EA4FD5" w:rsidRDefault="00EA4FD5" w:rsidP="00D02FF5">
      <w:pPr>
        <w:spacing w:before="100" w:beforeAutospacing="1" w:after="100" w:afterAutospacing="1" w:line="276" w:lineRule="auto"/>
        <w:ind w:left="851" w:hanging="851"/>
        <w:jc w:val="both"/>
        <w:outlineLvl w:val="0"/>
        <w:rPr>
          <w:rFonts w:ascii="Arial" w:hAnsi="Arial" w:cs="Arial"/>
        </w:rPr>
      </w:pPr>
      <w:r w:rsidRPr="00EA4FD5">
        <w:rPr>
          <w:rFonts w:ascii="Arial" w:hAnsi="Arial" w:cs="Arial"/>
          <w:b/>
        </w:rPr>
        <w:t>Mr M G P Lekota (Cope) to ask the Minister of Public Service and Administration:</w:t>
      </w:r>
      <w:r w:rsidRPr="00EA4FD5">
        <w:rPr>
          <w:rFonts w:ascii="Arial" w:hAnsi="Arial" w:cs="Arial"/>
          <w:b/>
          <w:lang w:val="af-ZA"/>
        </w:rPr>
        <w:t xml:space="preserve"> </w:t>
      </w:r>
    </w:p>
    <w:p w:rsidR="00EA4FD5" w:rsidRPr="002B496A" w:rsidRDefault="00EA4FD5" w:rsidP="00D02FF5">
      <w:pPr>
        <w:spacing w:before="100" w:beforeAutospacing="1" w:after="100" w:afterAutospacing="1" w:line="276" w:lineRule="auto"/>
        <w:ind w:left="720" w:hanging="720"/>
        <w:jc w:val="both"/>
        <w:outlineLvl w:val="0"/>
        <w:rPr>
          <w:rFonts w:ascii="Arial" w:hAnsi="Arial" w:cs="Arial"/>
        </w:rPr>
      </w:pPr>
      <w:r w:rsidRPr="00EA4FD5">
        <w:rPr>
          <w:rFonts w:ascii="Arial" w:hAnsi="Arial" w:cs="Arial"/>
        </w:rPr>
        <w:t>(1)</w:t>
      </w:r>
      <w:r w:rsidRPr="00EA4FD5">
        <w:rPr>
          <w:rFonts w:ascii="Arial" w:hAnsi="Arial" w:cs="Arial"/>
        </w:rPr>
        <w:tab/>
      </w:r>
      <w:r w:rsidRPr="002B496A">
        <w:rPr>
          <w:rFonts w:ascii="Arial" w:hAnsi="Arial" w:cs="Arial"/>
        </w:rPr>
        <w:t>Whether, in view of the enormous publicity given in print and on television regarding the 36 000 ghost workers on the payroll of North West, he has ascertained (a) how such an army of ghost workers remained undetected for years and (b) the resultant cost to the taxpayer; if not, why not; if so, what ar</w:t>
      </w:r>
      <w:r w:rsidRPr="002B496A">
        <w:rPr>
          <w:rFonts w:ascii="Arial" w:eastAsia="Calibri" w:hAnsi="Arial" w:cs="Arial"/>
          <w:lang w:val="en-ZA"/>
        </w:rPr>
        <w:t>e</w:t>
      </w:r>
      <w:r w:rsidRPr="002B496A">
        <w:rPr>
          <w:rFonts w:ascii="Arial" w:hAnsi="Arial" w:cs="Arial"/>
        </w:rPr>
        <w:t xml:space="preserve"> the relevant details;</w:t>
      </w:r>
    </w:p>
    <w:p w:rsidR="00EA4FD5" w:rsidRPr="002B496A" w:rsidRDefault="00EA4FD5" w:rsidP="00D02FF5">
      <w:pPr>
        <w:spacing w:before="100" w:beforeAutospacing="1" w:after="100" w:afterAutospacing="1" w:line="276" w:lineRule="auto"/>
        <w:ind w:left="720" w:hanging="720"/>
        <w:jc w:val="both"/>
        <w:outlineLvl w:val="0"/>
        <w:rPr>
          <w:rFonts w:ascii="Arial" w:hAnsi="Arial" w:cs="Arial"/>
        </w:rPr>
      </w:pPr>
      <w:r w:rsidRPr="002B496A">
        <w:rPr>
          <w:rFonts w:ascii="Arial" w:hAnsi="Arial" w:cs="Arial"/>
        </w:rPr>
        <w:t>(2)</w:t>
      </w:r>
      <w:r w:rsidRPr="002B496A">
        <w:rPr>
          <w:rFonts w:ascii="Arial" w:hAnsi="Arial" w:cs="Arial"/>
        </w:rPr>
        <w:tab/>
        <w:t xml:space="preserve">whether </w:t>
      </w:r>
      <w:r w:rsidRPr="002B496A">
        <w:rPr>
          <w:rFonts w:ascii="Arial" w:eastAsia="Calibri" w:hAnsi="Arial" w:cs="Arial"/>
          <w:lang w:val="en-ZA"/>
        </w:rPr>
        <w:t>ghost</w:t>
      </w:r>
      <w:r w:rsidRPr="002B496A">
        <w:rPr>
          <w:rFonts w:ascii="Arial" w:hAnsi="Arial" w:cs="Arial"/>
        </w:rPr>
        <w:t xml:space="preserve"> </w:t>
      </w:r>
      <w:r w:rsidRPr="002B496A">
        <w:rPr>
          <w:rFonts w:ascii="Arial" w:eastAsia="Calibri" w:hAnsi="Arial" w:cs="Arial"/>
          <w:lang w:val="en-ZA"/>
        </w:rPr>
        <w:t>workers</w:t>
      </w:r>
      <w:r w:rsidRPr="002B496A">
        <w:rPr>
          <w:rFonts w:ascii="Arial" w:hAnsi="Arial" w:cs="Arial"/>
        </w:rPr>
        <w:t xml:space="preserve"> are also drawing salaries and benefits in (a) other (i) provincial and (ii) national departments and (b) municipalities; if so, what are the relevant details;</w:t>
      </w:r>
    </w:p>
    <w:p w:rsidR="00EA4FD5" w:rsidRPr="002B496A" w:rsidRDefault="00EA4FD5" w:rsidP="00D02FF5">
      <w:pPr>
        <w:spacing w:before="100" w:beforeAutospacing="1" w:after="100" w:afterAutospacing="1" w:line="276" w:lineRule="auto"/>
        <w:ind w:left="720" w:hanging="720"/>
        <w:jc w:val="both"/>
        <w:outlineLvl w:val="0"/>
        <w:rPr>
          <w:rFonts w:ascii="Arial" w:hAnsi="Arial" w:cs="Arial"/>
        </w:rPr>
      </w:pPr>
      <w:r w:rsidRPr="002B496A">
        <w:rPr>
          <w:rFonts w:ascii="Arial" w:hAnsi="Arial" w:cs="Arial"/>
        </w:rPr>
        <w:t>(3)</w:t>
      </w:r>
      <w:r w:rsidRPr="002B496A">
        <w:rPr>
          <w:rFonts w:ascii="Arial" w:hAnsi="Arial" w:cs="Arial"/>
        </w:rPr>
        <w:tab/>
        <w:t xml:space="preserve">why the </w:t>
      </w:r>
      <w:r w:rsidRPr="002B496A">
        <w:rPr>
          <w:rFonts w:ascii="Arial" w:eastAsia="Calibri" w:hAnsi="Arial" w:cs="Arial"/>
          <w:lang w:val="en-ZA"/>
        </w:rPr>
        <w:t>Government</w:t>
      </w:r>
      <w:r w:rsidRPr="002B496A">
        <w:rPr>
          <w:rFonts w:ascii="Arial" w:hAnsi="Arial" w:cs="Arial"/>
        </w:rPr>
        <w:t xml:space="preserve"> has failed to (a) undertake annual audits of its employees and (b) run unannounced checks to verify figures;</w:t>
      </w:r>
    </w:p>
    <w:p w:rsidR="00EA4FD5" w:rsidRPr="002B496A" w:rsidRDefault="00EA4FD5" w:rsidP="00D02FF5">
      <w:pPr>
        <w:spacing w:before="100" w:beforeAutospacing="1" w:after="100" w:afterAutospacing="1" w:line="276" w:lineRule="auto"/>
        <w:ind w:left="720" w:hanging="720"/>
        <w:jc w:val="both"/>
        <w:outlineLvl w:val="0"/>
        <w:rPr>
          <w:rFonts w:ascii="Arial" w:hAnsi="Arial" w:cs="Arial"/>
        </w:rPr>
      </w:pPr>
      <w:r w:rsidRPr="002B496A">
        <w:rPr>
          <w:rFonts w:ascii="Arial" w:hAnsi="Arial" w:cs="Arial"/>
        </w:rPr>
        <w:t>(4)</w:t>
      </w:r>
      <w:r w:rsidRPr="002B496A">
        <w:rPr>
          <w:rFonts w:ascii="Arial" w:hAnsi="Arial" w:cs="Arial"/>
        </w:rPr>
        <w:tab/>
        <w:t xml:space="preserve">what </w:t>
      </w:r>
      <w:r w:rsidRPr="002B496A">
        <w:rPr>
          <w:rFonts w:ascii="Arial" w:eastAsia="Calibri" w:hAnsi="Arial" w:cs="Arial"/>
          <w:lang w:val="en-ZA"/>
        </w:rPr>
        <w:t>action</w:t>
      </w:r>
      <w:r w:rsidRPr="002B496A">
        <w:rPr>
          <w:rFonts w:ascii="Arial" w:hAnsi="Arial" w:cs="Arial"/>
        </w:rPr>
        <w:t xml:space="preserve"> </w:t>
      </w:r>
      <w:r w:rsidRPr="002B496A">
        <w:rPr>
          <w:rFonts w:ascii="Arial" w:eastAsia="Calibri" w:hAnsi="Arial" w:cs="Arial"/>
          <w:lang w:val="en-ZA"/>
        </w:rPr>
        <w:t>has</w:t>
      </w:r>
      <w:r w:rsidRPr="002B496A">
        <w:rPr>
          <w:rFonts w:ascii="Arial" w:hAnsi="Arial" w:cs="Arial"/>
        </w:rPr>
        <w:t xml:space="preserve"> been taken against managers and recipients who have defrauded the state;</w:t>
      </w:r>
    </w:p>
    <w:p w:rsidR="00EA4FD5" w:rsidRPr="002B496A" w:rsidRDefault="00EA4FD5" w:rsidP="00D02FF5">
      <w:pPr>
        <w:spacing w:before="100" w:beforeAutospacing="1" w:after="100" w:afterAutospacing="1" w:line="276" w:lineRule="auto"/>
        <w:ind w:left="720" w:hanging="720"/>
        <w:jc w:val="both"/>
        <w:outlineLvl w:val="0"/>
        <w:rPr>
          <w:rFonts w:ascii="Arial" w:hAnsi="Arial" w:cs="Arial"/>
        </w:rPr>
      </w:pPr>
      <w:r w:rsidRPr="002B496A">
        <w:rPr>
          <w:rFonts w:ascii="Arial" w:hAnsi="Arial" w:cs="Arial"/>
        </w:rPr>
        <w:t>(5)</w:t>
      </w:r>
      <w:r w:rsidRPr="002B496A">
        <w:rPr>
          <w:rFonts w:ascii="Arial" w:hAnsi="Arial" w:cs="Arial"/>
        </w:rPr>
        <w:tab/>
        <w:t xml:space="preserve">what measures </w:t>
      </w:r>
      <w:r w:rsidRPr="002B496A">
        <w:rPr>
          <w:rFonts w:ascii="Arial" w:eastAsia="Calibri" w:hAnsi="Arial" w:cs="Arial"/>
          <w:lang w:val="en-ZA"/>
        </w:rPr>
        <w:t>the</w:t>
      </w:r>
      <w:r w:rsidRPr="002B496A">
        <w:rPr>
          <w:rFonts w:ascii="Arial" w:hAnsi="Arial" w:cs="Arial"/>
        </w:rPr>
        <w:t xml:space="preserve"> Government has in place to run departments efficiently, ethically and economically?</w:t>
      </w:r>
      <w:r w:rsidRPr="002B496A">
        <w:rPr>
          <w:rFonts w:ascii="Arial" w:hAnsi="Arial" w:cs="Arial"/>
        </w:rPr>
        <w:tab/>
      </w:r>
      <w:r w:rsidRPr="002B496A">
        <w:rPr>
          <w:rFonts w:ascii="Arial" w:hAnsi="Arial" w:cs="Arial"/>
        </w:rPr>
        <w:tab/>
      </w:r>
      <w:r w:rsidRPr="002B496A">
        <w:rPr>
          <w:rFonts w:ascii="Arial" w:hAnsi="Arial" w:cs="Arial"/>
        </w:rPr>
        <w:tab/>
      </w:r>
      <w:r w:rsidRPr="002B496A">
        <w:rPr>
          <w:rFonts w:ascii="Arial" w:hAnsi="Arial" w:cs="Arial"/>
        </w:rPr>
        <w:tab/>
      </w:r>
      <w:r w:rsidRPr="002B496A">
        <w:rPr>
          <w:rFonts w:ascii="Arial" w:hAnsi="Arial" w:cs="Arial"/>
        </w:rPr>
        <w:tab/>
      </w:r>
      <w:r w:rsidRPr="002B496A">
        <w:rPr>
          <w:rFonts w:ascii="Arial" w:hAnsi="Arial" w:cs="Arial"/>
        </w:rPr>
        <w:tab/>
        <w:t xml:space="preserve">         </w:t>
      </w:r>
      <w:r w:rsidRPr="00D02FF5">
        <w:rPr>
          <w:rFonts w:ascii="Arial" w:hAnsi="Arial" w:cs="Arial"/>
        </w:rPr>
        <w:t>NW4441E</w:t>
      </w:r>
    </w:p>
    <w:p w:rsidR="00D02FF5" w:rsidRDefault="00D02FF5" w:rsidP="000A3639">
      <w:pPr>
        <w:spacing w:line="276" w:lineRule="auto"/>
        <w:rPr>
          <w:rFonts w:ascii="Arial" w:hAnsi="Arial" w:cs="Arial"/>
          <w:b/>
          <w:lang w:val="en-ZA"/>
        </w:rPr>
      </w:pPr>
    </w:p>
    <w:p w:rsidR="00B113A7" w:rsidRDefault="004B1243" w:rsidP="000A3639">
      <w:pPr>
        <w:spacing w:line="276" w:lineRule="auto"/>
        <w:rPr>
          <w:rFonts w:ascii="Arial" w:hAnsi="Arial" w:cs="Arial"/>
          <w:b/>
          <w:lang w:val="en-ZA"/>
        </w:rPr>
      </w:pPr>
      <w:r w:rsidRPr="00F45438">
        <w:rPr>
          <w:rFonts w:ascii="Arial" w:hAnsi="Arial" w:cs="Arial"/>
          <w:b/>
          <w:lang w:val="en-ZA"/>
        </w:rPr>
        <w:t>REPLY</w:t>
      </w:r>
    </w:p>
    <w:p w:rsidR="00D22BCA" w:rsidRDefault="00C81EE2" w:rsidP="00D02FF5">
      <w:pPr>
        <w:numPr>
          <w:ilvl w:val="0"/>
          <w:numId w:val="9"/>
        </w:numPr>
        <w:spacing w:before="100" w:beforeAutospacing="1" w:after="100" w:afterAutospacing="1" w:line="276" w:lineRule="auto"/>
        <w:ind w:hanging="720"/>
        <w:jc w:val="both"/>
        <w:outlineLvl w:val="0"/>
        <w:rPr>
          <w:rFonts w:ascii="Arial" w:hAnsi="Arial" w:cs="Arial"/>
        </w:rPr>
      </w:pPr>
      <w:r>
        <w:rPr>
          <w:rFonts w:ascii="Arial" w:hAnsi="Arial" w:cs="Arial"/>
        </w:rPr>
        <w:t>The Department of Public Service and Administration is aware of the pronouncements made in the media in relation to 36 000 ghost wor</w:t>
      </w:r>
      <w:r w:rsidR="00D02FF5">
        <w:rPr>
          <w:rFonts w:ascii="Arial" w:hAnsi="Arial" w:cs="Arial"/>
        </w:rPr>
        <w:t>kers in the North West province</w:t>
      </w:r>
      <w:r w:rsidR="00B7379E">
        <w:rPr>
          <w:rFonts w:ascii="Arial" w:hAnsi="Arial" w:cs="Arial"/>
        </w:rPr>
        <w:t>.</w:t>
      </w:r>
      <w:r w:rsidR="00D02FF5">
        <w:rPr>
          <w:rFonts w:ascii="Arial" w:hAnsi="Arial" w:cs="Arial"/>
        </w:rPr>
        <w:t xml:space="preserve"> </w:t>
      </w:r>
      <w:r w:rsidR="00B7379E">
        <w:rPr>
          <w:rFonts w:ascii="Arial" w:hAnsi="Arial" w:cs="Arial"/>
        </w:rPr>
        <w:t>T</w:t>
      </w:r>
      <w:r w:rsidR="00D02FF5">
        <w:rPr>
          <w:rFonts w:ascii="Arial" w:hAnsi="Arial" w:cs="Arial"/>
        </w:rPr>
        <w:t>his</w:t>
      </w:r>
      <w:r>
        <w:rPr>
          <w:rFonts w:ascii="Arial" w:hAnsi="Arial" w:cs="Arial"/>
        </w:rPr>
        <w:t xml:space="preserve"> matter is </w:t>
      </w:r>
      <w:r w:rsidR="00D02FF5">
        <w:rPr>
          <w:rFonts w:ascii="Arial" w:hAnsi="Arial" w:cs="Arial"/>
        </w:rPr>
        <w:t xml:space="preserve">currently under investigation.  </w:t>
      </w:r>
    </w:p>
    <w:p w:rsidR="005A598B" w:rsidRDefault="005A598B" w:rsidP="00D02FF5">
      <w:pPr>
        <w:pStyle w:val="NoSpacing"/>
      </w:pPr>
    </w:p>
    <w:p w:rsidR="005A598B" w:rsidRDefault="005A598B" w:rsidP="00D02FF5">
      <w:pPr>
        <w:pStyle w:val="ListParagraph"/>
        <w:widowControl w:val="0"/>
        <w:numPr>
          <w:ilvl w:val="0"/>
          <w:numId w:val="9"/>
        </w:numPr>
        <w:spacing w:line="276" w:lineRule="auto"/>
        <w:ind w:hanging="720"/>
        <w:jc w:val="both"/>
        <w:rPr>
          <w:rFonts w:ascii="Arial" w:hAnsi="Arial" w:cs="Arial"/>
        </w:rPr>
      </w:pPr>
      <w:r w:rsidRPr="00546460">
        <w:rPr>
          <w:rFonts w:ascii="Arial" w:hAnsi="Arial" w:cs="Arial"/>
        </w:rPr>
        <w:t>The management and employment of public servants</w:t>
      </w:r>
      <w:r>
        <w:rPr>
          <w:rFonts w:ascii="Arial" w:hAnsi="Arial" w:cs="Arial"/>
        </w:rPr>
        <w:t xml:space="preserve"> at national and provincial level</w:t>
      </w:r>
      <w:r w:rsidRPr="00546460">
        <w:rPr>
          <w:rFonts w:ascii="Arial" w:hAnsi="Arial" w:cs="Arial"/>
        </w:rPr>
        <w:t xml:space="preserve"> is managed through a decentralized </w:t>
      </w:r>
      <w:r>
        <w:rPr>
          <w:rFonts w:ascii="Arial" w:hAnsi="Arial" w:cs="Arial"/>
        </w:rPr>
        <w:t xml:space="preserve">human resource management </w:t>
      </w:r>
      <w:r w:rsidRPr="00546460">
        <w:rPr>
          <w:rFonts w:ascii="Arial" w:hAnsi="Arial" w:cs="Arial"/>
        </w:rPr>
        <w:t xml:space="preserve">framework where Heads of Department and Executive Authorities are responsible for the employment and management of their own employees. </w:t>
      </w:r>
      <w:r w:rsidR="00A05F5E">
        <w:rPr>
          <w:rFonts w:ascii="Arial" w:hAnsi="Arial" w:cs="Arial"/>
        </w:rPr>
        <w:t>Currently Municipal workers do not</w:t>
      </w:r>
      <w:r>
        <w:rPr>
          <w:rFonts w:ascii="Arial" w:hAnsi="Arial" w:cs="Arial"/>
        </w:rPr>
        <w:t xml:space="preserve"> fall within the ambit of the Public Service’s human resource management framework. </w:t>
      </w:r>
      <w:r w:rsidRPr="00546460">
        <w:rPr>
          <w:rFonts w:ascii="Arial" w:hAnsi="Arial" w:cs="Arial"/>
        </w:rPr>
        <w:t>Departments</w:t>
      </w:r>
      <w:r>
        <w:rPr>
          <w:rFonts w:ascii="Arial" w:hAnsi="Arial" w:cs="Arial"/>
        </w:rPr>
        <w:t>’</w:t>
      </w:r>
      <w:r w:rsidRPr="00546460">
        <w:rPr>
          <w:rFonts w:ascii="Arial" w:hAnsi="Arial" w:cs="Arial"/>
        </w:rPr>
        <w:t xml:space="preserve"> </w:t>
      </w:r>
      <w:r>
        <w:rPr>
          <w:rFonts w:ascii="Arial" w:hAnsi="Arial" w:cs="Arial"/>
        </w:rPr>
        <w:t xml:space="preserve">employee </w:t>
      </w:r>
      <w:r w:rsidRPr="00546460">
        <w:rPr>
          <w:rFonts w:ascii="Arial" w:hAnsi="Arial" w:cs="Arial"/>
        </w:rPr>
        <w:t xml:space="preserve">numbers and payroll fall under the purview of the respective Executive Authorities and </w:t>
      </w:r>
      <w:r>
        <w:rPr>
          <w:rFonts w:ascii="Arial" w:hAnsi="Arial" w:cs="Arial"/>
        </w:rPr>
        <w:t xml:space="preserve">are </w:t>
      </w:r>
      <w:r w:rsidRPr="00546460">
        <w:rPr>
          <w:rFonts w:ascii="Arial" w:hAnsi="Arial" w:cs="Arial"/>
        </w:rPr>
        <w:t>audited by the Auditor-General.</w:t>
      </w:r>
    </w:p>
    <w:p w:rsidR="005A598B" w:rsidRPr="00546460" w:rsidRDefault="005A598B" w:rsidP="00D02FF5">
      <w:pPr>
        <w:pStyle w:val="ListParagraph"/>
        <w:spacing w:line="276" w:lineRule="auto"/>
        <w:jc w:val="both"/>
        <w:rPr>
          <w:rFonts w:ascii="Arial" w:hAnsi="Arial" w:cs="Arial"/>
        </w:rPr>
      </w:pPr>
    </w:p>
    <w:p w:rsidR="005A598B" w:rsidRDefault="004B70D2" w:rsidP="00D02FF5">
      <w:pPr>
        <w:pStyle w:val="ListParagraph"/>
        <w:widowControl w:val="0"/>
        <w:numPr>
          <w:ilvl w:val="0"/>
          <w:numId w:val="9"/>
        </w:numPr>
        <w:spacing w:line="276" w:lineRule="auto"/>
        <w:ind w:hanging="720"/>
        <w:jc w:val="both"/>
        <w:rPr>
          <w:rFonts w:ascii="Arial" w:hAnsi="Arial" w:cs="Arial"/>
        </w:rPr>
      </w:pPr>
      <w:r>
        <w:rPr>
          <w:rFonts w:ascii="Arial" w:hAnsi="Arial" w:cs="Arial"/>
        </w:rPr>
        <w:t>Mechanisms</w:t>
      </w:r>
      <w:r w:rsidR="00132848">
        <w:rPr>
          <w:rFonts w:ascii="Arial" w:hAnsi="Arial" w:cs="Arial"/>
        </w:rPr>
        <w:t xml:space="preserve"> for </w:t>
      </w:r>
      <w:r>
        <w:rPr>
          <w:rFonts w:ascii="Arial" w:hAnsi="Arial" w:cs="Arial"/>
        </w:rPr>
        <w:t>a</w:t>
      </w:r>
      <w:r w:rsidR="00D44634">
        <w:rPr>
          <w:rFonts w:ascii="Arial" w:hAnsi="Arial" w:cs="Arial"/>
        </w:rPr>
        <w:t xml:space="preserve">nnual </w:t>
      </w:r>
      <w:r>
        <w:rPr>
          <w:rFonts w:ascii="Arial" w:hAnsi="Arial" w:cs="Arial"/>
        </w:rPr>
        <w:t xml:space="preserve">audit and </w:t>
      </w:r>
      <w:r w:rsidR="00D44634">
        <w:rPr>
          <w:rFonts w:ascii="Arial" w:hAnsi="Arial" w:cs="Arial"/>
        </w:rPr>
        <w:t>verification</w:t>
      </w:r>
      <w:r w:rsidR="00132848">
        <w:rPr>
          <w:rFonts w:ascii="Arial" w:hAnsi="Arial" w:cs="Arial"/>
        </w:rPr>
        <w:t xml:space="preserve"> on</w:t>
      </w:r>
      <w:r>
        <w:rPr>
          <w:rFonts w:ascii="Arial" w:hAnsi="Arial" w:cs="Arial"/>
        </w:rPr>
        <w:t xml:space="preserve"> the number of government employees</w:t>
      </w:r>
      <w:r w:rsidR="00EF5438">
        <w:rPr>
          <w:rFonts w:ascii="Arial" w:hAnsi="Arial" w:cs="Arial"/>
        </w:rPr>
        <w:t xml:space="preserve"> are in place. </w:t>
      </w:r>
      <w:r w:rsidR="00132848">
        <w:rPr>
          <w:rFonts w:ascii="Arial" w:hAnsi="Arial" w:cs="Arial"/>
        </w:rPr>
        <w:t>A process of s</w:t>
      </w:r>
      <w:r w:rsidR="00EF5438">
        <w:rPr>
          <w:rFonts w:ascii="Arial" w:hAnsi="Arial" w:cs="Arial"/>
        </w:rPr>
        <w:t>trengthening</w:t>
      </w:r>
      <w:r w:rsidR="00132848">
        <w:rPr>
          <w:rFonts w:ascii="Arial" w:hAnsi="Arial" w:cs="Arial"/>
        </w:rPr>
        <w:t xml:space="preserve"> </w:t>
      </w:r>
      <w:r w:rsidR="00EF5438">
        <w:rPr>
          <w:rFonts w:ascii="Arial" w:hAnsi="Arial" w:cs="Arial"/>
        </w:rPr>
        <w:t>these mechanisms to mitigate the challenges of ghost employees</w:t>
      </w:r>
      <w:r w:rsidR="00132848">
        <w:rPr>
          <w:rFonts w:ascii="Arial" w:hAnsi="Arial" w:cs="Arial"/>
        </w:rPr>
        <w:t>,</w:t>
      </w:r>
      <w:r w:rsidR="00EF5438">
        <w:rPr>
          <w:rFonts w:ascii="Arial" w:hAnsi="Arial" w:cs="Arial"/>
        </w:rPr>
        <w:t xml:space="preserve"> amongst others is currently </w:t>
      </w:r>
      <w:r w:rsidR="00132848">
        <w:rPr>
          <w:rFonts w:ascii="Arial" w:hAnsi="Arial" w:cs="Arial"/>
        </w:rPr>
        <w:t xml:space="preserve">underway, these process include </w:t>
      </w:r>
      <w:r w:rsidR="00684B2E">
        <w:rPr>
          <w:rFonts w:ascii="Arial" w:hAnsi="Arial" w:cs="Arial"/>
        </w:rPr>
        <w:t>the c</w:t>
      </w:r>
      <w:r>
        <w:rPr>
          <w:rFonts w:ascii="Arial" w:hAnsi="Arial" w:cs="Arial"/>
        </w:rPr>
        <w:t>leaning up of the PE</w:t>
      </w:r>
      <w:r w:rsidR="009A3D2D">
        <w:rPr>
          <w:rFonts w:ascii="Arial" w:hAnsi="Arial" w:cs="Arial"/>
        </w:rPr>
        <w:t>RSAL System</w:t>
      </w:r>
      <w:r w:rsidR="00132848">
        <w:rPr>
          <w:rFonts w:ascii="Arial" w:hAnsi="Arial" w:cs="Arial"/>
        </w:rPr>
        <w:t>.</w:t>
      </w:r>
    </w:p>
    <w:p w:rsidR="005A598B" w:rsidRPr="00B00E6A" w:rsidRDefault="005A598B" w:rsidP="00D02FF5">
      <w:pPr>
        <w:pStyle w:val="ListParagraph"/>
        <w:spacing w:line="276" w:lineRule="auto"/>
        <w:jc w:val="both"/>
        <w:rPr>
          <w:rFonts w:ascii="Arial" w:hAnsi="Arial" w:cs="Arial"/>
        </w:rPr>
      </w:pPr>
    </w:p>
    <w:p w:rsidR="005A598B" w:rsidRPr="006B718E" w:rsidRDefault="006B718E" w:rsidP="00D02FF5">
      <w:pPr>
        <w:numPr>
          <w:ilvl w:val="0"/>
          <w:numId w:val="9"/>
        </w:numPr>
        <w:spacing w:line="276" w:lineRule="auto"/>
        <w:ind w:hanging="720"/>
        <w:jc w:val="both"/>
        <w:rPr>
          <w:rFonts w:ascii="Arial" w:hAnsi="Arial" w:cs="Arial"/>
        </w:rPr>
      </w:pPr>
      <w:r>
        <w:rPr>
          <w:rFonts w:ascii="Arial" w:hAnsi="Arial" w:cs="Arial"/>
        </w:rPr>
        <w:t xml:space="preserve">Fraud </w:t>
      </w:r>
      <w:r w:rsidR="005A598B" w:rsidRPr="00546460">
        <w:rPr>
          <w:rFonts w:ascii="Arial" w:hAnsi="Arial" w:cs="Arial"/>
        </w:rPr>
        <w:t>an</w:t>
      </w:r>
      <w:r w:rsidR="005A598B">
        <w:rPr>
          <w:rFonts w:ascii="Arial" w:hAnsi="Arial" w:cs="Arial"/>
        </w:rPr>
        <w:t>d</w:t>
      </w:r>
      <w:r w:rsidR="005A598B" w:rsidRPr="00546460">
        <w:rPr>
          <w:rFonts w:ascii="Arial" w:hAnsi="Arial" w:cs="Arial"/>
        </w:rPr>
        <w:t xml:space="preserve"> non</w:t>
      </w:r>
      <w:r w:rsidR="005A598B">
        <w:rPr>
          <w:rFonts w:ascii="Arial" w:hAnsi="Arial" w:cs="Arial"/>
        </w:rPr>
        <w:t>-</w:t>
      </w:r>
      <w:r w:rsidR="005A598B" w:rsidRPr="00546460">
        <w:rPr>
          <w:rFonts w:ascii="Arial" w:hAnsi="Arial" w:cs="Arial"/>
        </w:rPr>
        <w:t xml:space="preserve">compliance to </w:t>
      </w:r>
      <w:r w:rsidR="005A598B" w:rsidRPr="006B718E">
        <w:rPr>
          <w:rFonts w:ascii="Arial" w:hAnsi="Arial" w:cs="Arial"/>
        </w:rPr>
        <w:t>the Public Finance Management Act, 1999 and the Treasury Regulations and other legal prescripts are dealt with throu</w:t>
      </w:r>
      <w:r w:rsidR="00B7379E">
        <w:rPr>
          <w:rFonts w:ascii="Arial" w:hAnsi="Arial" w:cs="Arial"/>
        </w:rPr>
        <w:t>gh the disciplinary processes.</w:t>
      </w:r>
    </w:p>
    <w:p w:rsidR="005A598B" w:rsidRPr="00B00E6A" w:rsidRDefault="005A598B" w:rsidP="00D02FF5">
      <w:pPr>
        <w:pStyle w:val="ListParagraph"/>
        <w:spacing w:line="276" w:lineRule="auto"/>
        <w:jc w:val="both"/>
        <w:rPr>
          <w:rFonts w:ascii="Arial" w:hAnsi="Arial" w:cs="Arial"/>
        </w:rPr>
      </w:pPr>
    </w:p>
    <w:p w:rsidR="005A598B" w:rsidRPr="00546460" w:rsidRDefault="00D87A32" w:rsidP="00D87A32">
      <w:pPr>
        <w:pStyle w:val="ListParagraph"/>
        <w:widowControl w:val="0"/>
        <w:numPr>
          <w:ilvl w:val="0"/>
          <w:numId w:val="9"/>
        </w:numPr>
        <w:spacing w:line="276" w:lineRule="auto"/>
        <w:ind w:hanging="720"/>
        <w:jc w:val="both"/>
        <w:rPr>
          <w:rFonts w:ascii="Arial" w:hAnsi="Arial" w:cs="Arial"/>
        </w:rPr>
      </w:pPr>
      <w:r>
        <w:rPr>
          <w:rFonts w:ascii="Arial" w:hAnsi="Arial" w:cs="Arial"/>
        </w:rPr>
        <w:t>The Public Finance Management Act</w:t>
      </w:r>
      <w:r w:rsidR="009A3D2D">
        <w:rPr>
          <w:rFonts w:ascii="Arial" w:hAnsi="Arial" w:cs="Arial"/>
        </w:rPr>
        <w:t>,</w:t>
      </w:r>
      <w:r w:rsidR="00B14AAC">
        <w:rPr>
          <w:rFonts w:ascii="Arial" w:hAnsi="Arial" w:cs="Arial"/>
        </w:rPr>
        <w:t xml:space="preserve"> and</w:t>
      </w:r>
      <w:r w:rsidR="00BF39E3">
        <w:rPr>
          <w:rFonts w:ascii="Arial" w:hAnsi="Arial" w:cs="Arial"/>
        </w:rPr>
        <w:t xml:space="preserve"> </w:t>
      </w:r>
      <w:r w:rsidR="005A598B" w:rsidRPr="00546460">
        <w:rPr>
          <w:rFonts w:ascii="Arial" w:hAnsi="Arial" w:cs="Arial"/>
        </w:rPr>
        <w:t>the Medium Term Strategic Framework</w:t>
      </w:r>
      <w:r w:rsidR="00A05F5E">
        <w:rPr>
          <w:rFonts w:ascii="Arial" w:hAnsi="Arial" w:cs="Arial"/>
        </w:rPr>
        <w:t xml:space="preserve"> (MTSF)</w:t>
      </w:r>
      <w:r w:rsidR="009A3D2D">
        <w:rPr>
          <w:rFonts w:ascii="Arial" w:hAnsi="Arial" w:cs="Arial"/>
        </w:rPr>
        <w:t xml:space="preserve"> Outcome 12</w:t>
      </w:r>
      <w:r w:rsidR="00BF39E3">
        <w:rPr>
          <w:rFonts w:ascii="Arial" w:hAnsi="Arial" w:cs="Arial"/>
        </w:rPr>
        <w:t xml:space="preserve"> amongst others, outlines</w:t>
      </w:r>
      <w:r w:rsidR="00B7379E">
        <w:rPr>
          <w:rFonts w:ascii="Arial" w:hAnsi="Arial" w:cs="Arial"/>
        </w:rPr>
        <w:t xml:space="preserve"> </w:t>
      </w:r>
      <w:r>
        <w:rPr>
          <w:rFonts w:ascii="Arial" w:hAnsi="Arial" w:cs="Arial"/>
        </w:rPr>
        <w:t>government’s endeavors to ensure that departments are run</w:t>
      </w:r>
      <w:r w:rsidR="005A598B" w:rsidRPr="00546460">
        <w:rPr>
          <w:rFonts w:ascii="Arial" w:hAnsi="Arial" w:cs="Arial"/>
        </w:rPr>
        <w:t xml:space="preserve"> </w:t>
      </w:r>
      <w:r w:rsidR="00B14AAC">
        <w:rPr>
          <w:rFonts w:ascii="Arial" w:hAnsi="Arial" w:cs="Arial"/>
        </w:rPr>
        <w:t>efficiently, effectively</w:t>
      </w:r>
      <w:r w:rsidRPr="00D87A32">
        <w:rPr>
          <w:rFonts w:ascii="Arial" w:hAnsi="Arial" w:cs="Arial"/>
        </w:rPr>
        <w:t xml:space="preserve"> and economically</w:t>
      </w:r>
      <w:r w:rsidR="00B14AAC">
        <w:rPr>
          <w:rFonts w:ascii="Arial" w:hAnsi="Arial" w:cs="Arial"/>
        </w:rPr>
        <w:t xml:space="preserve">. Furthermore, government has introduced the National School of Government, which provide training programme </w:t>
      </w:r>
      <w:r w:rsidR="00A05F5E">
        <w:rPr>
          <w:rFonts w:ascii="Arial" w:hAnsi="Arial" w:cs="Arial"/>
        </w:rPr>
        <w:t xml:space="preserve">to the public servant in order to ensure that these public servants run </w:t>
      </w:r>
      <w:r w:rsidR="00B14AAC">
        <w:rPr>
          <w:rFonts w:ascii="Arial" w:hAnsi="Arial" w:cs="Arial"/>
        </w:rPr>
        <w:t>government departments efficiently, effectively and economically</w:t>
      </w:r>
      <w:r w:rsidR="00A05F5E">
        <w:rPr>
          <w:rFonts w:ascii="Arial" w:hAnsi="Arial" w:cs="Arial"/>
        </w:rPr>
        <w:t>.</w:t>
      </w:r>
    </w:p>
    <w:p w:rsidR="005A598B" w:rsidRPr="00283093" w:rsidRDefault="005A598B" w:rsidP="005A598B">
      <w:pPr>
        <w:spacing w:before="100" w:beforeAutospacing="1" w:after="100" w:afterAutospacing="1"/>
        <w:ind w:left="720"/>
        <w:jc w:val="both"/>
        <w:outlineLvl w:val="0"/>
        <w:rPr>
          <w:rFonts w:ascii="Arial" w:hAnsi="Arial" w:cs="Arial"/>
        </w:rPr>
      </w:pPr>
    </w:p>
    <w:sectPr w:rsidR="005A598B" w:rsidRPr="00283093" w:rsidSect="00114635">
      <w:headerReference w:type="first" r:id="rId8"/>
      <w:footerReference w:type="first" r:id="rId9"/>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296" w:rsidRDefault="008D3296">
      <w:r>
        <w:separator/>
      </w:r>
    </w:p>
  </w:endnote>
  <w:endnote w:type="continuationSeparator" w:id="0">
    <w:p w:rsidR="008D3296" w:rsidRDefault="008D32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2C432E" w:rsidRDefault="0066183B" w:rsidP="00340C82">
    <w:pPr>
      <w:pStyle w:val="Footer"/>
      <w:jc w:val="both"/>
      <w:rPr>
        <w:rFonts w:ascii="Arial" w:hAnsi="Arial" w:cs="Arial"/>
        <w:color w:val="808080"/>
        <w:sz w:val="22"/>
        <w:szCs w:val="22"/>
      </w:rPr>
    </w:pPr>
    <w:r>
      <w:rPr>
        <w:rFonts w:ascii="Arial" w:hAnsi="Arial" w:cs="Arial"/>
        <w:color w:val="808080"/>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296" w:rsidRDefault="008D3296">
      <w:r>
        <w:separator/>
      </w:r>
    </w:p>
  </w:footnote>
  <w:footnote w:type="continuationSeparator" w:id="0">
    <w:p w:rsidR="008D3296" w:rsidRDefault="008D3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4969A1"/>
    <w:multiLevelType w:val="hybridMultilevel"/>
    <w:tmpl w:val="F1A864A8"/>
    <w:lvl w:ilvl="0" w:tplc="B590F3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2071CC"/>
    <w:multiLevelType w:val="hybridMultilevel"/>
    <w:tmpl w:val="FCD638C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43610DC"/>
    <w:multiLevelType w:val="hybridMultilevel"/>
    <w:tmpl w:val="14C2DC5C"/>
    <w:lvl w:ilvl="0" w:tplc="955EDF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7960E20"/>
    <w:multiLevelType w:val="hybridMultilevel"/>
    <w:tmpl w:val="22961E6C"/>
    <w:lvl w:ilvl="0" w:tplc="FAC28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1"/>
  </w:num>
  <w:num w:numId="6">
    <w:abstractNumId w:val="2"/>
  </w:num>
  <w:num w:numId="7">
    <w:abstractNumId w:val="7"/>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3639"/>
    <w:rsid w:val="000A4CD1"/>
    <w:rsid w:val="000C5477"/>
    <w:rsid w:val="000F2F1D"/>
    <w:rsid w:val="000F7628"/>
    <w:rsid w:val="00105C50"/>
    <w:rsid w:val="00110D4F"/>
    <w:rsid w:val="00111C9D"/>
    <w:rsid w:val="00111E45"/>
    <w:rsid w:val="00114635"/>
    <w:rsid w:val="001147C9"/>
    <w:rsid w:val="00132848"/>
    <w:rsid w:val="001520C6"/>
    <w:rsid w:val="001605C8"/>
    <w:rsid w:val="00170AD9"/>
    <w:rsid w:val="00182ABC"/>
    <w:rsid w:val="001844AB"/>
    <w:rsid w:val="00191C29"/>
    <w:rsid w:val="001B7A14"/>
    <w:rsid w:val="001B7FDD"/>
    <w:rsid w:val="001C1511"/>
    <w:rsid w:val="001C16B3"/>
    <w:rsid w:val="001F24AD"/>
    <w:rsid w:val="001F7080"/>
    <w:rsid w:val="00210813"/>
    <w:rsid w:val="00243AE3"/>
    <w:rsid w:val="002441DB"/>
    <w:rsid w:val="00273458"/>
    <w:rsid w:val="00273D81"/>
    <w:rsid w:val="00283093"/>
    <w:rsid w:val="0028475F"/>
    <w:rsid w:val="00285C47"/>
    <w:rsid w:val="00290529"/>
    <w:rsid w:val="002A06C8"/>
    <w:rsid w:val="002A0BEB"/>
    <w:rsid w:val="002B496A"/>
    <w:rsid w:val="002C432E"/>
    <w:rsid w:val="002D31E7"/>
    <w:rsid w:val="002E0EE8"/>
    <w:rsid w:val="002E7AA8"/>
    <w:rsid w:val="002F583C"/>
    <w:rsid w:val="002F75AA"/>
    <w:rsid w:val="003028D3"/>
    <w:rsid w:val="00333EED"/>
    <w:rsid w:val="003343BC"/>
    <w:rsid w:val="00340C82"/>
    <w:rsid w:val="003439B4"/>
    <w:rsid w:val="00344327"/>
    <w:rsid w:val="00347EC3"/>
    <w:rsid w:val="00355A09"/>
    <w:rsid w:val="00362E1C"/>
    <w:rsid w:val="0038183B"/>
    <w:rsid w:val="0039423E"/>
    <w:rsid w:val="003A33F5"/>
    <w:rsid w:val="003B0723"/>
    <w:rsid w:val="003E2A0B"/>
    <w:rsid w:val="0040230E"/>
    <w:rsid w:val="00417319"/>
    <w:rsid w:val="00422DFC"/>
    <w:rsid w:val="00424CEF"/>
    <w:rsid w:val="0042667A"/>
    <w:rsid w:val="00435FEA"/>
    <w:rsid w:val="0045003C"/>
    <w:rsid w:val="0045399C"/>
    <w:rsid w:val="00470A01"/>
    <w:rsid w:val="00476121"/>
    <w:rsid w:val="00476A43"/>
    <w:rsid w:val="00493271"/>
    <w:rsid w:val="004B1243"/>
    <w:rsid w:val="004B1BEF"/>
    <w:rsid w:val="004B61E6"/>
    <w:rsid w:val="004B70D2"/>
    <w:rsid w:val="004D2B26"/>
    <w:rsid w:val="004F1A9B"/>
    <w:rsid w:val="004F32B5"/>
    <w:rsid w:val="00514FC4"/>
    <w:rsid w:val="00534365"/>
    <w:rsid w:val="00536A20"/>
    <w:rsid w:val="005450F6"/>
    <w:rsid w:val="005750B2"/>
    <w:rsid w:val="00591B49"/>
    <w:rsid w:val="00593E40"/>
    <w:rsid w:val="005975FE"/>
    <w:rsid w:val="005A598B"/>
    <w:rsid w:val="005B0C33"/>
    <w:rsid w:val="005D5448"/>
    <w:rsid w:val="00605B32"/>
    <w:rsid w:val="006163C2"/>
    <w:rsid w:val="0061719E"/>
    <w:rsid w:val="00617849"/>
    <w:rsid w:val="00621486"/>
    <w:rsid w:val="00625B6A"/>
    <w:rsid w:val="00630AE3"/>
    <w:rsid w:val="0066183B"/>
    <w:rsid w:val="00684B2E"/>
    <w:rsid w:val="00694661"/>
    <w:rsid w:val="006966E1"/>
    <w:rsid w:val="006B2E97"/>
    <w:rsid w:val="006B4F8A"/>
    <w:rsid w:val="006B718E"/>
    <w:rsid w:val="006D24AB"/>
    <w:rsid w:val="006D7E05"/>
    <w:rsid w:val="006F0B6A"/>
    <w:rsid w:val="006F3F44"/>
    <w:rsid w:val="0071348D"/>
    <w:rsid w:val="007201AD"/>
    <w:rsid w:val="0072142B"/>
    <w:rsid w:val="00731534"/>
    <w:rsid w:val="0073368C"/>
    <w:rsid w:val="00741C9B"/>
    <w:rsid w:val="007777AE"/>
    <w:rsid w:val="007816EA"/>
    <w:rsid w:val="007853B3"/>
    <w:rsid w:val="00794504"/>
    <w:rsid w:val="007B1466"/>
    <w:rsid w:val="007B2B03"/>
    <w:rsid w:val="007C6706"/>
    <w:rsid w:val="00811AA5"/>
    <w:rsid w:val="008123E9"/>
    <w:rsid w:val="00825A9B"/>
    <w:rsid w:val="008312F6"/>
    <w:rsid w:val="00834852"/>
    <w:rsid w:val="00851106"/>
    <w:rsid w:val="00853808"/>
    <w:rsid w:val="00877C40"/>
    <w:rsid w:val="008A593D"/>
    <w:rsid w:val="008A60EC"/>
    <w:rsid w:val="008C284A"/>
    <w:rsid w:val="008D12CF"/>
    <w:rsid w:val="008D3296"/>
    <w:rsid w:val="008E42C8"/>
    <w:rsid w:val="008E4ECE"/>
    <w:rsid w:val="008E5FF5"/>
    <w:rsid w:val="008F29A1"/>
    <w:rsid w:val="00906716"/>
    <w:rsid w:val="009073FC"/>
    <w:rsid w:val="009148C5"/>
    <w:rsid w:val="009410F4"/>
    <w:rsid w:val="00945680"/>
    <w:rsid w:val="00960CFF"/>
    <w:rsid w:val="00961D75"/>
    <w:rsid w:val="0096273C"/>
    <w:rsid w:val="0097765B"/>
    <w:rsid w:val="00993FD3"/>
    <w:rsid w:val="009A3D2D"/>
    <w:rsid w:val="009B1FED"/>
    <w:rsid w:val="009B42E4"/>
    <w:rsid w:val="00A0326A"/>
    <w:rsid w:val="00A05F5E"/>
    <w:rsid w:val="00A14834"/>
    <w:rsid w:val="00A35A9D"/>
    <w:rsid w:val="00A430B6"/>
    <w:rsid w:val="00A46E72"/>
    <w:rsid w:val="00A62CD4"/>
    <w:rsid w:val="00A64AA5"/>
    <w:rsid w:val="00A727DC"/>
    <w:rsid w:val="00AA65D6"/>
    <w:rsid w:val="00AA777C"/>
    <w:rsid w:val="00AE1A6B"/>
    <w:rsid w:val="00B013D5"/>
    <w:rsid w:val="00B113A7"/>
    <w:rsid w:val="00B13267"/>
    <w:rsid w:val="00B14AAC"/>
    <w:rsid w:val="00B3002A"/>
    <w:rsid w:val="00B31933"/>
    <w:rsid w:val="00B366BD"/>
    <w:rsid w:val="00B651A7"/>
    <w:rsid w:val="00B7379E"/>
    <w:rsid w:val="00BA1F25"/>
    <w:rsid w:val="00BA7B88"/>
    <w:rsid w:val="00BD33FC"/>
    <w:rsid w:val="00BE14EA"/>
    <w:rsid w:val="00BF39E3"/>
    <w:rsid w:val="00C007DD"/>
    <w:rsid w:val="00C27D2F"/>
    <w:rsid w:val="00C81EE2"/>
    <w:rsid w:val="00CB1CEC"/>
    <w:rsid w:val="00CB53A4"/>
    <w:rsid w:val="00CB5A7E"/>
    <w:rsid w:val="00CC0E45"/>
    <w:rsid w:val="00CD6BCC"/>
    <w:rsid w:val="00CF40C2"/>
    <w:rsid w:val="00CF4CF3"/>
    <w:rsid w:val="00D02FF5"/>
    <w:rsid w:val="00D22BCA"/>
    <w:rsid w:val="00D24D11"/>
    <w:rsid w:val="00D27283"/>
    <w:rsid w:val="00D27D47"/>
    <w:rsid w:val="00D30C68"/>
    <w:rsid w:val="00D44634"/>
    <w:rsid w:val="00D625BC"/>
    <w:rsid w:val="00D66467"/>
    <w:rsid w:val="00D87A32"/>
    <w:rsid w:val="00DD1BD0"/>
    <w:rsid w:val="00DD515B"/>
    <w:rsid w:val="00DD708B"/>
    <w:rsid w:val="00DE6BE9"/>
    <w:rsid w:val="00DE6E86"/>
    <w:rsid w:val="00DF7F34"/>
    <w:rsid w:val="00E05FEB"/>
    <w:rsid w:val="00E25438"/>
    <w:rsid w:val="00E52271"/>
    <w:rsid w:val="00E9774F"/>
    <w:rsid w:val="00EA4FD5"/>
    <w:rsid w:val="00EB073A"/>
    <w:rsid w:val="00EB47E2"/>
    <w:rsid w:val="00EC1A90"/>
    <w:rsid w:val="00EF5438"/>
    <w:rsid w:val="00EF6692"/>
    <w:rsid w:val="00F0191A"/>
    <w:rsid w:val="00F139C0"/>
    <w:rsid w:val="00F21DC6"/>
    <w:rsid w:val="00F24F08"/>
    <w:rsid w:val="00F315F2"/>
    <w:rsid w:val="00F328A7"/>
    <w:rsid w:val="00F42909"/>
    <w:rsid w:val="00F43C45"/>
    <w:rsid w:val="00F45438"/>
    <w:rsid w:val="00F752DD"/>
    <w:rsid w:val="00F77A0D"/>
    <w:rsid w:val="00F92F09"/>
    <w:rsid w:val="00FA5A8A"/>
    <w:rsid w:val="00FB1377"/>
    <w:rsid w:val="00FB4973"/>
    <w:rsid w:val="00FD5D62"/>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uiPriority w:val="99"/>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5003C"/>
    <w:rPr>
      <w:sz w:val="24"/>
      <w:szCs w:val="24"/>
    </w:rPr>
  </w:style>
  <w:style w:type="paragraph" w:styleId="NormalWeb">
    <w:name w:val="Normal (Web)"/>
    <w:basedOn w:val="Normal"/>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character" w:styleId="FollowedHyperlink">
    <w:name w:val="FollowedHyperlink"/>
    <w:uiPriority w:val="99"/>
    <w:unhideWhenUsed/>
    <w:locked/>
    <w:rsid w:val="002A0BEB"/>
    <w:rPr>
      <w:color w:val="954F72"/>
      <w:u w:val="single"/>
    </w:rPr>
  </w:style>
  <w:style w:type="paragraph" w:customStyle="1" w:styleId="xl63">
    <w:name w:val="xl63"/>
    <w:basedOn w:val="Normal"/>
    <w:rsid w:val="002A0BEB"/>
    <w:pPr>
      <w:spacing w:before="100" w:beforeAutospacing="1" w:after="100" w:afterAutospacing="1"/>
      <w:jc w:val="center"/>
      <w:textAlignment w:val="center"/>
    </w:pPr>
    <w:rPr>
      <w:lang w:val="en-ZA" w:eastAsia="en-ZA"/>
    </w:rPr>
  </w:style>
  <w:style w:type="paragraph" w:customStyle="1" w:styleId="xl64">
    <w:name w:val="xl64"/>
    <w:basedOn w:val="Normal"/>
    <w:rsid w:val="002A0B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ZA" w:eastAsia="en-ZA"/>
    </w:rPr>
  </w:style>
  <w:style w:type="paragraph" w:customStyle="1" w:styleId="xl65">
    <w:name w:val="xl65"/>
    <w:basedOn w:val="Normal"/>
    <w:rsid w:val="002A0BEB"/>
    <w:pPr>
      <w:pBdr>
        <w:top w:val="single" w:sz="4" w:space="0" w:color="auto"/>
        <w:left w:val="single" w:sz="4" w:space="0" w:color="auto"/>
        <w:right w:val="single" w:sz="4" w:space="0" w:color="auto"/>
      </w:pBdr>
      <w:spacing w:before="100" w:beforeAutospacing="1" w:after="100" w:afterAutospacing="1"/>
      <w:textAlignment w:val="top"/>
    </w:pPr>
    <w:rPr>
      <w:lang w:val="en-ZA" w:eastAsia="en-ZA"/>
    </w:rPr>
  </w:style>
  <w:style w:type="paragraph" w:customStyle="1" w:styleId="xl66">
    <w:name w:val="xl66"/>
    <w:basedOn w:val="Normal"/>
    <w:rsid w:val="002A0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ZA" w:eastAsia="en-ZA"/>
    </w:rPr>
  </w:style>
  <w:style w:type="paragraph" w:customStyle="1" w:styleId="xl67">
    <w:name w:val="xl67"/>
    <w:basedOn w:val="Normal"/>
    <w:rsid w:val="002A0BEB"/>
    <w:pPr>
      <w:spacing w:before="100" w:beforeAutospacing="1" w:after="100" w:afterAutospacing="1"/>
      <w:jc w:val="center"/>
      <w:textAlignment w:val="center"/>
    </w:pPr>
    <w:rPr>
      <w:b/>
      <w:bCs/>
      <w:lang w:val="en-ZA" w:eastAsia="en-ZA"/>
    </w:rPr>
  </w:style>
  <w:style w:type="paragraph" w:customStyle="1" w:styleId="xl68">
    <w:name w:val="xl68"/>
    <w:basedOn w:val="Normal"/>
    <w:rsid w:val="002A0BEB"/>
    <w:pPr>
      <w:spacing w:before="100" w:beforeAutospacing="1" w:after="100" w:afterAutospacing="1"/>
      <w:jc w:val="center"/>
      <w:textAlignment w:val="center"/>
    </w:pPr>
    <w:rPr>
      <w:b/>
      <w:bCs/>
      <w:sz w:val="22"/>
      <w:szCs w:val="22"/>
      <w:lang w:val="en-ZA" w:eastAsia="en-ZA"/>
    </w:rPr>
  </w:style>
  <w:style w:type="paragraph" w:customStyle="1" w:styleId="xl69">
    <w:name w:val="xl69"/>
    <w:basedOn w:val="Normal"/>
    <w:rsid w:val="002A0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ZA" w:eastAsia="en-ZA"/>
    </w:rPr>
  </w:style>
  <w:style w:type="paragraph" w:customStyle="1" w:styleId="xl70">
    <w:name w:val="xl70"/>
    <w:basedOn w:val="Normal"/>
    <w:rsid w:val="002A0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ZA" w:eastAsia="en-ZA"/>
    </w:rPr>
  </w:style>
  <w:style w:type="paragraph" w:customStyle="1" w:styleId="xl71">
    <w:name w:val="xl71"/>
    <w:basedOn w:val="Normal"/>
    <w:rsid w:val="002A0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ZA" w:eastAsia="en-ZA"/>
    </w:rPr>
  </w:style>
  <w:style w:type="paragraph" w:customStyle="1" w:styleId="xl72">
    <w:name w:val="xl72"/>
    <w:basedOn w:val="Normal"/>
    <w:rsid w:val="002A0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ZA" w:eastAsia="en-ZA"/>
    </w:rPr>
  </w:style>
  <w:style w:type="paragraph" w:customStyle="1" w:styleId="xl73">
    <w:name w:val="xl73"/>
    <w:basedOn w:val="Normal"/>
    <w:rsid w:val="002A0BEB"/>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b/>
      <w:bCs/>
      <w:lang w:val="en-ZA" w:eastAsia="en-ZA"/>
    </w:rPr>
  </w:style>
  <w:style w:type="paragraph" w:customStyle="1" w:styleId="xl74">
    <w:name w:val="xl74"/>
    <w:basedOn w:val="Normal"/>
    <w:rsid w:val="002A0BEB"/>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b/>
      <w:bCs/>
      <w:lang w:val="en-ZA" w:eastAsia="en-ZA"/>
    </w:rPr>
  </w:style>
  <w:style w:type="paragraph" w:customStyle="1" w:styleId="xl75">
    <w:name w:val="xl75"/>
    <w:basedOn w:val="Normal"/>
    <w:rsid w:val="002A0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ZA" w:eastAsia="en-ZA"/>
    </w:rPr>
  </w:style>
  <w:style w:type="paragraph" w:customStyle="1" w:styleId="xl76">
    <w:name w:val="xl76"/>
    <w:basedOn w:val="Normal"/>
    <w:rsid w:val="002A0BEB"/>
    <w:pPr>
      <w:spacing w:before="100" w:beforeAutospacing="1" w:after="100" w:afterAutospacing="1"/>
    </w:pPr>
    <w:rPr>
      <w:b/>
      <w:bCs/>
      <w:lang w:val="en-ZA" w:eastAsia="en-ZA"/>
    </w:rPr>
  </w:style>
  <w:style w:type="paragraph" w:customStyle="1" w:styleId="xl77">
    <w:name w:val="xl77"/>
    <w:basedOn w:val="Normal"/>
    <w:rsid w:val="002A0B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ZA" w:eastAsia="en-ZA"/>
    </w:rPr>
  </w:style>
  <w:style w:type="paragraph" w:customStyle="1" w:styleId="xl78">
    <w:name w:val="xl78"/>
    <w:basedOn w:val="Normal"/>
    <w:rsid w:val="002A0BEB"/>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lang w:val="en-ZA" w:eastAsia="en-ZA"/>
    </w:rPr>
  </w:style>
  <w:style w:type="paragraph" w:customStyle="1" w:styleId="xl79">
    <w:name w:val="xl79"/>
    <w:basedOn w:val="Normal"/>
    <w:rsid w:val="00114635"/>
    <w:pPr>
      <w:spacing w:before="100" w:beforeAutospacing="1" w:after="100" w:afterAutospacing="1"/>
      <w:jc w:val="center"/>
      <w:textAlignment w:val="center"/>
    </w:pPr>
    <w:rPr>
      <w:b/>
      <w:bCs/>
      <w:sz w:val="22"/>
      <w:szCs w:val="22"/>
      <w:lang w:val="en-ZA" w:eastAsia="en-ZA"/>
    </w:rPr>
  </w:style>
  <w:style w:type="paragraph" w:customStyle="1" w:styleId="xl80">
    <w:name w:val="xl80"/>
    <w:basedOn w:val="Normal"/>
    <w:rsid w:val="00114635"/>
    <w:pPr>
      <w:spacing w:before="100" w:beforeAutospacing="1" w:after="100" w:afterAutospacing="1"/>
      <w:jc w:val="center"/>
      <w:textAlignment w:val="center"/>
    </w:pPr>
    <w:rPr>
      <w:b/>
      <w:bCs/>
      <w:lang w:val="en-ZA" w:eastAsia="en-ZA"/>
    </w:rPr>
  </w:style>
  <w:style w:type="paragraph" w:customStyle="1" w:styleId="xl81">
    <w:name w:val="xl81"/>
    <w:basedOn w:val="Normal"/>
    <w:rsid w:val="00114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ZA" w:eastAsia="en-ZA"/>
    </w:rPr>
  </w:style>
</w:styles>
</file>

<file path=word/webSettings.xml><?xml version="1.0" encoding="utf-8"?>
<w:webSettings xmlns:r="http://schemas.openxmlformats.org/officeDocument/2006/relationships" xmlns:w="http://schemas.openxmlformats.org/wordprocessingml/2006/main">
  <w:divs>
    <w:div w:id="442386022">
      <w:bodyDiv w:val="1"/>
      <w:marLeft w:val="0"/>
      <w:marRight w:val="0"/>
      <w:marTop w:val="0"/>
      <w:marBottom w:val="0"/>
      <w:divBdr>
        <w:top w:val="none" w:sz="0" w:space="0" w:color="auto"/>
        <w:left w:val="none" w:sz="0" w:space="0" w:color="auto"/>
        <w:bottom w:val="none" w:sz="0" w:space="0" w:color="auto"/>
        <w:right w:val="none" w:sz="0" w:space="0" w:color="auto"/>
      </w:divBdr>
    </w:div>
    <w:div w:id="572472118">
      <w:bodyDiv w:val="1"/>
      <w:marLeft w:val="0"/>
      <w:marRight w:val="0"/>
      <w:marTop w:val="0"/>
      <w:marBottom w:val="0"/>
      <w:divBdr>
        <w:top w:val="none" w:sz="0" w:space="0" w:color="auto"/>
        <w:left w:val="none" w:sz="0" w:space="0" w:color="auto"/>
        <w:bottom w:val="none" w:sz="0" w:space="0" w:color="auto"/>
        <w:right w:val="none" w:sz="0" w:space="0" w:color="auto"/>
      </w:divBdr>
    </w:div>
    <w:div w:id="887449250">
      <w:bodyDiv w:val="1"/>
      <w:marLeft w:val="0"/>
      <w:marRight w:val="0"/>
      <w:marTop w:val="0"/>
      <w:marBottom w:val="0"/>
      <w:divBdr>
        <w:top w:val="none" w:sz="0" w:space="0" w:color="auto"/>
        <w:left w:val="none" w:sz="0" w:space="0" w:color="auto"/>
        <w:bottom w:val="none" w:sz="0" w:space="0" w:color="auto"/>
        <w:right w:val="none" w:sz="0" w:space="0" w:color="auto"/>
      </w:divBdr>
    </w:div>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 w:id="187075619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2015-10-19T12:33:00Z</cp:lastPrinted>
  <dcterms:created xsi:type="dcterms:W3CDTF">2015-12-03T08:23:00Z</dcterms:created>
  <dcterms:modified xsi:type="dcterms:W3CDTF">2015-12-03T08:23:00Z</dcterms:modified>
</cp:coreProperties>
</file>