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D37B9A">
        <w:rPr>
          <w:rFonts w:ascii="Arial" w:hAnsi="Arial" w:cs="Arial"/>
          <w:b/>
          <w:sz w:val="22"/>
          <w:szCs w:val="22"/>
          <w:u w:val="single"/>
        </w:rPr>
        <w:t>3753</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F4343">
        <w:rPr>
          <w:rFonts w:ascii="Arial" w:hAnsi="Arial" w:cs="Arial"/>
          <w:b/>
          <w:sz w:val="22"/>
          <w:szCs w:val="22"/>
          <w:u w:val="single"/>
        </w:rPr>
        <w:t>30</w:t>
      </w:r>
      <w:r w:rsidR="00F40190" w:rsidRPr="00990959">
        <w:rPr>
          <w:rFonts w:ascii="Arial" w:hAnsi="Arial" w:cs="Arial"/>
          <w:b/>
          <w:sz w:val="22"/>
          <w:szCs w:val="22"/>
          <w:u w:val="single"/>
        </w:rPr>
        <w:t xml:space="preserve"> NOVEMBER</w:t>
      </w:r>
      <w:r w:rsidRPr="00990959">
        <w:rPr>
          <w:rFonts w:ascii="Arial" w:hAnsi="Arial" w:cs="Arial"/>
          <w:b/>
          <w:sz w:val="22"/>
          <w:szCs w:val="22"/>
          <w:u w:val="single"/>
        </w:rPr>
        <w:t xml:space="preserve"> 2018</w:t>
      </w:r>
    </w:p>
    <w:p w:rsidR="00B425C7" w:rsidRPr="00990959" w:rsidRDefault="00B425C7" w:rsidP="00B425C7">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FF4343">
        <w:rPr>
          <w:rFonts w:ascii="Arial" w:hAnsi="Arial" w:cs="Arial"/>
          <w:b/>
          <w:sz w:val="22"/>
          <w:szCs w:val="22"/>
          <w:u w:val="single"/>
        </w:rPr>
        <w:t>44</w:t>
      </w:r>
      <w:r w:rsidRPr="00990959">
        <w:rPr>
          <w:rFonts w:ascii="Arial" w:hAnsi="Arial" w:cs="Arial"/>
          <w:b/>
          <w:sz w:val="22"/>
          <w:szCs w:val="22"/>
          <w:u w:val="single"/>
        </w:rPr>
        <w:t>)</w:t>
      </w:r>
    </w:p>
    <w:p w:rsidR="00D37B9A" w:rsidRDefault="00D37B9A" w:rsidP="00D37B9A">
      <w:pPr>
        <w:rPr>
          <w:rFonts w:ascii="Arial" w:eastAsia="Calibri" w:hAnsi="Arial" w:cs="Arial"/>
          <w:b/>
          <w:bCs/>
          <w:color w:val="000000"/>
          <w:sz w:val="22"/>
          <w:szCs w:val="22"/>
          <w:lang w:val="en-ZA" w:eastAsia="en-ZA"/>
        </w:rPr>
      </w:pPr>
    </w:p>
    <w:p w:rsidR="00D37B9A" w:rsidRPr="00D37B9A" w:rsidRDefault="00D37B9A" w:rsidP="00D37B9A">
      <w:pPr>
        <w:rPr>
          <w:rFonts w:ascii="Arial" w:eastAsia="Calibri" w:hAnsi="Arial" w:cs="Arial"/>
          <w:color w:val="000000"/>
          <w:sz w:val="22"/>
          <w:szCs w:val="22"/>
          <w:lang w:val="en-ZA" w:eastAsia="en-ZA"/>
        </w:rPr>
      </w:pPr>
      <w:r>
        <w:rPr>
          <w:rFonts w:ascii="Arial" w:eastAsia="Calibri" w:hAnsi="Arial" w:cs="Arial"/>
          <w:b/>
          <w:bCs/>
          <w:color w:val="000000"/>
          <w:sz w:val="22"/>
          <w:szCs w:val="22"/>
          <w:lang w:val="en-ZA" w:eastAsia="en-ZA"/>
        </w:rPr>
        <w:t>3753.   </w:t>
      </w:r>
      <w:r w:rsidRPr="00D37B9A">
        <w:rPr>
          <w:rFonts w:ascii="Arial" w:eastAsia="Calibri" w:hAnsi="Arial" w:cs="Arial"/>
          <w:b/>
          <w:bCs/>
          <w:color w:val="000000"/>
          <w:sz w:val="22"/>
          <w:szCs w:val="22"/>
          <w:lang w:val="af-ZA" w:eastAsia="en-ZA"/>
        </w:rPr>
        <w:t xml:space="preserve">Mr M Waters (DA) to ask the Minister of </w:t>
      </w:r>
      <w:r w:rsidR="008E7BD5">
        <w:rPr>
          <w:rFonts w:ascii="Arial" w:eastAsia="Calibri" w:hAnsi="Arial" w:cs="Arial"/>
          <w:b/>
          <w:bCs/>
          <w:color w:val="000000"/>
          <w:sz w:val="22"/>
          <w:szCs w:val="22"/>
          <w:lang w:val="af-ZA" w:eastAsia="en-ZA"/>
        </w:rPr>
        <w:t>Water and Sanitation</w:t>
      </w:r>
      <w:r w:rsidRPr="00D37B9A">
        <w:rPr>
          <w:rFonts w:ascii="Arial" w:eastAsia="Calibri" w:hAnsi="Arial" w:cs="Arial"/>
          <w:b/>
          <w:bCs/>
          <w:color w:val="000000"/>
          <w:sz w:val="22"/>
          <w:szCs w:val="22"/>
          <w:lang w:val="af-ZA" w:eastAsia="en-ZA"/>
        </w:rPr>
        <w:t>:</w:t>
      </w:r>
    </w:p>
    <w:p w:rsidR="00D37B9A" w:rsidRPr="00D37B9A" w:rsidRDefault="00D37B9A" w:rsidP="00D37B9A">
      <w:pPr>
        <w:spacing w:before="100" w:beforeAutospacing="1" w:after="100" w:afterAutospacing="1"/>
        <w:ind w:left="1440" w:hanging="720"/>
        <w:jc w:val="both"/>
        <w:rPr>
          <w:rFonts w:ascii="Arial" w:eastAsia="Calibri" w:hAnsi="Arial" w:cs="Arial"/>
          <w:color w:val="000000"/>
          <w:sz w:val="22"/>
          <w:szCs w:val="22"/>
          <w:lang w:val="en-GB" w:eastAsia="en-ZA"/>
        </w:rPr>
      </w:pPr>
      <w:r>
        <w:rPr>
          <w:rFonts w:ascii="Arial" w:eastAsia="Calibri" w:hAnsi="Arial" w:cs="Arial"/>
          <w:color w:val="000000"/>
          <w:sz w:val="22"/>
          <w:szCs w:val="22"/>
          <w:lang w:val="af-ZA" w:eastAsia="en-ZA"/>
        </w:rPr>
        <w:t>(1)      </w:t>
      </w:r>
      <w:r w:rsidRPr="00D37B9A">
        <w:rPr>
          <w:rFonts w:ascii="Arial" w:eastAsia="Calibri" w:hAnsi="Arial" w:cs="Arial"/>
          <w:color w:val="000000"/>
          <w:sz w:val="22"/>
          <w:szCs w:val="22"/>
          <w:lang w:val="af-ZA" w:eastAsia="en-ZA"/>
        </w:rPr>
        <w:t>(a) How often does her department conduct inspection visits to sewerage processing plants throughout the country, (b) what are the dates of the latest inspections at each sewerage plant, (c) which plants failed to meet minimum standards and (d) what action was taken in each regard;</w:t>
      </w:r>
    </w:p>
    <w:p w:rsidR="00D37B9A" w:rsidRPr="00D37B9A" w:rsidRDefault="00D37B9A" w:rsidP="00D37B9A">
      <w:pPr>
        <w:spacing w:before="100" w:beforeAutospacing="1" w:after="100" w:afterAutospacing="1"/>
        <w:ind w:left="1440" w:hanging="720"/>
        <w:jc w:val="both"/>
        <w:rPr>
          <w:rFonts w:ascii="Arial" w:eastAsia="Calibri" w:hAnsi="Arial" w:cs="Arial"/>
          <w:color w:val="000000"/>
          <w:sz w:val="22"/>
          <w:szCs w:val="22"/>
          <w:lang w:val="af-ZA" w:eastAsia="en-ZA"/>
        </w:rPr>
      </w:pPr>
      <w:r w:rsidRPr="00D37B9A">
        <w:rPr>
          <w:rFonts w:ascii="Arial" w:eastAsia="Calibri" w:hAnsi="Arial" w:cs="Arial"/>
          <w:color w:val="000000"/>
          <w:sz w:val="22"/>
          <w:szCs w:val="22"/>
          <w:lang w:val="af-ZA" w:eastAsia="en-ZA"/>
        </w:rPr>
        <w:t xml:space="preserve">(2)       whether she has been informed of the allegation that 50 000 litres of sewerage flows into our rivers every day (details furnished); if not, what is the position in this regard; if so, (a) what action is her department taking in this regard and (b) which municipalities are the biggest culprits in this regard?              </w:t>
      </w:r>
      <w:r w:rsidRPr="00D37B9A">
        <w:rPr>
          <w:rFonts w:ascii="Arial" w:eastAsia="Calibri" w:hAnsi="Arial" w:cs="Arial"/>
          <w:color w:val="000000"/>
          <w:sz w:val="16"/>
          <w:szCs w:val="16"/>
          <w:lang w:val="af-ZA" w:eastAsia="en-ZA"/>
        </w:rPr>
        <w:t>NW4329E</w:t>
      </w:r>
    </w:p>
    <w:p w:rsidR="00B425C7" w:rsidRPr="00D37B9A" w:rsidRDefault="00D37B9A" w:rsidP="00D37B9A">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B425C7" w:rsidRPr="00990959" w:rsidRDefault="00B425C7" w:rsidP="00B425C7">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B425C7" w:rsidRPr="00990959" w:rsidRDefault="00B425C7" w:rsidP="003076B5">
      <w:pPr>
        <w:spacing w:before="240"/>
        <w:ind w:left="720"/>
        <w:jc w:val="both"/>
        <w:rPr>
          <w:rFonts w:ascii="Arial" w:hAnsi="Arial" w:cs="Arial"/>
          <w:sz w:val="22"/>
          <w:szCs w:val="22"/>
        </w:rPr>
      </w:pPr>
    </w:p>
    <w:p w:rsidR="007970E9" w:rsidRDefault="003068AE" w:rsidP="003068AE">
      <w:pPr>
        <w:ind w:left="1418" w:hanging="709"/>
        <w:jc w:val="both"/>
        <w:rPr>
          <w:rFonts w:ascii="Arial" w:hAnsi="Arial" w:cs="Arial"/>
          <w:sz w:val="22"/>
          <w:szCs w:val="22"/>
        </w:rPr>
      </w:pPr>
      <w:r>
        <w:rPr>
          <w:rFonts w:ascii="Arial" w:hAnsi="Arial" w:cs="Arial"/>
          <w:sz w:val="22"/>
          <w:szCs w:val="22"/>
        </w:rPr>
        <w:t>(1)</w:t>
      </w:r>
      <w:r w:rsidR="007970E9" w:rsidRPr="003068AE">
        <w:rPr>
          <w:rFonts w:ascii="Arial" w:hAnsi="Arial" w:cs="Arial"/>
          <w:sz w:val="22"/>
          <w:szCs w:val="22"/>
        </w:rPr>
        <w:t xml:space="preserve">(a) </w:t>
      </w:r>
      <w:r>
        <w:rPr>
          <w:rFonts w:ascii="Arial" w:hAnsi="Arial" w:cs="Arial"/>
          <w:sz w:val="22"/>
          <w:szCs w:val="22"/>
        </w:rPr>
        <w:tab/>
      </w:r>
      <w:r w:rsidR="007970E9" w:rsidRPr="003068AE">
        <w:rPr>
          <w:rFonts w:ascii="Arial" w:hAnsi="Arial" w:cs="Arial"/>
          <w:sz w:val="22"/>
          <w:szCs w:val="22"/>
        </w:rPr>
        <w:t xml:space="preserve">The Department prioritizes sewerage plants that were found to be critical in terms of their operation and monitors them quarterly. </w:t>
      </w:r>
    </w:p>
    <w:p w:rsidR="003068AE" w:rsidRDefault="003068AE" w:rsidP="003068AE">
      <w:pPr>
        <w:ind w:left="1418" w:hanging="709"/>
        <w:jc w:val="both"/>
        <w:rPr>
          <w:rFonts w:ascii="Arial" w:hAnsi="Arial" w:cs="Arial"/>
          <w:sz w:val="22"/>
          <w:szCs w:val="22"/>
        </w:rPr>
      </w:pPr>
    </w:p>
    <w:p w:rsidR="007970E9" w:rsidRDefault="003068AE" w:rsidP="003068AE">
      <w:pPr>
        <w:ind w:firstLine="709"/>
        <w:jc w:val="both"/>
        <w:rPr>
          <w:rFonts w:ascii="Arial" w:hAnsi="Arial" w:cs="Arial"/>
          <w:sz w:val="22"/>
          <w:szCs w:val="22"/>
        </w:rPr>
      </w:pPr>
      <w:r>
        <w:rPr>
          <w:rFonts w:ascii="Arial" w:hAnsi="Arial" w:cs="Arial"/>
          <w:sz w:val="22"/>
          <w:szCs w:val="22"/>
        </w:rPr>
        <w:t>(1)(b)</w:t>
      </w:r>
      <w:r>
        <w:rPr>
          <w:rFonts w:ascii="Arial" w:hAnsi="Arial" w:cs="Arial"/>
          <w:sz w:val="22"/>
          <w:szCs w:val="22"/>
        </w:rPr>
        <w:tab/>
      </w:r>
      <w:r w:rsidR="007970E9" w:rsidRPr="003068AE">
        <w:rPr>
          <w:rFonts w:ascii="Arial" w:hAnsi="Arial" w:cs="Arial"/>
          <w:sz w:val="22"/>
          <w:szCs w:val="22"/>
        </w:rPr>
        <w:t xml:space="preserve">The latest inspections were done in the previous quarter. </w:t>
      </w:r>
    </w:p>
    <w:p w:rsidR="003068AE" w:rsidRPr="003068AE" w:rsidRDefault="003068AE" w:rsidP="003068AE">
      <w:pPr>
        <w:ind w:firstLine="709"/>
        <w:jc w:val="both"/>
        <w:rPr>
          <w:rFonts w:ascii="Arial" w:hAnsi="Arial" w:cs="Arial"/>
          <w:sz w:val="22"/>
          <w:szCs w:val="22"/>
        </w:rPr>
      </w:pPr>
    </w:p>
    <w:p w:rsidR="00B425C7" w:rsidRDefault="003068AE" w:rsidP="003068AE">
      <w:pPr>
        <w:ind w:left="1439" w:hanging="730"/>
        <w:jc w:val="both"/>
        <w:rPr>
          <w:rFonts w:ascii="Arial" w:hAnsi="Arial" w:cs="Arial"/>
          <w:sz w:val="22"/>
          <w:szCs w:val="22"/>
        </w:rPr>
      </w:pPr>
      <w:r>
        <w:rPr>
          <w:rFonts w:ascii="Arial" w:hAnsi="Arial" w:cs="Arial"/>
          <w:sz w:val="22"/>
          <w:szCs w:val="22"/>
        </w:rPr>
        <w:t>(1)(c)</w:t>
      </w:r>
      <w:r>
        <w:rPr>
          <w:rFonts w:ascii="Arial" w:hAnsi="Arial" w:cs="Arial"/>
          <w:sz w:val="22"/>
          <w:szCs w:val="22"/>
        </w:rPr>
        <w:tab/>
      </w:r>
      <w:r w:rsidR="00F24889" w:rsidRPr="003068AE">
        <w:rPr>
          <w:rFonts w:ascii="Arial" w:hAnsi="Arial" w:cs="Arial"/>
          <w:sz w:val="22"/>
          <w:szCs w:val="22"/>
        </w:rPr>
        <w:t xml:space="preserve">Refer to </w:t>
      </w:r>
      <w:r w:rsidR="00F24889" w:rsidRPr="003068AE">
        <w:rPr>
          <w:rFonts w:ascii="Arial" w:hAnsi="Arial" w:cs="Arial"/>
          <w:b/>
          <w:sz w:val="22"/>
          <w:szCs w:val="22"/>
        </w:rPr>
        <w:t>Annexure A</w:t>
      </w:r>
      <w:r w:rsidR="00F24889" w:rsidRPr="003068AE">
        <w:rPr>
          <w:rFonts w:ascii="Arial" w:hAnsi="Arial" w:cs="Arial"/>
          <w:sz w:val="22"/>
          <w:szCs w:val="22"/>
        </w:rPr>
        <w:t xml:space="preserve"> for the list of </w:t>
      </w:r>
      <w:r w:rsidR="007970E9" w:rsidRPr="003068AE">
        <w:rPr>
          <w:rFonts w:ascii="Arial" w:hAnsi="Arial" w:cs="Arial"/>
          <w:sz w:val="22"/>
          <w:szCs w:val="22"/>
        </w:rPr>
        <w:t xml:space="preserve">plants </w:t>
      </w:r>
      <w:r w:rsidRPr="003068AE">
        <w:rPr>
          <w:rFonts w:ascii="Arial" w:hAnsi="Arial" w:cs="Arial"/>
          <w:sz w:val="22"/>
          <w:szCs w:val="22"/>
        </w:rPr>
        <w:t xml:space="preserve">that </w:t>
      </w:r>
      <w:r w:rsidR="007970E9" w:rsidRPr="003068AE">
        <w:rPr>
          <w:rFonts w:ascii="Arial" w:hAnsi="Arial" w:cs="Arial"/>
          <w:sz w:val="22"/>
          <w:szCs w:val="22"/>
        </w:rPr>
        <w:t>failed to meet the minimum standards in the last quarter</w:t>
      </w:r>
      <w:r>
        <w:rPr>
          <w:rFonts w:ascii="Arial" w:hAnsi="Arial" w:cs="Arial"/>
          <w:sz w:val="22"/>
          <w:szCs w:val="22"/>
        </w:rPr>
        <w:t xml:space="preserve"> </w:t>
      </w:r>
      <w:r w:rsidR="00A87189" w:rsidRPr="003068AE">
        <w:rPr>
          <w:rFonts w:ascii="Arial" w:hAnsi="Arial" w:cs="Arial"/>
          <w:sz w:val="22"/>
          <w:szCs w:val="22"/>
        </w:rPr>
        <w:t>(July-September 2018</w:t>
      </w:r>
      <w:r>
        <w:rPr>
          <w:rFonts w:ascii="Arial" w:hAnsi="Arial" w:cs="Arial"/>
          <w:sz w:val="22"/>
          <w:szCs w:val="22"/>
        </w:rPr>
        <w:t>).</w:t>
      </w:r>
    </w:p>
    <w:p w:rsidR="003068AE" w:rsidRDefault="003068AE" w:rsidP="003068AE">
      <w:pPr>
        <w:jc w:val="both"/>
        <w:rPr>
          <w:rFonts w:ascii="Arial" w:hAnsi="Arial" w:cs="Arial"/>
          <w:sz w:val="22"/>
          <w:szCs w:val="22"/>
        </w:rPr>
      </w:pPr>
    </w:p>
    <w:p w:rsidR="003B69C3" w:rsidRPr="003068AE" w:rsidRDefault="003068AE" w:rsidP="003068AE">
      <w:pPr>
        <w:ind w:left="1439" w:hanging="730"/>
        <w:jc w:val="both"/>
        <w:rPr>
          <w:rFonts w:ascii="Arial" w:hAnsi="Arial" w:cs="Arial"/>
          <w:sz w:val="22"/>
          <w:szCs w:val="22"/>
        </w:rPr>
      </w:pPr>
      <w:r>
        <w:rPr>
          <w:rFonts w:ascii="Arial" w:hAnsi="Arial" w:cs="Arial"/>
          <w:sz w:val="22"/>
          <w:szCs w:val="22"/>
        </w:rPr>
        <w:t>(1)(d)</w:t>
      </w:r>
      <w:r>
        <w:rPr>
          <w:rFonts w:ascii="Arial" w:hAnsi="Arial" w:cs="Arial"/>
          <w:sz w:val="22"/>
          <w:szCs w:val="22"/>
        </w:rPr>
        <w:tab/>
      </w:r>
      <w:r w:rsidR="00F24889" w:rsidRPr="003068AE">
        <w:rPr>
          <w:rFonts w:ascii="Arial" w:hAnsi="Arial" w:cs="Arial"/>
          <w:sz w:val="22"/>
          <w:szCs w:val="22"/>
        </w:rPr>
        <w:t xml:space="preserve">Refer to </w:t>
      </w:r>
      <w:r w:rsidRPr="003068AE">
        <w:rPr>
          <w:rFonts w:ascii="Arial" w:hAnsi="Arial" w:cs="Arial"/>
          <w:b/>
          <w:sz w:val="22"/>
          <w:szCs w:val="22"/>
        </w:rPr>
        <w:t>Annexure B</w:t>
      </w:r>
      <w:r w:rsidR="00F24889" w:rsidRPr="003068AE">
        <w:rPr>
          <w:rFonts w:ascii="Arial" w:hAnsi="Arial" w:cs="Arial"/>
          <w:sz w:val="22"/>
          <w:szCs w:val="22"/>
        </w:rPr>
        <w:t xml:space="preserve"> for the </w:t>
      </w:r>
      <w:r w:rsidR="00A87189" w:rsidRPr="003068AE">
        <w:rPr>
          <w:rFonts w:ascii="Arial" w:hAnsi="Arial" w:cs="Arial"/>
          <w:sz w:val="22"/>
          <w:szCs w:val="22"/>
        </w:rPr>
        <w:t>Non-Compliance letter issued by Northern Cape Provincial operations for Siyathemba LM associated with the following WWTW</w:t>
      </w:r>
      <w:r w:rsidR="00F24889" w:rsidRPr="003068AE">
        <w:rPr>
          <w:rFonts w:ascii="Arial" w:hAnsi="Arial" w:cs="Arial"/>
          <w:sz w:val="22"/>
          <w:szCs w:val="22"/>
        </w:rPr>
        <w:t xml:space="preserve"> refer to</w:t>
      </w:r>
      <w:r w:rsidR="00A87189" w:rsidRPr="003068AE">
        <w:rPr>
          <w:rFonts w:ascii="Arial" w:hAnsi="Arial" w:cs="Arial"/>
          <w:sz w:val="22"/>
          <w:szCs w:val="22"/>
        </w:rPr>
        <w:t>:</w:t>
      </w:r>
    </w:p>
    <w:p w:rsidR="00A87189" w:rsidRDefault="00A87189" w:rsidP="00A87189">
      <w:pPr>
        <w:pStyle w:val="ListParagraph"/>
        <w:numPr>
          <w:ilvl w:val="0"/>
          <w:numId w:val="7"/>
        </w:numPr>
        <w:jc w:val="both"/>
        <w:rPr>
          <w:rFonts w:ascii="Arial" w:hAnsi="Arial" w:cs="Arial"/>
          <w:sz w:val="22"/>
          <w:szCs w:val="22"/>
        </w:rPr>
      </w:pPr>
      <w:proofErr w:type="spellStart"/>
      <w:r>
        <w:rPr>
          <w:rFonts w:ascii="Arial" w:hAnsi="Arial" w:cs="Arial"/>
          <w:sz w:val="22"/>
          <w:szCs w:val="22"/>
        </w:rPr>
        <w:t>Prieska</w:t>
      </w:r>
      <w:proofErr w:type="spellEnd"/>
      <w:r>
        <w:rPr>
          <w:rFonts w:ascii="Arial" w:hAnsi="Arial" w:cs="Arial"/>
          <w:sz w:val="22"/>
          <w:szCs w:val="22"/>
        </w:rPr>
        <w:t xml:space="preserve"> WWTW</w:t>
      </w:r>
    </w:p>
    <w:p w:rsidR="00A87189" w:rsidRDefault="00A87189" w:rsidP="00A87189">
      <w:pPr>
        <w:pStyle w:val="ListParagraph"/>
        <w:numPr>
          <w:ilvl w:val="0"/>
          <w:numId w:val="7"/>
        </w:numPr>
        <w:jc w:val="both"/>
        <w:rPr>
          <w:rFonts w:ascii="Arial" w:hAnsi="Arial" w:cs="Arial"/>
          <w:sz w:val="22"/>
          <w:szCs w:val="22"/>
        </w:rPr>
      </w:pPr>
      <w:proofErr w:type="spellStart"/>
      <w:r>
        <w:rPr>
          <w:rFonts w:ascii="Arial" w:hAnsi="Arial" w:cs="Arial"/>
          <w:sz w:val="22"/>
          <w:szCs w:val="22"/>
        </w:rPr>
        <w:t>Marydale</w:t>
      </w:r>
      <w:proofErr w:type="spellEnd"/>
      <w:r>
        <w:rPr>
          <w:rFonts w:ascii="Arial" w:hAnsi="Arial" w:cs="Arial"/>
          <w:sz w:val="22"/>
          <w:szCs w:val="22"/>
        </w:rPr>
        <w:t xml:space="preserve"> WWTW</w:t>
      </w:r>
    </w:p>
    <w:p w:rsidR="00A87189" w:rsidRPr="003B69C3" w:rsidRDefault="00A87189" w:rsidP="00A87189">
      <w:pPr>
        <w:pStyle w:val="ListParagraph"/>
        <w:numPr>
          <w:ilvl w:val="0"/>
          <w:numId w:val="7"/>
        </w:numPr>
        <w:jc w:val="both"/>
        <w:rPr>
          <w:rFonts w:ascii="Arial" w:hAnsi="Arial" w:cs="Arial"/>
          <w:sz w:val="22"/>
          <w:szCs w:val="22"/>
        </w:rPr>
      </w:pPr>
      <w:proofErr w:type="spellStart"/>
      <w:r>
        <w:rPr>
          <w:rFonts w:ascii="Arial" w:hAnsi="Arial" w:cs="Arial"/>
          <w:sz w:val="22"/>
          <w:szCs w:val="22"/>
        </w:rPr>
        <w:t>Niekerkshoop</w:t>
      </w:r>
      <w:proofErr w:type="spellEnd"/>
      <w:r>
        <w:rPr>
          <w:rFonts w:ascii="Arial" w:hAnsi="Arial" w:cs="Arial"/>
          <w:sz w:val="22"/>
          <w:szCs w:val="22"/>
        </w:rPr>
        <w:t xml:space="preserve"> WWTW</w:t>
      </w:r>
    </w:p>
    <w:p w:rsidR="00B425C7" w:rsidRPr="00990959" w:rsidRDefault="003B69C3" w:rsidP="003068AE">
      <w:pPr>
        <w:jc w:val="both"/>
        <w:rPr>
          <w:rFonts w:ascii="Arial" w:hAnsi="Arial" w:cs="Arial"/>
          <w:sz w:val="22"/>
          <w:szCs w:val="22"/>
        </w:rPr>
      </w:pPr>
      <w:r>
        <w:rPr>
          <w:rFonts w:ascii="Arial" w:hAnsi="Arial" w:cs="Arial"/>
          <w:sz w:val="22"/>
          <w:szCs w:val="22"/>
        </w:rPr>
        <w:t xml:space="preserve">    </w:t>
      </w:r>
    </w:p>
    <w:p w:rsidR="00B425C7" w:rsidRPr="003068AE" w:rsidRDefault="00797A2E" w:rsidP="003068AE">
      <w:pPr>
        <w:pStyle w:val="ListParagraph"/>
        <w:numPr>
          <w:ilvl w:val="0"/>
          <w:numId w:val="8"/>
        </w:numPr>
        <w:ind w:left="1418" w:hanging="709"/>
        <w:jc w:val="both"/>
        <w:rPr>
          <w:rFonts w:ascii="Arial" w:hAnsi="Arial" w:cs="Arial"/>
          <w:sz w:val="22"/>
          <w:szCs w:val="22"/>
        </w:rPr>
      </w:pPr>
      <w:r w:rsidRPr="003068AE">
        <w:rPr>
          <w:rFonts w:ascii="Arial" w:hAnsi="Arial" w:cs="Arial"/>
          <w:sz w:val="22"/>
          <w:szCs w:val="22"/>
        </w:rPr>
        <w:t>The Department is aware of these media reports</w:t>
      </w:r>
      <w:r w:rsidR="0039373C">
        <w:rPr>
          <w:rFonts w:ascii="Arial" w:hAnsi="Arial" w:cs="Arial"/>
          <w:sz w:val="22"/>
          <w:szCs w:val="22"/>
        </w:rPr>
        <w:t>;</w:t>
      </w:r>
      <w:r w:rsidRPr="003068AE">
        <w:rPr>
          <w:rFonts w:ascii="Arial" w:hAnsi="Arial" w:cs="Arial"/>
          <w:sz w:val="22"/>
          <w:szCs w:val="22"/>
        </w:rPr>
        <w:t xml:space="preserve"> and</w:t>
      </w:r>
      <w:r w:rsidR="0039373C">
        <w:rPr>
          <w:rFonts w:ascii="Arial" w:hAnsi="Arial" w:cs="Arial"/>
          <w:sz w:val="22"/>
          <w:szCs w:val="22"/>
        </w:rPr>
        <w:t>, is</w:t>
      </w:r>
      <w:r w:rsidRPr="003068AE">
        <w:rPr>
          <w:rFonts w:ascii="Arial" w:hAnsi="Arial" w:cs="Arial"/>
          <w:sz w:val="22"/>
          <w:szCs w:val="22"/>
        </w:rPr>
        <w:t xml:space="preserve"> dealing with </w:t>
      </w:r>
      <w:r w:rsidR="00FF3428" w:rsidRPr="003068AE">
        <w:rPr>
          <w:rFonts w:ascii="Arial" w:hAnsi="Arial" w:cs="Arial"/>
          <w:sz w:val="22"/>
          <w:szCs w:val="22"/>
        </w:rPr>
        <w:t>this</w:t>
      </w:r>
      <w:r w:rsidR="0039373C">
        <w:rPr>
          <w:rFonts w:ascii="Arial" w:hAnsi="Arial" w:cs="Arial"/>
          <w:sz w:val="22"/>
          <w:szCs w:val="22"/>
        </w:rPr>
        <w:t xml:space="preserve"> non-</w:t>
      </w:r>
      <w:proofErr w:type="gramStart"/>
      <w:r w:rsidR="0039373C">
        <w:rPr>
          <w:rFonts w:ascii="Arial" w:hAnsi="Arial" w:cs="Arial"/>
          <w:sz w:val="22"/>
          <w:szCs w:val="22"/>
        </w:rPr>
        <w:t xml:space="preserve">compliance </w:t>
      </w:r>
      <w:r w:rsidRPr="003068AE">
        <w:rPr>
          <w:rFonts w:ascii="Arial" w:hAnsi="Arial" w:cs="Arial"/>
          <w:sz w:val="22"/>
          <w:szCs w:val="22"/>
        </w:rPr>
        <w:t xml:space="preserve"> through</w:t>
      </w:r>
      <w:proofErr w:type="gramEnd"/>
      <w:r w:rsidRPr="003068AE">
        <w:rPr>
          <w:rFonts w:ascii="Arial" w:hAnsi="Arial" w:cs="Arial"/>
          <w:sz w:val="22"/>
          <w:szCs w:val="22"/>
        </w:rPr>
        <w:t xml:space="preserve"> routine inspection</w:t>
      </w:r>
      <w:r w:rsidR="00FF3428" w:rsidRPr="003068AE">
        <w:rPr>
          <w:rFonts w:ascii="Arial" w:hAnsi="Arial" w:cs="Arial"/>
          <w:sz w:val="22"/>
          <w:szCs w:val="22"/>
        </w:rPr>
        <w:t>s</w:t>
      </w:r>
      <w:r w:rsidRPr="003068AE">
        <w:rPr>
          <w:rFonts w:ascii="Arial" w:hAnsi="Arial" w:cs="Arial"/>
          <w:sz w:val="22"/>
          <w:szCs w:val="22"/>
        </w:rPr>
        <w:t xml:space="preserve"> of these wastewater treatment works and</w:t>
      </w:r>
      <w:r w:rsidR="0039373C">
        <w:rPr>
          <w:rFonts w:ascii="Arial" w:hAnsi="Arial" w:cs="Arial"/>
          <w:sz w:val="22"/>
          <w:szCs w:val="22"/>
        </w:rPr>
        <w:t xml:space="preserve"> through</w:t>
      </w:r>
      <w:r w:rsidRPr="003068AE">
        <w:rPr>
          <w:rFonts w:ascii="Arial" w:hAnsi="Arial" w:cs="Arial"/>
          <w:sz w:val="22"/>
          <w:szCs w:val="22"/>
        </w:rPr>
        <w:t xml:space="preserve"> administrative</w:t>
      </w:r>
      <w:r w:rsidR="0039373C">
        <w:rPr>
          <w:rFonts w:ascii="Arial" w:hAnsi="Arial" w:cs="Arial"/>
          <w:sz w:val="22"/>
          <w:szCs w:val="22"/>
        </w:rPr>
        <w:t xml:space="preserve"> action where non-compliance occurs</w:t>
      </w:r>
      <w:r w:rsidRPr="003068AE">
        <w:rPr>
          <w:rFonts w:ascii="Arial" w:hAnsi="Arial" w:cs="Arial"/>
          <w:sz w:val="22"/>
          <w:szCs w:val="22"/>
        </w:rPr>
        <w:t>.</w:t>
      </w:r>
      <w:r w:rsidR="00412980" w:rsidRPr="003068AE">
        <w:rPr>
          <w:rFonts w:ascii="Arial" w:hAnsi="Arial" w:cs="Arial"/>
          <w:sz w:val="22"/>
          <w:szCs w:val="22"/>
        </w:rPr>
        <w:t xml:space="preserve"> </w:t>
      </w:r>
    </w:p>
    <w:p w:rsidR="00DE5A13" w:rsidRDefault="00DE5A13" w:rsidP="00496665">
      <w:pPr>
        <w:jc w:val="both"/>
        <w:rPr>
          <w:rFonts w:ascii="Arial" w:hAnsi="Arial" w:cs="Arial"/>
          <w:sz w:val="22"/>
          <w:szCs w:val="22"/>
        </w:rPr>
      </w:pPr>
    </w:p>
    <w:p w:rsidR="00B425C7" w:rsidRPr="00990959" w:rsidRDefault="00B425C7" w:rsidP="00B425C7">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B425C7" w:rsidRDefault="00B425C7" w:rsidP="00B425C7">
      <w:pPr>
        <w:spacing w:before="120"/>
        <w:rPr>
          <w:rFonts w:ascii="Arial" w:hAnsi="Arial" w:cs="Arial"/>
        </w:rPr>
      </w:pPr>
    </w:p>
    <w:p w:rsidR="00F24889" w:rsidRDefault="00F24889" w:rsidP="00B425C7">
      <w:pPr>
        <w:spacing w:before="120"/>
        <w:rPr>
          <w:rFonts w:ascii="Arial" w:hAnsi="Arial" w:cs="Arial"/>
        </w:rPr>
      </w:pPr>
    </w:p>
    <w:p w:rsidR="00F24889" w:rsidRDefault="00F24889" w:rsidP="003068AE">
      <w:pPr>
        <w:rPr>
          <w:rFonts w:ascii="Arial" w:hAnsi="Arial" w:cs="Arial"/>
        </w:rPr>
      </w:pPr>
    </w:p>
    <w:p w:rsidR="003068AE" w:rsidRDefault="003068AE" w:rsidP="003068AE">
      <w:pPr>
        <w:rPr>
          <w:rFonts w:ascii="Arial" w:hAnsi="Arial" w:cs="Arial"/>
          <w:b/>
          <w:sz w:val="22"/>
          <w:szCs w:val="22"/>
        </w:rPr>
      </w:pPr>
    </w:p>
    <w:p w:rsidR="00F24889" w:rsidRPr="00F24889" w:rsidRDefault="00F24889" w:rsidP="00F24889">
      <w:pPr>
        <w:jc w:val="right"/>
        <w:rPr>
          <w:rFonts w:ascii="Arial" w:hAnsi="Arial" w:cs="Arial"/>
          <w:b/>
          <w:sz w:val="22"/>
          <w:szCs w:val="22"/>
        </w:rPr>
      </w:pPr>
      <w:r w:rsidRPr="00F24889">
        <w:rPr>
          <w:rFonts w:ascii="Arial" w:hAnsi="Arial" w:cs="Arial"/>
          <w:b/>
          <w:sz w:val="22"/>
          <w:szCs w:val="22"/>
        </w:rPr>
        <w:lastRenderedPageBreak/>
        <w:t>Annexure A</w:t>
      </w:r>
    </w:p>
    <w:p w:rsidR="00F24889" w:rsidRDefault="00F24889" w:rsidP="00F24889">
      <w:pPr>
        <w:jc w:val="both"/>
        <w:rPr>
          <w:rFonts w:ascii="Arial" w:hAnsi="Arial" w:cs="Arial"/>
          <w:sz w:val="22"/>
          <w:szCs w:val="22"/>
        </w:rPr>
      </w:pPr>
    </w:p>
    <w:p w:rsidR="00F24889" w:rsidRPr="00F24889" w:rsidRDefault="00F24889" w:rsidP="00F24889">
      <w:pPr>
        <w:jc w:val="both"/>
        <w:rPr>
          <w:rFonts w:ascii="Arial" w:hAnsi="Arial" w:cs="Arial"/>
          <w:sz w:val="22"/>
          <w:szCs w:val="22"/>
        </w:rPr>
      </w:pPr>
      <w:r>
        <w:rPr>
          <w:rFonts w:ascii="Arial" w:hAnsi="Arial" w:cs="Arial"/>
          <w:sz w:val="22"/>
          <w:szCs w:val="22"/>
        </w:rPr>
        <w:t>List of P</w:t>
      </w:r>
      <w:r w:rsidRPr="00F24889">
        <w:rPr>
          <w:rFonts w:ascii="Arial" w:hAnsi="Arial" w:cs="Arial"/>
          <w:sz w:val="22"/>
          <w:szCs w:val="22"/>
        </w:rPr>
        <w:t>lants</w:t>
      </w:r>
      <w:r w:rsidR="0039373C">
        <w:rPr>
          <w:rFonts w:ascii="Arial" w:hAnsi="Arial" w:cs="Arial"/>
          <w:sz w:val="22"/>
          <w:szCs w:val="22"/>
        </w:rPr>
        <w:t xml:space="preserve"> which</w:t>
      </w:r>
      <w:r w:rsidRPr="00F24889">
        <w:rPr>
          <w:rFonts w:ascii="Arial" w:hAnsi="Arial" w:cs="Arial"/>
          <w:sz w:val="22"/>
          <w:szCs w:val="22"/>
        </w:rPr>
        <w:t xml:space="preserve"> failed to meet the minimum standards in the last quarter</w:t>
      </w:r>
      <w:r>
        <w:rPr>
          <w:rFonts w:ascii="Arial" w:hAnsi="Arial" w:cs="Arial"/>
          <w:sz w:val="22"/>
          <w:szCs w:val="22"/>
        </w:rPr>
        <w:t xml:space="preserve"> </w:t>
      </w:r>
      <w:r w:rsidRPr="00F24889">
        <w:rPr>
          <w:rFonts w:ascii="Arial" w:hAnsi="Arial" w:cs="Arial"/>
          <w:sz w:val="22"/>
          <w:szCs w:val="22"/>
        </w:rPr>
        <w:t>(July-September 2018</w:t>
      </w:r>
      <w:r>
        <w:rPr>
          <w:rFonts w:ascii="Arial" w:hAnsi="Arial" w:cs="Arial"/>
          <w:sz w:val="22"/>
          <w:szCs w:val="22"/>
        </w:rPr>
        <w:t>)</w:t>
      </w:r>
      <w:r w:rsidRPr="00F24889">
        <w:rPr>
          <w:rFonts w:ascii="Arial" w:hAnsi="Arial" w:cs="Arial"/>
          <w:sz w:val="22"/>
          <w:szCs w:val="22"/>
        </w:rPr>
        <w:t>:</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Tugela Ferry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Rosendaal</w:t>
      </w:r>
      <w:proofErr w:type="spellEnd"/>
      <w:r>
        <w:rPr>
          <w:rFonts w:ascii="Arial" w:hAnsi="Arial" w:cs="Arial"/>
          <w:sz w:val="22"/>
          <w:szCs w:val="22"/>
        </w:rPr>
        <w:t xml:space="preserve"> (</w:t>
      </w:r>
      <w:proofErr w:type="spellStart"/>
      <w:r>
        <w:rPr>
          <w:rFonts w:ascii="Arial" w:hAnsi="Arial" w:cs="Arial"/>
          <w:sz w:val="22"/>
          <w:szCs w:val="22"/>
        </w:rPr>
        <w:t>Mautse</w:t>
      </w:r>
      <w:proofErr w:type="spellEnd"/>
      <w:r>
        <w:rPr>
          <w:rFonts w:ascii="Arial" w:hAnsi="Arial" w:cs="Arial"/>
          <w:sz w:val="22"/>
          <w:szCs w:val="22"/>
        </w:rPr>
        <w:t>)WWTW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Winburg</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Steynsrus</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Wesselsbron</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Heilbron</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Ekangala</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Rooiwal</w:t>
      </w:r>
      <w:proofErr w:type="spellEnd"/>
      <w:r>
        <w:rPr>
          <w:rFonts w:ascii="Arial" w:hAnsi="Arial" w:cs="Arial"/>
          <w:sz w:val="22"/>
          <w:szCs w:val="22"/>
        </w:rPr>
        <w:t xml:space="preserve"> East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Rooiwal</w:t>
      </w:r>
      <w:proofErr w:type="spellEnd"/>
      <w:r>
        <w:rPr>
          <w:rFonts w:ascii="Arial" w:hAnsi="Arial" w:cs="Arial"/>
          <w:sz w:val="22"/>
          <w:szCs w:val="22"/>
        </w:rPr>
        <w:t xml:space="preserve"> North </w:t>
      </w:r>
      <w:proofErr w:type="spellStart"/>
      <w:r>
        <w:rPr>
          <w:rFonts w:ascii="Arial" w:hAnsi="Arial" w:cs="Arial"/>
          <w:sz w:val="22"/>
          <w:szCs w:val="22"/>
        </w:rPr>
        <w:t>WWTw</w:t>
      </w:r>
      <w:proofErr w:type="spellEnd"/>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Flip Human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Zongesien</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Senwamokgope</w:t>
      </w:r>
      <w:proofErr w:type="spellEnd"/>
      <w:r>
        <w:rPr>
          <w:rFonts w:ascii="Arial" w:hAnsi="Arial" w:cs="Arial"/>
          <w:sz w:val="22"/>
          <w:szCs w:val="22"/>
        </w:rPr>
        <w:t xml:space="preserve"> </w:t>
      </w:r>
      <w:proofErr w:type="spellStart"/>
      <w:r>
        <w:rPr>
          <w:rFonts w:ascii="Arial" w:hAnsi="Arial" w:cs="Arial"/>
          <w:sz w:val="22"/>
          <w:szCs w:val="22"/>
        </w:rPr>
        <w:t>WWTw</w:t>
      </w:r>
      <w:proofErr w:type="spellEnd"/>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Elandskraal</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Groblersdal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 xml:space="preserve">Jane </w:t>
      </w:r>
      <w:proofErr w:type="spellStart"/>
      <w:r>
        <w:rPr>
          <w:rFonts w:ascii="Arial" w:hAnsi="Arial" w:cs="Arial"/>
          <w:sz w:val="22"/>
          <w:szCs w:val="22"/>
        </w:rPr>
        <w:t>Furse</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Moroke</w:t>
      </w:r>
      <w:proofErr w:type="spellEnd"/>
      <w:r>
        <w:rPr>
          <w:rFonts w:ascii="Arial" w:hAnsi="Arial" w:cs="Arial"/>
          <w:sz w:val="22"/>
          <w:szCs w:val="22"/>
        </w:rPr>
        <w:t xml:space="preserve"> </w:t>
      </w:r>
      <w:proofErr w:type="spellStart"/>
      <w:r>
        <w:rPr>
          <w:rFonts w:ascii="Arial" w:hAnsi="Arial" w:cs="Arial"/>
          <w:sz w:val="22"/>
          <w:szCs w:val="22"/>
        </w:rPr>
        <w:t>Mecklenberg</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Motetema</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Tubatse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Musina</w:t>
      </w:r>
      <w:proofErr w:type="spellEnd"/>
      <w:r>
        <w:rPr>
          <w:rFonts w:ascii="Arial" w:hAnsi="Arial" w:cs="Arial"/>
          <w:sz w:val="22"/>
          <w:szCs w:val="22"/>
        </w:rPr>
        <w:t xml:space="preserve"> </w:t>
      </w:r>
      <w:proofErr w:type="spellStart"/>
      <w:r>
        <w:rPr>
          <w:rFonts w:ascii="Arial" w:hAnsi="Arial" w:cs="Arial"/>
          <w:sz w:val="22"/>
          <w:szCs w:val="22"/>
        </w:rPr>
        <w:t>Singelela</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Thohoyandou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Balfour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Grootvlei</w:t>
      </w:r>
      <w:proofErr w:type="spellEnd"/>
      <w:r>
        <w:rPr>
          <w:rFonts w:ascii="Arial" w:hAnsi="Arial" w:cs="Arial"/>
          <w:sz w:val="22"/>
          <w:szCs w:val="22"/>
        </w:rPr>
        <w:t xml:space="preserve">  Eskom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Grootvlei</w:t>
      </w:r>
      <w:proofErr w:type="spellEnd"/>
      <w:r>
        <w:rPr>
          <w:rFonts w:ascii="Arial" w:hAnsi="Arial" w:cs="Arial"/>
          <w:sz w:val="22"/>
          <w:szCs w:val="22"/>
        </w:rPr>
        <w:t xml:space="preserve"> Mine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Siyabuswa</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Ferrobank</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Riverview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Kriel</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Ruitspruit</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Delmas</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Botleng</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Waterval</w:t>
      </w:r>
      <w:proofErr w:type="spellEnd"/>
      <w:r>
        <w:rPr>
          <w:rFonts w:ascii="Arial" w:hAnsi="Arial" w:cs="Arial"/>
          <w:sz w:val="22"/>
          <w:szCs w:val="22"/>
        </w:rPr>
        <w:t xml:space="preserve"> </w:t>
      </w:r>
      <w:proofErr w:type="spellStart"/>
      <w:r>
        <w:rPr>
          <w:rFonts w:ascii="Arial" w:hAnsi="Arial" w:cs="Arial"/>
          <w:sz w:val="22"/>
          <w:szCs w:val="22"/>
        </w:rPr>
        <w:t>Boven</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Belfast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Kwazamokuhle</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Blinkpan</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Brits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Lethlabile</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Delareyville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Atamelang</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Wolmaranstad</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Leeudoringstad</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Rulaganyang</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Warrenton WWTW</w:t>
      </w:r>
    </w:p>
    <w:p w:rsidR="00F24889" w:rsidRDefault="00F24889" w:rsidP="00F24889">
      <w:pPr>
        <w:pStyle w:val="ListParagraph"/>
        <w:numPr>
          <w:ilvl w:val="0"/>
          <w:numId w:val="6"/>
        </w:numPr>
        <w:ind w:left="567" w:hanging="567"/>
        <w:jc w:val="both"/>
        <w:rPr>
          <w:rFonts w:ascii="Arial" w:hAnsi="Arial" w:cs="Arial"/>
          <w:sz w:val="22"/>
          <w:szCs w:val="22"/>
        </w:rPr>
      </w:pPr>
      <w:proofErr w:type="spellStart"/>
      <w:r>
        <w:rPr>
          <w:rFonts w:ascii="Arial" w:hAnsi="Arial" w:cs="Arial"/>
          <w:sz w:val="22"/>
          <w:szCs w:val="22"/>
        </w:rPr>
        <w:t>Jankempsdorp</w:t>
      </w:r>
      <w:proofErr w:type="spellEnd"/>
      <w:r>
        <w:rPr>
          <w:rFonts w:ascii="Arial" w:hAnsi="Arial" w:cs="Arial"/>
          <w:sz w:val="22"/>
          <w:szCs w:val="22"/>
        </w:rPr>
        <w:t xml:space="preserve">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Douglas WWTW</w:t>
      </w:r>
    </w:p>
    <w:p w:rsid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t>Griekwastad WWTW</w:t>
      </w:r>
    </w:p>
    <w:p w:rsidR="00F24889" w:rsidRPr="00F24889" w:rsidRDefault="00F24889" w:rsidP="00F24889">
      <w:pPr>
        <w:pStyle w:val="ListParagraph"/>
        <w:numPr>
          <w:ilvl w:val="0"/>
          <w:numId w:val="6"/>
        </w:numPr>
        <w:ind w:left="567" w:hanging="567"/>
        <w:jc w:val="both"/>
        <w:rPr>
          <w:rFonts w:ascii="Arial" w:hAnsi="Arial" w:cs="Arial"/>
          <w:sz w:val="22"/>
          <w:szCs w:val="22"/>
        </w:rPr>
      </w:pPr>
      <w:r>
        <w:rPr>
          <w:rFonts w:ascii="Arial" w:hAnsi="Arial" w:cs="Arial"/>
          <w:sz w:val="22"/>
          <w:szCs w:val="22"/>
        </w:rPr>
        <w:lastRenderedPageBreak/>
        <w:t>Hopetown New WWTW</w:t>
      </w:r>
    </w:p>
    <w:sectPr w:rsidR="00F24889" w:rsidRPr="00F24889" w:rsidSect="00F24889">
      <w:footerReference w:type="defaul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C8" w:rsidRDefault="005B5DC8" w:rsidP="00B425C7">
      <w:r>
        <w:separator/>
      </w:r>
    </w:p>
  </w:endnote>
  <w:endnote w:type="continuationSeparator" w:id="0">
    <w:p w:rsidR="005B5DC8" w:rsidRDefault="005B5DC8"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C7" w:rsidRPr="00990959" w:rsidRDefault="00B425C7"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sidR="00D37B9A">
      <w:rPr>
        <w:rFonts w:ascii="Arial" w:hAnsi="Arial" w:cs="Arial"/>
        <w:sz w:val="16"/>
        <w:szCs w:val="16"/>
      </w:rPr>
      <w:t>3753</w:t>
    </w:r>
    <w:r w:rsidRPr="00990959">
      <w:rPr>
        <w:rFonts w:ascii="Arial" w:hAnsi="Arial" w:cs="Arial"/>
        <w:sz w:val="16"/>
        <w:szCs w:val="16"/>
      </w:rPr>
      <w:tab/>
      <w:t>NW</w:t>
    </w:r>
    <w:r w:rsidR="00D37B9A">
      <w:rPr>
        <w:rFonts w:ascii="Arial" w:hAnsi="Arial" w:cs="Arial"/>
        <w:sz w:val="16"/>
        <w:szCs w:val="16"/>
      </w:rPr>
      <w:t>4329</w:t>
    </w:r>
    <w:r w:rsidRPr="00990959">
      <w:rPr>
        <w:rFonts w:ascii="Arial" w:hAnsi="Arial" w:cs="Arial"/>
        <w:sz w:val="16"/>
        <w:szCs w:val="16"/>
      </w:rPr>
      <w:t>E</w:t>
    </w:r>
  </w:p>
  <w:p w:rsidR="00B425C7" w:rsidRPr="00990959" w:rsidRDefault="00B4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C8" w:rsidRDefault="005B5DC8" w:rsidP="00B425C7">
      <w:r>
        <w:separator/>
      </w:r>
    </w:p>
  </w:footnote>
  <w:footnote w:type="continuationSeparator" w:id="0">
    <w:p w:rsidR="005B5DC8" w:rsidRDefault="005B5DC8" w:rsidP="00B4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970"/>
    <w:multiLevelType w:val="hybridMultilevel"/>
    <w:tmpl w:val="BDA4C95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B96955"/>
    <w:multiLevelType w:val="hybridMultilevel"/>
    <w:tmpl w:val="A3764D3C"/>
    <w:lvl w:ilvl="0" w:tplc="E55E08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2F552FB"/>
    <w:multiLevelType w:val="hybridMultilevel"/>
    <w:tmpl w:val="7556D23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5C5E4B53"/>
    <w:multiLevelType w:val="hybridMultilevel"/>
    <w:tmpl w:val="5D4476BA"/>
    <w:lvl w:ilvl="0" w:tplc="A1DE36BC">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66E810EB"/>
    <w:multiLevelType w:val="hybridMultilevel"/>
    <w:tmpl w:val="69B854D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77A6627F"/>
    <w:multiLevelType w:val="hybridMultilevel"/>
    <w:tmpl w:val="B5143BB2"/>
    <w:lvl w:ilvl="0" w:tplc="FA342E9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1B7A43"/>
    <w:rsid w:val="001D0BBF"/>
    <w:rsid w:val="00220C7A"/>
    <w:rsid w:val="00252C1E"/>
    <w:rsid w:val="003068AE"/>
    <w:rsid w:val="003076B5"/>
    <w:rsid w:val="0039373C"/>
    <w:rsid w:val="003B69C3"/>
    <w:rsid w:val="003D44E3"/>
    <w:rsid w:val="00412980"/>
    <w:rsid w:val="00466EAD"/>
    <w:rsid w:val="00481D62"/>
    <w:rsid w:val="00496665"/>
    <w:rsid w:val="0058612F"/>
    <w:rsid w:val="005B5DC8"/>
    <w:rsid w:val="005E52B3"/>
    <w:rsid w:val="00667F9C"/>
    <w:rsid w:val="006E5263"/>
    <w:rsid w:val="00747772"/>
    <w:rsid w:val="007970E9"/>
    <w:rsid w:val="00797A2E"/>
    <w:rsid w:val="007C3899"/>
    <w:rsid w:val="007E12DD"/>
    <w:rsid w:val="0080794B"/>
    <w:rsid w:val="00835C12"/>
    <w:rsid w:val="00851B25"/>
    <w:rsid w:val="008E7BD5"/>
    <w:rsid w:val="00990959"/>
    <w:rsid w:val="00A25A4A"/>
    <w:rsid w:val="00A75B27"/>
    <w:rsid w:val="00A87189"/>
    <w:rsid w:val="00AD0A5A"/>
    <w:rsid w:val="00AE5FB2"/>
    <w:rsid w:val="00B425C7"/>
    <w:rsid w:val="00B52304"/>
    <w:rsid w:val="00C66E23"/>
    <w:rsid w:val="00CA453E"/>
    <w:rsid w:val="00D37B9A"/>
    <w:rsid w:val="00DE5A13"/>
    <w:rsid w:val="00F24889"/>
    <w:rsid w:val="00F40190"/>
    <w:rsid w:val="00F445F4"/>
    <w:rsid w:val="00F902BA"/>
    <w:rsid w:val="00F96274"/>
    <w:rsid w:val="00FF3428"/>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EE5A7-B19D-49DD-BA22-0AE94104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Michael  Plaatjies</cp:lastModifiedBy>
  <cp:revision>2</cp:revision>
  <dcterms:created xsi:type="dcterms:W3CDTF">2018-12-31T12:41:00Z</dcterms:created>
  <dcterms:modified xsi:type="dcterms:W3CDTF">2018-12-31T12:41:00Z</dcterms:modified>
</cp:coreProperties>
</file>