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B915D5">
        <w:rPr>
          <w:rFonts w:ascii="Arial" w:eastAsia="Times New Roman" w:hAnsi="Arial" w:cs="Arial"/>
          <w:b/>
          <w:snapToGrid w:val="0"/>
          <w:sz w:val="40"/>
          <w:szCs w:val="40"/>
          <w:lang w:val="en-GB"/>
        </w:rPr>
        <w:t>374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w:t>
      </w:r>
      <w:r w:rsidR="0089219C">
        <w:rPr>
          <w:rFonts w:ascii="Arial" w:eastAsia="Times New Roman" w:hAnsi="Arial" w:cs="Arial"/>
          <w:b/>
          <w:snapToGrid w:val="0"/>
          <w:sz w:val="40"/>
          <w:szCs w:val="40"/>
          <w:lang w:val="en-GB"/>
        </w:rPr>
        <w:t>9</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89219C">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B915D5" w:rsidRPr="00B915D5" w:rsidRDefault="00B915D5" w:rsidP="00B915D5">
      <w:pPr>
        <w:spacing w:before="100" w:beforeAutospacing="1" w:after="100" w:afterAutospacing="1" w:line="240" w:lineRule="auto"/>
        <w:ind w:left="720" w:hanging="720"/>
        <w:jc w:val="both"/>
        <w:outlineLvl w:val="0"/>
        <w:rPr>
          <w:rFonts w:ascii="Arial" w:hAnsi="Arial" w:cs="Arial"/>
          <w:b/>
          <w:sz w:val="40"/>
          <w:szCs w:val="40"/>
        </w:rPr>
      </w:pPr>
      <w:r w:rsidRPr="00B915D5">
        <w:rPr>
          <w:rFonts w:ascii="Arial" w:hAnsi="Arial" w:cs="Arial"/>
          <w:b/>
          <w:sz w:val="40"/>
          <w:szCs w:val="40"/>
        </w:rPr>
        <w:t>374.</w:t>
      </w:r>
      <w:r w:rsidRPr="00B915D5">
        <w:rPr>
          <w:rFonts w:ascii="Arial" w:hAnsi="Arial" w:cs="Arial"/>
          <w:b/>
          <w:sz w:val="40"/>
          <w:szCs w:val="40"/>
        </w:rPr>
        <w:tab/>
        <w:t xml:space="preserve">Ms B S </w:t>
      </w:r>
      <w:proofErr w:type="spellStart"/>
      <w:r w:rsidRPr="00B915D5">
        <w:rPr>
          <w:rFonts w:ascii="Arial" w:hAnsi="Arial" w:cs="Arial"/>
          <w:b/>
          <w:sz w:val="40"/>
          <w:szCs w:val="40"/>
        </w:rPr>
        <w:t>Masango</w:t>
      </w:r>
      <w:proofErr w:type="spellEnd"/>
      <w:r w:rsidRPr="00B915D5">
        <w:rPr>
          <w:rFonts w:ascii="Arial" w:hAnsi="Arial" w:cs="Arial"/>
          <w:b/>
          <w:sz w:val="40"/>
          <w:szCs w:val="40"/>
        </w:rPr>
        <w:t xml:space="preserve"> (DA) to ask the Minister of Social Development</w:t>
      </w:r>
      <w:r w:rsidR="004931A4" w:rsidRPr="00B915D5">
        <w:rPr>
          <w:rFonts w:ascii="Arial" w:hAnsi="Arial" w:cs="Arial"/>
          <w:b/>
          <w:sz w:val="40"/>
          <w:szCs w:val="40"/>
        </w:rPr>
        <w:fldChar w:fldCharType="begin"/>
      </w:r>
      <w:r w:rsidRPr="00B915D5">
        <w:rPr>
          <w:rFonts w:ascii="Arial" w:hAnsi="Arial" w:cs="Arial"/>
          <w:sz w:val="40"/>
          <w:szCs w:val="40"/>
        </w:rPr>
        <w:instrText xml:space="preserve"> XE "</w:instrText>
      </w:r>
      <w:r w:rsidRPr="00B915D5">
        <w:rPr>
          <w:rFonts w:ascii="Arial" w:hAnsi="Arial" w:cs="Arial"/>
          <w:b/>
          <w:sz w:val="40"/>
          <w:szCs w:val="40"/>
        </w:rPr>
        <w:instrText>Social Development</w:instrText>
      </w:r>
      <w:r w:rsidRPr="00B915D5">
        <w:rPr>
          <w:rFonts w:ascii="Arial" w:hAnsi="Arial" w:cs="Arial"/>
          <w:sz w:val="40"/>
          <w:szCs w:val="40"/>
        </w:rPr>
        <w:instrText xml:space="preserve">" </w:instrText>
      </w:r>
      <w:r w:rsidR="004931A4" w:rsidRPr="00B915D5">
        <w:rPr>
          <w:rFonts w:ascii="Arial" w:hAnsi="Arial" w:cs="Arial"/>
          <w:b/>
          <w:sz w:val="40"/>
          <w:szCs w:val="40"/>
        </w:rPr>
        <w:fldChar w:fldCharType="end"/>
      </w:r>
      <w:r w:rsidRPr="00B915D5">
        <w:rPr>
          <w:rFonts w:ascii="Arial" w:hAnsi="Arial" w:cs="Arial"/>
          <w:b/>
          <w:sz w:val="40"/>
          <w:szCs w:val="40"/>
        </w:rPr>
        <w:t>:</w:t>
      </w:r>
    </w:p>
    <w:p w:rsidR="00B915D5" w:rsidRPr="00B915D5" w:rsidRDefault="00B915D5" w:rsidP="00B915D5">
      <w:pPr>
        <w:spacing w:before="100" w:beforeAutospacing="1" w:after="100" w:afterAutospacing="1" w:line="240" w:lineRule="auto"/>
        <w:ind w:left="1440" w:hanging="720"/>
        <w:jc w:val="both"/>
        <w:rPr>
          <w:rFonts w:ascii="Arial" w:hAnsi="Arial" w:cs="Arial"/>
          <w:sz w:val="40"/>
          <w:szCs w:val="40"/>
        </w:rPr>
      </w:pPr>
      <w:r w:rsidRPr="00B915D5">
        <w:rPr>
          <w:rFonts w:ascii="Arial" w:hAnsi="Arial" w:cs="Arial"/>
          <w:sz w:val="40"/>
          <w:szCs w:val="40"/>
        </w:rPr>
        <w:t>(1)</w:t>
      </w:r>
      <w:r w:rsidRPr="00B915D5">
        <w:rPr>
          <w:rFonts w:ascii="Arial" w:hAnsi="Arial" w:cs="Arial"/>
          <w:sz w:val="40"/>
          <w:szCs w:val="40"/>
        </w:rPr>
        <w:tab/>
        <w:t xml:space="preserve">What are the conditions and the state of the kitchen at the Palm Ridge Alcohol and Substance Abuse Rehabilitation Day Clinic in Gauteng; </w:t>
      </w:r>
    </w:p>
    <w:p w:rsidR="00B915D5" w:rsidRPr="00B915D5" w:rsidRDefault="00B915D5" w:rsidP="00B915D5">
      <w:pPr>
        <w:spacing w:before="100" w:beforeAutospacing="1" w:after="100" w:afterAutospacing="1" w:line="240" w:lineRule="auto"/>
        <w:ind w:left="1440" w:hanging="720"/>
        <w:jc w:val="both"/>
        <w:rPr>
          <w:rFonts w:ascii="Arial" w:hAnsi="Arial" w:cs="Arial"/>
          <w:sz w:val="40"/>
          <w:szCs w:val="40"/>
        </w:rPr>
      </w:pPr>
      <w:r w:rsidRPr="00B915D5">
        <w:rPr>
          <w:rFonts w:ascii="Arial" w:hAnsi="Arial" w:cs="Arial"/>
          <w:sz w:val="40"/>
          <w:szCs w:val="40"/>
        </w:rPr>
        <w:t>(2)</w:t>
      </w:r>
      <w:r w:rsidRPr="00B915D5">
        <w:rPr>
          <w:rFonts w:ascii="Arial" w:hAnsi="Arial" w:cs="Arial"/>
          <w:sz w:val="40"/>
          <w:szCs w:val="40"/>
        </w:rPr>
        <w:tab/>
        <w:t>whether the staff at the clinic have been paid their full salaries and timeously in (a) 2019 and (b) 2020; if not, why not; if so, what (</w:t>
      </w:r>
      <w:proofErr w:type="spellStart"/>
      <w:r w:rsidRPr="00B915D5">
        <w:rPr>
          <w:rFonts w:ascii="Arial" w:hAnsi="Arial" w:cs="Arial"/>
          <w:sz w:val="40"/>
          <w:szCs w:val="40"/>
        </w:rPr>
        <w:t>i</w:t>
      </w:r>
      <w:proofErr w:type="spellEnd"/>
      <w:r w:rsidRPr="00B915D5">
        <w:rPr>
          <w:rFonts w:ascii="Arial" w:hAnsi="Arial" w:cs="Arial"/>
          <w:sz w:val="40"/>
          <w:szCs w:val="40"/>
        </w:rPr>
        <w:t>) are the relevant details and (ii) months in 2020 were the tranches disbursed on time?</w:t>
      </w:r>
      <w:r w:rsidRPr="00B915D5">
        <w:rPr>
          <w:rFonts w:ascii="Arial" w:hAnsi="Arial" w:cs="Arial"/>
          <w:sz w:val="40"/>
          <w:szCs w:val="40"/>
        </w:rPr>
        <w:tab/>
      </w:r>
      <w:r w:rsidRPr="00B915D5">
        <w:rPr>
          <w:rFonts w:ascii="Arial" w:hAnsi="Arial" w:cs="Arial"/>
          <w:sz w:val="40"/>
          <w:szCs w:val="40"/>
        </w:rPr>
        <w:tab/>
        <w:t>NW380E</w:t>
      </w:r>
    </w:p>
    <w:p w:rsidR="008214FB" w:rsidRDefault="008214FB"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F10CC8" w:rsidRDefault="00F10CC8" w:rsidP="00DA4793">
      <w:pPr>
        <w:spacing w:before="100" w:beforeAutospacing="1" w:after="100" w:afterAutospacing="1"/>
        <w:jc w:val="both"/>
        <w:rPr>
          <w:rFonts w:ascii="Arial" w:hAnsi="Arial" w:cs="Arial"/>
          <w:sz w:val="40"/>
          <w:szCs w:val="40"/>
        </w:rPr>
      </w:pPr>
    </w:p>
    <w:p w:rsidR="00CE3EED" w:rsidRPr="00CE3EED" w:rsidRDefault="00CE3EED" w:rsidP="00CE3EED">
      <w:pPr>
        <w:numPr>
          <w:ilvl w:val="0"/>
          <w:numId w:val="17"/>
        </w:numPr>
        <w:spacing w:before="100" w:beforeAutospacing="1" w:after="100" w:afterAutospacing="1"/>
        <w:jc w:val="both"/>
        <w:rPr>
          <w:rFonts w:ascii="Arial" w:hAnsi="Arial" w:cs="Arial"/>
          <w:sz w:val="40"/>
          <w:szCs w:val="40"/>
        </w:rPr>
      </w:pPr>
      <w:r w:rsidRPr="00CE3EED">
        <w:rPr>
          <w:rFonts w:ascii="Arial" w:hAnsi="Arial" w:cs="Arial"/>
          <w:sz w:val="40"/>
          <w:szCs w:val="40"/>
        </w:rPr>
        <w:t xml:space="preserve">The kitchen of SANCA EG currently have no food and medication for detoxification. The staff alternate to assist with admissions on Mondays, Wednesdays and Fridays. Referrals are done to other Clinics for clients where services cannot be rendered. The Clinic do provide porridge from donations received. </w:t>
      </w:r>
    </w:p>
    <w:p w:rsidR="00CE3EED" w:rsidRPr="00CE3EED" w:rsidRDefault="00CE3EED" w:rsidP="00CE3EED">
      <w:pPr>
        <w:numPr>
          <w:ilvl w:val="0"/>
          <w:numId w:val="17"/>
        </w:numPr>
        <w:spacing w:before="100" w:beforeAutospacing="1" w:after="100" w:afterAutospacing="1"/>
        <w:jc w:val="both"/>
        <w:rPr>
          <w:rFonts w:ascii="Arial" w:hAnsi="Arial" w:cs="Arial"/>
          <w:sz w:val="40"/>
          <w:szCs w:val="40"/>
        </w:rPr>
      </w:pPr>
    </w:p>
    <w:p w:rsidR="00CE3EED" w:rsidRPr="00CE3EED" w:rsidRDefault="00CE3EED" w:rsidP="00CE3EED">
      <w:pPr>
        <w:spacing w:before="100" w:beforeAutospacing="1" w:after="100" w:afterAutospacing="1"/>
        <w:jc w:val="both"/>
        <w:rPr>
          <w:rFonts w:ascii="Arial" w:hAnsi="Arial" w:cs="Arial"/>
          <w:sz w:val="40"/>
          <w:szCs w:val="40"/>
        </w:rPr>
      </w:pPr>
      <w:r w:rsidRPr="00CE3EED">
        <w:rPr>
          <w:rFonts w:ascii="Arial" w:hAnsi="Arial" w:cs="Arial"/>
          <w:b/>
          <w:bCs/>
          <w:sz w:val="40"/>
          <w:szCs w:val="40"/>
        </w:rPr>
        <w:t xml:space="preserve">(a) </w:t>
      </w:r>
      <w:r w:rsidRPr="00CE3EED">
        <w:rPr>
          <w:rFonts w:ascii="Arial" w:hAnsi="Arial" w:cs="Arial"/>
          <w:sz w:val="40"/>
          <w:szCs w:val="40"/>
        </w:rPr>
        <w:t xml:space="preserve">The staff a SANCA Eastern Gauteng: </w:t>
      </w:r>
      <w:proofErr w:type="spellStart"/>
      <w:r w:rsidRPr="00CE3EED">
        <w:rPr>
          <w:rFonts w:ascii="Arial" w:hAnsi="Arial" w:cs="Arial"/>
          <w:sz w:val="40"/>
          <w:szCs w:val="40"/>
        </w:rPr>
        <w:t>Palmridge</w:t>
      </w:r>
      <w:proofErr w:type="spellEnd"/>
      <w:r w:rsidRPr="00CE3EED">
        <w:rPr>
          <w:rFonts w:ascii="Arial" w:hAnsi="Arial" w:cs="Arial"/>
          <w:sz w:val="40"/>
          <w:szCs w:val="40"/>
        </w:rPr>
        <w:t xml:space="preserve"> Clinic were paid their salaries in full, however temporary staff employed for a certain period were paid accordingly. The permanently employed staff</w:t>
      </w:r>
      <w:r>
        <w:rPr>
          <w:rFonts w:ascii="Arial" w:hAnsi="Arial" w:cs="Arial"/>
          <w:sz w:val="40"/>
          <w:szCs w:val="40"/>
        </w:rPr>
        <w:t xml:space="preserve"> were paid on time. However the</w:t>
      </w:r>
      <w:r w:rsidRPr="00CE3EED">
        <w:rPr>
          <w:rFonts w:ascii="Arial" w:hAnsi="Arial" w:cs="Arial"/>
          <w:sz w:val="40"/>
          <w:szCs w:val="40"/>
        </w:rPr>
        <w:t xml:space="preserve"> when Quarterly tranches were delayed and paid in June 2019 and December 2020 respectively, Staff salaries were delayed however was </w:t>
      </w:r>
      <w:bookmarkStart w:id="1" w:name="_Hlk65144793"/>
      <w:r>
        <w:rPr>
          <w:rFonts w:ascii="Arial" w:hAnsi="Arial" w:cs="Arial"/>
          <w:sz w:val="40"/>
          <w:szCs w:val="40"/>
        </w:rPr>
        <w:t>backdated and paid accordingly.</w:t>
      </w:r>
      <w:r w:rsidRPr="00CE3EED">
        <w:rPr>
          <w:rFonts w:ascii="Arial" w:hAnsi="Arial" w:cs="Arial"/>
          <w:sz w:val="40"/>
          <w:szCs w:val="40"/>
        </w:rPr>
        <w:t xml:space="preserve"> This was verified through bank statements and quarterly expenditure reports </w:t>
      </w:r>
      <w:r w:rsidRPr="00CE3EED">
        <w:rPr>
          <w:rFonts w:ascii="Arial" w:hAnsi="Arial" w:cs="Arial"/>
          <w:sz w:val="40"/>
          <w:szCs w:val="40"/>
        </w:rPr>
        <w:lastRenderedPageBreak/>
        <w:t xml:space="preserve">submitted to the Department by the NPO as part of its compliance documents. </w:t>
      </w:r>
    </w:p>
    <w:p w:rsidR="00CE3EED" w:rsidRPr="00CE3EED" w:rsidRDefault="00CE3EED" w:rsidP="00CE3EED">
      <w:pPr>
        <w:spacing w:before="100" w:beforeAutospacing="1" w:after="100" w:afterAutospacing="1"/>
        <w:jc w:val="both"/>
        <w:rPr>
          <w:rFonts w:ascii="Arial" w:hAnsi="Arial" w:cs="Arial"/>
          <w:sz w:val="40"/>
          <w:szCs w:val="40"/>
        </w:rPr>
      </w:pPr>
    </w:p>
    <w:bookmarkEnd w:id="1"/>
    <w:p w:rsidR="00CE3EED" w:rsidRPr="00CE3EED" w:rsidRDefault="00CE3EED" w:rsidP="00CE3EED">
      <w:pPr>
        <w:spacing w:before="100" w:beforeAutospacing="1" w:after="100" w:afterAutospacing="1"/>
        <w:jc w:val="both"/>
        <w:rPr>
          <w:rFonts w:ascii="Arial" w:hAnsi="Arial" w:cs="Arial"/>
          <w:sz w:val="40"/>
          <w:szCs w:val="40"/>
        </w:rPr>
      </w:pPr>
      <w:r w:rsidRPr="00CE3EED">
        <w:rPr>
          <w:rFonts w:ascii="Arial" w:hAnsi="Arial" w:cs="Arial"/>
          <w:sz w:val="40"/>
          <w:szCs w:val="40"/>
        </w:rPr>
        <w:t>(b) (</w:t>
      </w:r>
      <w:proofErr w:type="spellStart"/>
      <w:proofErr w:type="gramStart"/>
      <w:r w:rsidRPr="00CE3EED">
        <w:rPr>
          <w:rFonts w:ascii="Arial" w:hAnsi="Arial" w:cs="Arial"/>
          <w:sz w:val="40"/>
          <w:szCs w:val="40"/>
        </w:rPr>
        <w:t>i</w:t>
      </w:r>
      <w:proofErr w:type="spellEnd"/>
      <w:proofErr w:type="gramEnd"/>
      <w:r w:rsidRPr="00CE3EED">
        <w:rPr>
          <w:rFonts w:ascii="Arial" w:hAnsi="Arial" w:cs="Arial"/>
          <w:sz w:val="40"/>
          <w:szCs w:val="40"/>
        </w:rPr>
        <w:t xml:space="preserve">) During 2020 financial year, all permanent staff were paid  their salaries on time except for salaries of July 2020 which was paid in August 2020. Salaries for October and November 2020 were paid in December 2020 as the NPO only received their tranche on the 07th December 2020. This was verified through bank statements and quarterly expenditure reports submitted to the Department by the NPO as part of its compliance documents. </w:t>
      </w:r>
    </w:p>
    <w:p w:rsidR="00CE3EED" w:rsidRPr="00CE3EED" w:rsidRDefault="00CE3EED" w:rsidP="00CE3EED">
      <w:pPr>
        <w:spacing w:before="100" w:beforeAutospacing="1" w:after="100" w:afterAutospacing="1"/>
        <w:jc w:val="both"/>
        <w:rPr>
          <w:rFonts w:ascii="Arial" w:hAnsi="Arial" w:cs="Arial"/>
          <w:sz w:val="40"/>
          <w:szCs w:val="40"/>
        </w:rPr>
      </w:pPr>
    </w:p>
    <w:p w:rsidR="00CE3EED" w:rsidRPr="00CE3EED" w:rsidRDefault="00CE3EED" w:rsidP="00CE3EED">
      <w:pPr>
        <w:spacing w:before="100" w:beforeAutospacing="1" w:after="100" w:afterAutospacing="1"/>
        <w:jc w:val="both"/>
        <w:rPr>
          <w:rFonts w:ascii="Arial" w:hAnsi="Arial" w:cs="Arial"/>
          <w:sz w:val="40"/>
          <w:szCs w:val="40"/>
        </w:rPr>
      </w:pPr>
      <w:r w:rsidRPr="00CE3EED">
        <w:rPr>
          <w:rFonts w:ascii="Arial" w:hAnsi="Arial" w:cs="Arial"/>
          <w:sz w:val="40"/>
          <w:szCs w:val="40"/>
        </w:rPr>
        <w:t>(b) (ii) The following amounts and dates indicate how funds were disbursed to SANCA EG:</w:t>
      </w:r>
    </w:p>
    <w:tbl>
      <w:tblPr>
        <w:tblStyle w:val="TableGrid"/>
        <w:tblW w:w="0" w:type="auto"/>
        <w:tblInd w:w="-5" w:type="dxa"/>
        <w:tblLook w:val="04A0"/>
      </w:tblPr>
      <w:tblGrid>
        <w:gridCol w:w="3960"/>
        <w:gridCol w:w="4971"/>
      </w:tblGrid>
      <w:tr w:rsidR="00CE3EED" w:rsidRPr="00CE3EED" w:rsidTr="00CE3EED">
        <w:tc>
          <w:tcPr>
            <w:tcW w:w="3960" w:type="dxa"/>
            <w:shd w:val="clear" w:color="auto" w:fill="BFBFBF" w:themeFill="background1" w:themeFillShade="BF"/>
          </w:tcPr>
          <w:p w:rsidR="00CE3EED" w:rsidRPr="00CE3EED" w:rsidRDefault="00CE3EED" w:rsidP="00CE3EED">
            <w:pPr>
              <w:spacing w:before="100" w:beforeAutospacing="1" w:after="100" w:afterAutospacing="1" w:line="276" w:lineRule="auto"/>
              <w:jc w:val="both"/>
              <w:rPr>
                <w:rFonts w:ascii="Arial" w:hAnsi="Arial" w:cs="Arial"/>
                <w:sz w:val="40"/>
                <w:szCs w:val="40"/>
              </w:rPr>
            </w:pPr>
            <w:r w:rsidRPr="00CE3EED">
              <w:rPr>
                <w:rFonts w:ascii="Arial" w:hAnsi="Arial" w:cs="Arial"/>
                <w:sz w:val="40"/>
                <w:szCs w:val="40"/>
              </w:rPr>
              <w:t xml:space="preserve">Date </w:t>
            </w:r>
          </w:p>
        </w:tc>
        <w:tc>
          <w:tcPr>
            <w:tcW w:w="4971" w:type="dxa"/>
            <w:shd w:val="clear" w:color="auto" w:fill="BFBFBF" w:themeFill="background1" w:themeFillShade="BF"/>
          </w:tcPr>
          <w:p w:rsidR="00CE3EED" w:rsidRPr="00CE3EED" w:rsidRDefault="00CE3EED" w:rsidP="00CE3EED">
            <w:pPr>
              <w:spacing w:before="100" w:beforeAutospacing="1" w:after="100" w:afterAutospacing="1" w:line="276" w:lineRule="auto"/>
              <w:jc w:val="both"/>
              <w:rPr>
                <w:rFonts w:ascii="Arial" w:hAnsi="Arial" w:cs="Arial"/>
                <w:sz w:val="40"/>
                <w:szCs w:val="40"/>
              </w:rPr>
            </w:pPr>
            <w:r w:rsidRPr="00CE3EED">
              <w:rPr>
                <w:rFonts w:ascii="Arial" w:hAnsi="Arial" w:cs="Arial"/>
                <w:sz w:val="40"/>
                <w:szCs w:val="40"/>
              </w:rPr>
              <w:t xml:space="preserve">Amount </w:t>
            </w:r>
          </w:p>
        </w:tc>
      </w:tr>
      <w:tr w:rsidR="00CE3EED" w:rsidRPr="00CE3EED" w:rsidTr="00CE3EED">
        <w:tc>
          <w:tcPr>
            <w:tcW w:w="3960" w:type="dxa"/>
          </w:tcPr>
          <w:p w:rsidR="00CE3EED" w:rsidRPr="00CE3EED" w:rsidRDefault="00CE3EED" w:rsidP="00CE3EED">
            <w:pPr>
              <w:spacing w:before="100" w:beforeAutospacing="1" w:after="100" w:afterAutospacing="1" w:line="276" w:lineRule="auto"/>
              <w:jc w:val="both"/>
              <w:rPr>
                <w:rFonts w:ascii="Arial" w:hAnsi="Arial" w:cs="Arial"/>
                <w:sz w:val="40"/>
                <w:szCs w:val="40"/>
              </w:rPr>
            </w:pPr>
            <w:r w:rsidRPr="00CE3EED">
              <w:rPr>
                <w:rFonts w:ascii="Arial" w:hAnsi="Arial" w:cs="Arial"/>
                <w:sz w:val="40"/>
                <w:szCs w:val="40"/>
              </w:rPr>
              <w:t>18 May 2020</w:t>
            </w:r>
          </w:p>
        </w:tc>
        <w:tc>
          <w:tcPr>
            <w:tcW w:w="4971" w:type="dxa"/>
          </w:tcPr>
          <w:p w:rsidR="00CE3EED" w:rsidRPr="00CE3EED" w:rsidRDefault="00CE3EED" w:rsidP="00CE3EED">
            <w:pPr>
              <w:spacing w:before="100" w:beforeAutospacing="1" w:after="100" w:afterAutospacing="1" w:line="276" w:lineRule="auto"/>
              <w:jc w:val="both"/>
              <w:rPr>
                <w:rFonts w:ascii="Arial" w:hAnsi="Arial" w:cs="Arial"/>
                <w:sz w:val="40"/>
                <w:szCs w:val="40"/>
              </w:rPr>
            </w:pPr>
            <w:r w:rsidRPr="00CE3EED">
              <w:rPr>
                <w:rFonts w:ascii="Arial" w:hAnsi="Arial" w:cs="Arial"/>
                <w:sz w:val="40"/>
                <w:szCs w:val="40"/>
              </w:rPr>
              <w:t>R 1 960 388</w:t>
            </w:r>
          </w:p>
        </w:tc>
      </w:tr>
      <w:tr w:rsidR="00CE3EED" w:rsidRPr="00CE3EED" w:rsidTr="00CE3EED">
        <w:tc>
          <w:tcPr>
            <w:tcW w:w="3960" w:type="dxa"/>
          </w:tcPr>
          <w:p w:rsidR="00CE3EED" w:rsidRPr="00CE3EED" w:rsidRDefault="00CE3EED" w:rsidP="00CE3EED">
            <w:pPr>
              <w:spacing w:before="100" w:beforeAutospacing="1" w:after="100" w:afterAutospacing="1" w:line="276" w:lineRule="auto"/>
              <w:jc w:val="both"/>
              <w:rPr>
                <w:rFonts w:ascii="Arial" w:hAnsi="Arial" w:cs="Arial"/>
                <w:sz w:val="40"/>
                <w:szCs w:val="40"/>
              </w:rPr>
            </w:pPr>
            <w:r w:rsidRPr="00CE3EED">
              <w:rPr>
                <w:rFonts w:ascii="Arial" w:hAnsi="Arial" w:cs="Arial"/>
                <w:sz w:val="40"/>
                <w:szCs w:val="40"/>
              </w:rPr>
              <w:t>05 August 2020</w:t>
            </w:r>
          </w:p>
        </w:tc>
        <w:tc>
          <w:tcPr>
            <w:tcW w:w="4971" w:type="dxa"/>
          </w:tcPr>
          <w:p w:rsidR="00CE3EED" w:rsidRPr="00CE3EED" w:rsidRDefault="00CE3EED" w:rsidP="00CE3EED">
            <w:pPr>
              <w:spacing w:before="100" w:beforeAutospacing="1" w:after="100" w:afterAutospacing="1" w:line="276" w:lineRule="auto"/>
              <w:jc w:val="both"/>
              <w:rPr>
                <w:rFonts w:ascii="Arial" w:hAnsi="Arial" w:cs="Arial"/>
                <w:sz w:val="40"/>
                <w:szCs w:val="40"/>
              </w:rPr>
            </w:pPr>
            <w:r w:rsidRPr="00CE3EED">
              <w:rPr>
                <w:rFonts w:ascii="Arial" w:hAnsi="Arial" w:cs="Arial"/>
                <w:sz w:val="40"/>
                <w:szCs w:val="40"/>
              </w:rPr>
              <w:t>R 1 960 337</w:t>
            </w:r>
          </w:p>
        </w:tc>
      </w:tr>
      <w:tr w:rsidR="00CE3EED" w:rsidRPr="00CE3EED" w:rsidTr="00CE3EED">
        <w:tc>
          <w:tcPr>
            <w:tcW w:w="3960" w:type="dxa"/>
          </w:tcPr>
          <w:p w:rsidR="00CE3EED" w:rsidRPr="00CE3EED" w:rsidRDefault="00CE3EED" w:rsidP="00CE3EED">
            <w:pPr>
              <w:spacing w:before="100" w:beforeAutospacing="1" w:after="100" w:afterAutospacing="1" w:line="276" w:lineRule="auto"/>
              <w:jc w:val="both"/>
              <w:rPr>
                <w:rFonts w:ascii="Arial" w:hAnsi="Arial" w:cs="Arial"/>
                <w:sz w:val="40"/>
                <w:szCs w:val="40"/>
              </w:rPr>
            </w:pPr>
            <w:r w:rsidRPr="00CE3EED">
              <w:rPr>
                <w:rFonts w:ascii="Arial" w:hAnsi="Arial" w:cs="Arial"/>
                <w:sz w:val="40"/>
                <w:szCs w:val="40"/>
              </w:rPr>
              <w:lastRenderedPageBreak/>
              <w:t xml:space="preserve">07 December 2020 </w:t>
            </w:r>
          </w:p>
        </w:tc>
        <w:tc>
          <w:tcPr>
            <w:tcW w:w="4971" w:type="dxa"/>
          </w:tcPr>
          <w:p w:rsidR="00CE3EED" w:rsidRPr="00CE3EED" w:rsidRDefault="00CE3EED" w:rsidP="00CE3EED">
            <w:pPr>
              <w:spacing w:before="100" w:beforeAutospacing="1" w:after="100" w:afterAutospacing="1" w:line="276" w:lineRule="auto"/>
              <w:jc w:val="both"/>
              <w:rPr>
                <w:rFonts w:ascii="Arial" w:hAnsi="Arial" w:cs="Arial"/>
                <w:sz w:val="40"/>
                <w:szCs w:val="40"/>
              </w:rPr>
            </w:pPr>
            <w:r w:rsidRPr="00CE3EED">
              <w:rPr>
                <w:rFonts w:ascii="Arial" w:hAnsi="Arial" w:cs="Arial"/>
                <w:sz w:val="40"/>
                <w:szCs w:val="40"/>
              </w:rPr>
              <w:t>R 1 960 337</w:t>
            </w:r>
          </w:p>
        </w:tc>
      </w:tr>
    </w:tbl>
    <w:p w:rsidR="00CE3EED" w:rsidRPr="00CE3EED" w:rsidRDefault="00CE3EED" w:rsidP="00CE3EED">
      <w:pPr>
        <w:spacing w:before="100" w:beforeAutospacing="1" w:after="100" w:afterAutospacing="1"/>
        <w:jc w:val="both"/>
        <w:rPr>
          <w:rFonts w:ascii="Arial" w:hAnsi="Arial" w:cs="Arial"/>
          <w:sz w:val="40"/>
          <w:szCs w:val="40"/>
        </w:rPr>
      </w:pPr>
      <w:r w:rsidRPr="00CE3EED">
        <w:rPr>
          <w:rFonts w:ascii="Arial" w:hAnsi="Arial" w:cs="Arial"/>
          <w:sz w:val="40"/>
          <w:szCs w:val="40"/>
        </w:rPr>
        <w:t>Attached is the annexure indicating staff salaries and payments for 2019/2020 and 2020/2021 financial years</w:t>
      </w:r>
    </w:p>
    <w:p w:rsidR="008214FB" w:rsidRDefault="008214FB" w:rsidP="00CF630D">
      <w:pPr>
        <w:spacing w:after="0" w:line="240" w:lineRule="auto"/>
        <w:jc w:val="both"/>
        <w:rPr>
          <w:rFonts w:ascii="Arial" w:eastAsia="Times New Roman" w:hAnsi="Arial" w:cs="Arial"/>
          <w:b/>
          <w:snapToGrid w:val="0"/>
          <w:color w:val="000000"/>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B915D5">
        <w:rPr>
          <w:rFonts w:ascii="Arial" w:eastAsia="Times New Roman" w:hAnsi="Arial" w:cs="Arial"/>
          <w:b/>
          <w:snapToGrid w:val="0"/>
          <w:color w:val="000000"/>
          <w:sz w:val="40"/>
          <w:szCs w:val="40"/>
        </w:rPr>
        <w:t>374</w:t>
      </w:r>
      <w:r>
        <w:rPr>
          <w:rFonts w:ascii="Arial" w:eastAsia="Times New Roman" w:hAnsi="Arial" w:cs="Arial"/>
          <w:b/>
          <w:snapToGrid w:val="0"/>
          <w:color w:val="000000"/>
          <w:sz w:val="40"/>
          <w:szCs w:val="40"/>
        </w:rPr>
        <w:t xml:space="preserve"> of 202</w:t>
      </w:r>
      <w:r w:rsidR="007209B7">
        <w:rPr>
          <w:rFonts w:ascii="Arial" w:eastAsia="Times New Roman" w:hAnsi="Arial" w:cs="Arial"/>
          <w:b/>
          <w:snapToGrid w:val="0"/>
          <w:color w:val="000000"/>
          <w:sz w:val="40"/>
          <w:szCs w:val="40"/>
        </w:rPr>
        <w:t>1</w:t>
      </w:r>
    </w:p>
    <w:p w:rsidR="00AB0772" w:rsidRDefault="00AB0772" w:rsidP="00FB4659">
      <w:pPr>
        <w:spacing w:after="0" w:line="240" w:lineRule="auto"/>
        <w:jc w:val="both"/>
        <w:rPr>
          <w:rFonts w:ascii="Arial" w:eastAsia="Times New Roman" w:hAnsi="Arial" w:cs="Arial"/>
          <w:snapToGrid w:val="0"/>
          <w:color w:val="000000"/>
          <w:sz w:val="38"/>
          <w:szCs w:val="38"/>
          <w:lang w:val="en-GB"/>
        </w:rPr>
      </w:pPr>
    </w:p>
    <w:p w:rsidR="008214FB" w:rsidRDefault="008214FB" w:rsidP="00FB4659">
      <w:pPr>
        <w:spacing w:after="0" w:line="240" w:lineRule="auto"/>
        <w:jc w:val="both"/>
        <w:rPr>
          <w:rFonts w:ascii="Arial" w:eastAsia="Times New Roman" w:hAnsi="Arial" w:cs="Arial"/>
          <w:snapToGrid w:val="0"/>
          <w:color w:val="000000"/>
          <w:sz w:val="38"/>
          <w:szCs w:val="38"/>
          <w:lang w:val="en-GB"/>
        </w:rPr>
      </w:pPr>
    </w:p>
    <w:p w:rsidR="00CE3EED" w:rsidRPr="00DA4793" w:rsidRDefault="00CE3EED"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4931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75" w:rsidRDefault="00D36575">
      <w:pPr>
        <w:spacing w:after="0" w:line="240" w:lineRule="auto"/>
      </w:pPr>
      <w:r>
        <w:separator/>
      </w:r>
    </w:p>
  </w:endnote>
  <w:endnote w:type="continuationSeparator" w:id="0">
    <w:p w:rsidR="00D36575" w:rsidRDefault="00D36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4931A4">
        <w:pPr>
          <w:pStyle w:val="Footer"/>
          <w:jc w:val="right"/>
        </w:pPr>
        <w:r>
          <w:fldChar w:fldCharType="begin"/>
        </w:r>
        <w:r w:rsidR="00DA4793">
          <w:instrText xml:space="preserve"> PAGE   \* MERGEFORMAT </w:instrText>
        </w:r>
        <w:r>
          <w:fldChar w:fldCharType="separate"/>
        </w:r>
        <w:r w:rsidR="00B4627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75" w:rsidRDefault="00D36575">
      <w:pPr>
        <w:spacing w:after="0" w:line="240" w:lineRule="auto"/>
      </w:pPr>
      <w:r>
        <w:separator/>
      </w:r>
    </w:p>
  </w:footnote>
  <w:footnote w:type="continuationSeparator" w:id="0">
    <w:p w:rsidR="00D36575" w:rsidRDefault="00D36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6016B"/>
    <w:multiLevelType w:val="hybridMultilevel"/>
    <w:tmpl w:val="9C2CD3EC"/>
    <w:lvl w:ilvl="0" w:tplc="BAD64B3C">
      <w:start w:val="1"/>
      <w:numFmt w:val="decimal"/>
      <w:lvlText w:val="(%1)"/>
      <w:lvlJc w:val="left"/>
      <w:pPr>
        <w:ind w:left="862" w:hanging="720"/>
      </w:pPr>
      <w:rPr>
        <w:rFonts w:ascii="Arial" w:eastAsiaTheme="minorHAnsi" w:hAnsi="Arial" w:cs="Arial"/>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E451A"/>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05F1"/>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31A4"/>
    <w:rsid w:val="004952C8"/>
    <w:rsid w:val="004B0E92"/>
    <w:rsid w:val="004B16FD"/>
    <w:rsid w:val="004B2779"/>
    <w:rsid w:val="004B3426"/>
    <w:rsid w:val="004C75CF"/>
    <w:rsid w:val="004D27C4"/>
    <w:rsid w:val="004D2F24"/>
    <w:rsid w:val="004D3B6E"/>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C7601"/>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31D6"/>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14FB"/>
    <w:rsid w:val="00823DF8"/>
    <w:rsid w:val="008305AC"/>
    <w:rsid w:val="00837E04"/>
    <w:rsid w:val="00843136"/>
    <w:rsid w:val="00850C63"/>
    <w:rsid w:val="00861672"/>
    <w:rsid w:val="008617BF"/>
    <w:rsid w:val="00873A25"/>
    <w:rsid w:val="0087491C"/>
    <w:rsid w:val="0088698A"/>
    <w:rsid w:val="0089219C"/>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3C6E"/>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6278"/>
    <w:rsid w:val="00B4712D"/>
    <w:rsid w:val="00B53024"/>
    <w:rsid w:val="00B55A37"/>
    <w:rsid w:val="00B74F1D"/>
    <w:rsid w:val="00B82C53"/>
    <w:rsid w:val="00B90DCE"/>
    <w:rsid w:val="00B915D5"/>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3EED"/>
    <w:rsid w:val="00CE5049"/>
    <w:rsid w:val="00CF0607"/>
    <w:rsid w:val="00CF4CE3"/>
    <w:rsid w:val="00CF630D"/>
    <w:rsid w:val="00D065BE"/>
    <w:rsid w:val="00D12A10"/>
    <w:rsid w:val="00D2120F"/>
    <w:rsid w:val="00D33C41"/>
    <w:rsid w:val="00D36575"/>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66EE"/>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93BFB"/>
    <w:rsid w:val="00FB4659"/>
    <w:rsid w:val="00FB557D"/>
    <w:rsid w:val="00FB5F56"/>
    <w:rsid w:val="00FB7097"/>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F423-8C50-4BE0-B472-60C3656D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2021-03-31T11:47:00Z</dcterms:created>
  <dcterms:modified xsi:type="dcterms:W3CDTF">2021-03-31T11:47:00Z</dcterms:modified>
</cp:coreProperties>
</file>