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AA" w:rsidRPr="00F61ACB" w:rsidRDefault="00CE52AA" w:rsidP="00F61ACB">
      <w:pPr>
        <w:spacing w:after="0" w:line="240" w:lineRule="auto"/>
        <w:rPr>
          <w:rFonts w:ascii="Arial" w:hAnsi="Arial" w:cs="Arial"/>
          <w:b/>
          <w:sz w:val="20"/>
          <w:szCs w:val="20"/>
          <w:lang w:val="en-ZA"/>
        </w:rPr>
      </w:pPr>
      <w:r w:rsidRPr="00F61ACB">
        <w:rPr>
          <w:rFonts w:ascii="Arial" w:hAnsi="Arial" w:cs="Arial"/>
          <w:b/>
          <w:sz w:val="20"/>
          <w:szCs w:val="20"/>
          <w:lang w:val="en-ZA"/>
        </w:rPr>
        <w:t xml:space="preserve">NATIONAL </w:t>
      </w:r>
      <w:proofErr w:type="gramStart"/>
      <w:r w:rsidRPr="00F61ACB">
        <w:rPr>
          <w:rFonts w:ascii="Arial" w:hAnsi="Arial" w:cs="Arial"/>
          <w:b/>
          <w:sz w:val="20"/>
          <w:szCs w:val="20"/>
          <w:lang w:val="en-ZA"/>
        </w:rPr>
        <w:t>ASSEMBLY</w:t>
      </w:r>
      <w:proofErr w:type="gramEnd"/>
      <w:r w:rsidRPr="00F61ACB">
        <w:rPr>
          <w:rFonts w:ascii="Arial" w:hAnsi="Arial" w:cs="Arial"/>
          <w:b/>
          <w:sz w:val="20"/>
          <w:szCs w:val="20"/>
          <w:lang w:val="en-ZA"/>
        </w:rPr>
        <w:br/>
        <w:t>(For</w:t>
      </w:r>
      <w:r w:rsidR="00F61ACB">
        <w:rPr>
          <w:rFonts w:ascii="Arial" w:hAnsi="Arial" w:cs="Arial"/>
          <w:b/>
          <w:sz w:val="20"/>
          <w:szCs w:val="20"/>
          <w:lang w:val="en-ZA"/>
        </w:rPr>
        <w:t xml:space="preserve"> written reply)</w:t>
      </w:r>
      <w:r w:rsidR="00F61ACB">
        <w:rPr>
          <w:rFonts w:ascii="Arial" w:hAnsi="Arial" w:cs="Arial"/>
          <w:b/>
          <w:sz w:val="20"/>
          <w:szCs w:val="20"/>
          <w:lang w:val="en-ZA"/>
        </w:rPr>
        <w:br/>
        <w:t>QUESTION NO. 374 (NW388</w:t>
      </w:r>
      <w:r w:rsidRPr="00F61ACB">
        <w:rPr>
          <w:rFonts w:ascii="Arial" w:hAnsi="Arial" w:cs="Arial"/>
          <w:b/>
          <w:sz w:val="20"/>
          <w:szCs w:val="20"/>
          <w:lang w:val="en-ZA"/>
        </w:rPr>
        <w:t>E</w:t>
      </w:r>
      <w:proofErr w:type="gramStart"/>
      <w:r w:rsidRPr="00F61ACB">
        <w:rPr>
          <w:rFonts w:ascii="Arial" w:hAnsi="Arial" w:cs="Arial"/>
          <w:b/>
          <w:sz w:val="20"/>
          <w:szCs w:val="20"/>
          <w:lang w:val="en-ZA"/>
        </w:rPr>
        <w:t>)</w:t>
      </w:r>
      <w:proofErr w:type="gramEnd"/>
      <w:r w:rsidRPr="00F61ACB">
        <w:rPr>
          <w:rFonts w:ascii="Arial" w:hAnsi="Arial" w:cs="Arial"/>
          <w:b/>
          <w:sz w:val="20"/>
          <w:szCs w:val="20"/>
          <w:lang w:val="en-ZA"/>
        </w:rPr>
        <w:br/>
        <w:t>INTERNAL QUESTION PAPER NO. 2 of 2022</w:t>
      </w:r>
      <w:r w:rsidRPr="00F61ACB">
        <w:rPr>
          <w:rFonts w:ascii="Arial" w:hAnsi="Arial" w:cs="Arial"/>
          <w:b/>
          <w:sz w:val="20"/>
          <w:szCs w:val="20"/>
          <w:lang w:val="en-ZA"/>
        </w:rPr>
        <w:br/>
        <w:t>DATE OF PUBLICATION: 18 FEBRUARY 2022</w:t>
      </w:r>
      <w:r w:rsidRPr="00F61ACB">
        <w:rPr>
          <w:rFonts w:ascii="Arial" w:hAnsi="Arial" w:cs="Arial"/>
          <w:b/>
          <w:sz w:val="20"/>
          <w:szCs w:val="20"/>
          <w:lang w:val="en-ZA"/>
        </w:rPr>
        <w:br/>
      </w:r>
      <w:r w:rsidRPr="00F61ACB">
        <w:rPr>
          <w:rFonts w:ascii="Arial" w:hAnsi="Arial" w:cs="Arial"/>
          <w:b/>
          <w:sz w:val="20"/>
          <w:szCs w:val="20"/>
          <w:lang w:val="en-ZA"/>
        </w:rPr>
        <w:br/>
        <w:t>Mr Singh (IFP) to ask the Minister of Forestry, Fisheries and the Environment:</w:t>
      </w:r>
    </w:p>
    <w:p w:rsidR="001C223E" w:rsidRPr="00F61ACB" w:rsidRDefault="001C223E" w:rsidP="00F61ACB">
      <w:pPr>
        <w:spacing w:after="0" w:line="240" w:lineRule="auto"/>
        <w:rPr>
          <w:rFonts w:ascii="Arial" w:hAnsi="Arial" w:cs="Arial"/>
          <w:sz w:val="20"/>
          <w:szCs w:val="20"/>
        </w:rPr>
      </w:pPr>
    </w:p>
    <w:p w:rsidR="00CE52AA" w:rsidRPr="00F61ACB" w:rsidRDefault="00CE52AA" w:rsidP="00F61ACB">
      <w:pPr>
        <w:spacing w:after="0" w:line="240" w:lineRule="auto"/>
        <w:rPr>
          <w:rFonts w:ascii="Arial" w:hAnsi="Arial" w:cs="Arial"/>
          <w:sz w:val="20"/>
          <w:szCs w:val="20"/>
        </w:rPr>
      </w:pPr>
      <w:r w:rsidRPr="00F61ACB">
        <w:rPr>
          <w:rFonts w:ascii="Arial" w:hAnsi="Arial" w:cs="Arial"/>
          <w:sz w:val="20"/>
          <w:szCs w:val="20"/>
        </w:rPr>
        <w:t>Whether, in light of the recent report by the FOUR PAWS Animal Welfare Foundation, titled Year of the Tiger: Big cat farming in South Africa: the need for international action, which reveals the extent of intensive captive tiger breeding in the Republic (details furnished), she has been informed (a) of the (</w:t>
      </w:r>
      <w:proofErr w:type="spellStart"/>
      <w:r w:rsidRPr="00F61ACB">
        <w:rPr>
          <w:rFonts w:ascii="Arial" w:hAnsi="Arial" w:cs="Arial"/>
          <w:sz w:val="20"/>
          <w:szCs w:val="20"/>
        </w:rPr>
        <w:t>i</w:t>
      </w:r>
      <w:proofErr w:type="spellEnd"/>
      <w:r w:rsidRPr="00F61ACB">
        <w:rPr>
          <w:rFonts w:ascii="Arial" w:hAnsi="Arial" w:cs="Arial"/>
          <w:sz w:val="20"/>
          <w:szCs w:val="20"/>
        </w:rPr>
        <w:t>) commercial export of live tiger and their parts to known hotspots for illegal wildlife trade and (ii) subsequent contravention of decisions set out by the Convention on International Trade in Endangered Species of Wild Fauna and Flora (CITES), of which South Africa is a party to and (b) that the lack of effective regulations, laws and monitoring of big cat trade in the Republic is sentencing big cat species to a life of commercial exploitation for trade in their parts and subsequent use in luxury goods and traditional medicine; if not, what is the position in this regard; if so, what is (</w:t>
      </w:r>
      <w:proofErr w:type="spellStart"/>
      <w:r w:rsidRPr="00F61ACB">
        <w:rPr>
          <w:rFonts w:ascii="Arial" w:hAnsi="Arial" w:cs="Arial"/>
          <w:sz w:val="20"/>
          <w:szCs w:val="20"/>
        </w:rPr>
        <w:t>aa</w:t>
      </w:r>
      <w:proofErr w:type="spellEnd"/>
      <w:r w:rsidRPr="00F61ACB">
        <w:rPr>
          <w:rFonts w:ascii="Arial" w:hAnsi="Arial" w:cs="Arial"/>
          <w:sz w:val="20"/>
          <w:szCs w:val="20"/>
        </w:rPr>
        <w:t xml:space="preserve">) being done to prevent this and (bb) the Government’s position on the findings of the specified reports? </w:t>
      </w:r>
    </w:p>
    <w:p w:rsidR="00F61ACB" w:rsidRPr="00F61ACB" w:rsidRDefault="00F61ACB" w:rsidP="00F61ACB">
      <w:pPr>
        <w:spacing w:after="0" w:line="240" w:lineRule="auto"/>
        <w:rPr>
          <w:rFonts w:ascii="Arial" w:hAnsi="Arial" w:cs="Arial"/>
          <w:sz w:val="20"/>
          <w:szCs w:val="20"/>
        </w:rPr>
      </w:pPr>
    </w:p>
    <w:p w:rsidR="00F61ACB" w:rsidRPr="00F61ACB" w:rsidRDefault="00F61ACB" w:rsidP="00F61ACB">
      <w:pPr>
        <w:spacing w:after="0" w:line="240" w:lineRule="auto"/>
        <w:rPr>
          <w:rFonts w:ascii="Arial" w:hAnsi="Arial" w:cs="Arial"/>
          <w:b/>
          <w:sz w:val="20"/>
          <w:szCs w:val="20"/>
        </w:rPr>
      </w:pPr>
      <w:r w:rsidRPr="00F61ACB">
        <w:rPr>
          <w:rFonts w:ascii="Arial" w:hAnsi="Arial" w:cs="Arial"/>
          <w:b/>
          <w:sz w:val="20"/>
          <w:szCs w:val="20"/>
        </w:rPr>
        <w:t xml:space="preserve">Attached find here: </w:t>
      </w:r>
      <w:hyperlink r:id="rId4" w:history="1">
        <w:r w:rsidRPr="00F50DF4">
          <w:rPr>
            <w:rStyle w:val="Hyperlink"/>
            <w:rFonts w:ascii="Arial" w:hAnsi="Arial" w:cs="Arial"/>
            <w:b/>
            <w:sz w:val="20"/>
            <w:szCs w:val="20"/>
          </w:rPr>
          <w:t>Reply</w:t>
        </w:r>
      </w:hyperlink>
      <w:r w:rsidRPr="00F61ACB">
        <w:rPr>
          <w:rFonts w:ascii="Arial" w:hAnsi="Arial" w:cs="Arial"/>
          <w:b/>
          <w:sz w:val="20"/>
          <w:szCs w:val="20"/>
        </w:rPr>
        <w:t xml:space="preserve"> </w:t>
      </w:r>
    </w:p>
    <w:sectPr w:rsidR="00F61ACB" w:rsidRPr="00F61ACB" w:rsidSect="001C22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2AA"/>
    <w:rsid w:val="001C223E"/>
    <w:rsid w:val="00CE52AA"/>
    <w:rsid w:val="00F50DF4"/>
    <w:rsid w:val="00F6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D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74-2022-03-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2022-03-15T11:50:00Z</dcterms:created>
  <dcterms:modified xsi:type="dcterms:W3CDTF">2022-03-15T12:01:00Z</dcterms:modified>
</cp:coreProperties>
</file>