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F1" w:rsidRDefault="00E00BF1">
      <w:pPr>
        <w:rPr>
          <w:sz w:val="10"/>
          <w:szCs w:val="16"/>
        </w:rPr>
      </w:pPr>
    </w:p>
    <w:p w:rsidR="00E00BF1" w:rsidRDefault="00E00BF1" w:rsidP="00CA2E3F">
      <w:pPr>
        <w:pBdr>
          <w:bottom w:val="single" w:sz="12" w:space="1" w:color="auto"/>
        </w:pBdr>
        <w:rPr>
          <w:b/>
        </w:rPr>
      </w:pPr>
      <w:r w:rsidRPr="004405A8">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E00BF1" w:rsidRPr="0095517A" w:rsidRDefault="00E00BF1" w:rsidP="008A7DCE">
      <w:pPr>
        <w:pStyle w:val="Title"/>
        <w:rPr>
          <w:rFonts w:cs="Arial"/>
          <w:szCs w:val="22"/>
          <w:lang w:val="en-GB"/>
        </w:rPr>
      </w:pPr>
      <w:bookmarkStart w:id="0" w:name="_GoBack"/>
      <w:bookmarkEnd w:id="0"/>
      <w:r w:rsidRPr="0095517A">
        <w:rPr>
          <w:rFonts w:cs="Arial"/>
          <w:szCs w:val="22"/>
          <w:lang w:val="en-GB"/>
        </w:rPr>
        <w:t>NATIONAL</w:t>
      </w:r>
      <w:r>
        <w:rPr>
          <w:rFonts w:cs="Arial"/>
          <w:szCs w:val="22"/>
          <w:lang w:val="en-GB"/>
        </w:rPr>
        <w:t xml:space="preserve"> ASSEMBLY</w:t>
      </w:r>
    </w:p>
    <w:p w:rsidR="00E00BF1" w:rsidRPr="0095517A" w:rsidRDefault="00E00BF1" w:rsidP="008A7DCE">
      <w:pPr>
        <w:pStyle w:val="Title"/>
        <w:jc w:val="both"/>
        <w:rPr>
          <w:rFonts w:cs="Arial"/>
          <w:szCs w:val="22"/>
          <w:lang w:val="en-GB"/>
        </w:rPr>
      </w:pPr>
    </w:p>
    <w:p w:rsidR="00E00BF1" w:rsidRPr="0095517A" w:rsidRDefault="00E00BF1"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E00BF1" w:rsidRPr="0095517A" w:rsidRDefault="00E00BF1" w:rsidP="008A7DCE">
      <w:pPr>
        <w:jc w:val="both"/>
        <w:rPr>
          <w:rFonts w:ascii="Arial" w:hAnsi="Arial" w:cs="Arial"/>
          <w:b/>
          <w:sz w:val="22"/>
          <w:szCs w:val="22"/>
          <w:u w:val="single"/>
        </w:rPr>
      </w:pPr>
    </w:p>
    <w:p w:rsidR="00E00BF1" w:rsidRPr="0095517A" w:rsidRDefault="00E00BF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3737</w:t>
      </w:r>
    </w:p>
    <w:p w:rsidR="00E00BF1" w:rsidRPr="0095517A" w:rsidRDefault="00E00BF1" w:rsidP="008A7DCE">
      <w:pPr>
        <w:jc w:val="both"/>
        <w:rPr>
          <w:rFonts w:ascii="Arial" w:hAnsi="Arial" w:cs="Arial"/>
          <w:b/>
          <w:sz w:val="22"/>
          <w:szCs w:val="22"/>
          <w:u w:val="single"/>
        </w:rPr>
      </w:pPr>
    </w:p>
    <w:p w:rsidR="00E00BF1" w:rsidRPr="0095517A" w:rsidRDefault="00E00BF1"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16 OCTOBER 2015</w:t>
      </w:r>
    </w:p>
    <w:p w:rsidR="00E00BF1" w:rsidRPr="0095517A" w:rsidRDefault="00E00BF1"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40</w:t>
      </w:r>
      <w:r w:rsidRPr="0095517A">
        <w:rPr>
          <w:rFonts w:ascii="Arial" w:hAnsi="Arial" w:cs="Arial"/>
          <w:b/>
          <w:sz w:val="22"/>
          <w:szCs w:val="22"/>
          <w:u w:val="single"/>
        </w:rPr>
        <w:t>)</w:t>
      </w:r>
    </w:p>
    <w:p w:rsidR="00E00BF1" w:rsidRPr="00D97456" w:rsidRDefault="00E00BF1" w:rsidP="006D75BC">
      <w:pPr>
        <w:spacing w:before="100" w:beforeAutospacing="1" w:after="100" w:afterAutospacing="1"/>
        <w:ind w:left="851" w:hanging="851"/>
        <w:jc w:val="both"/>
        <w:outlineLvl w:val="0"/>
        <w:rPr>
          <w:rFonts w:ascii="Arial" w:hAnsi="Arial" w:cs="Arial"/>
          <w:b/>
          <w:sz w:val="22"/>
          <w:szCs w:val="22"/>
        </w:rPr>
      </w:pPr>
      <w:r w:rsidRPr="00D97456">
        <w:rPr>
          <w:rFonts w:ascii="Arial" w:hAnsi="Arial" w:cs="Arial"/>
          <w:b/>
          <w:sz w:val="22"/>
          <w:szCs w:val="22"/>
        </w:rPr>
        <w:t>3737.</w:t>
      </w:r>
      <w:r w:rsidRPr="00D97456">
        <w:rPr>
          <w:rFonts w:ascii="Arial" w:hAnsi="Arial" w:cs="Arial"/>
          <w:b/>
          <w:sz w:val="22"/>
          <w:szCs w:val="22"/>
        </w:rPr>
        <w:tab/>
        <w:t>Mr C D Matsepe (DA) to ask the Minister of Water and Sanitation:</w:t>
      </w:r>
    </w:p>
    <w:p w:rsidR="00E00BF1" w:rsidRPr="00F27746" w:rsidRDefault="00E00BF1" w:rsidP="006D75BC">
      <w:pPr>
        <w:pStyle w:val="ListParagraph"/>
        <w:spacing w:before="100" w:beforeAutospacing="1" w:after="100" w:afterAutospacing="1"/>
        <w:ind w:left="851" w:right="-142"/>
        <w:jc w:val="both"/>
        <w:rPr>
          <w:rFonts w:ascii="Arial" w:hAnsi="Arial" w:cs="Arial"/>
          <w:sz w:val="22"/>
          <w:szCs w:val="22"/>
        </w:rPr>
      </w:pPr>
      <w:r w:rsidRPr="00D97456">
        <w:rPr>
          <w:rFonts w:ascii="Arial" w:hAnsi="Arial" w:cs="Arial"/>
          <w:sz w:val="22"/>
          <w:szCs w:val="22"/>
          <w:lang w:val="en-ZA"/>
        </w:rPr>
        <w:t>With regard to the (a) 349 water projects and (b) 171 sanitation projects that are in various stages of pre-</w:t>
      </w:r>
      <w:r w:rsidRPr="00D97456">
        <w:rPr>
          <w:rFonts w:ascii="Arial" w:hAnsi="Arial" w:cs="Arial"/>
          <w:sz w:val="22"/>
          <w:szCs w:val="22"/>
        </w:rPr>
        <w:t>implementation</w:t>
      </w:r>
      <w:r w:rsidRPr="00D97456">
        <w:rPr>
          <w:rFonts w:ascii="Arial" w:hAnsi="Arial" w:cs="Arial"/>
          <w:sz w:val="22"/>
          <w:szCs w:val="22"/>
          <w:lang w:val="en-ZA"/>
        </w:rPr>
        <w:t xml:space="preserve"> and implementation in the prioritised 27 district municipalities, (i) in which municipality is each project situated, (ii) what is the (aa) nature, (bb) total budget and (cc) status of implementation of each project, (iii) who is the implementing agent of each project and (iv) when will each project be completed</w:t>
      </w:r>
      <w:r w:rsidRPr="00D97456">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97456">
        <w:rPr>
          <w:rFonts w:ascii="Arial" w:hAnsi="Arial" w:cs="Arial"/>
          <w:sz w:val="16"/>
          <w:szCs w:val="16"/>
        </w:rPr>
        <w:t>NW4421E</w:t>
      </w:r>
    </w:p>
    <w:p w:rsidR="00E00BF1" w:rsidRPr="00CC596F" w:rsidRDefault="00E00BF1" w:rsidP="006D75BC">
      <w:pPr>
        <w:jc w:val="center"/>
        <w:rPr>
          <w:rFonts w:ascii="Arial" w:hAnsi="Arial" w:cs="Arial"/>
          <w:sz w:val="22"/>
          <w:szCs w:val="22"/>
        </w:rPr>
      </w:pPr>
      <w:r w:rsidRPr="00CC596F">
        <w:rPr>
          <w:rFonts w:ascii="Arial" w:hAnsi="Arial" w:cs="Arial"/>
          <w:sz w:val="22"/>
          <w:szCs w:val="22"/>
        </w:rPr>
        <w:t>---00O00---</w:t>
      </w:r>
    </w:p>
    <w:p w:rsidR="00E00BF1" w:rsidRDefault="00E00BF1" w:rsidP="006D75BC">
      <w:pPr>
        <w:tabs>
          <w:tab w:val="left" w:pos="6105"/>
        </w:tabs>
        <w:jc w:val="both"/>
        <w:rPr>
          <w:rFonts w:ascii="Arial" w:hAnsi="Arial" w:cs="Arial"/>
          <w:b/>
          <w:bCs/>
          <w:sz w:val="22"/>
          <w:szCs w:val="22"/>
        </w:rPr>
      </w:pPr>
    </w:p>
    <w:p w:rsidR="00E00BF1" w:rsidRDefault="00E00BF1" w:rsidP="006D75BC">
      <w:pPr>
        <w:tabs>
          <w:tab w:val="left" w:pos="6105"/>
        </w:tabs>
        <w:jc w:val="both"/>
        <w:rPr>
          <w:rFonts w:ascii="Arial" w:hAnsi="Arial" w:cs="Arial"/>
          <w:bCs/>
          <w:sz w:val="22"/>
          <w:szCs w:val="22"/>
        </w:rPr>
      </w:pPr>
      <w:r w:rsidRPr="0095517A">
        <w:rPr>
          <w:rFonts w:ascii="Arial" w:hAnsi="Arial" w:cs="Arial"/>
          <w:b/>
          <w:bCs/>
          <w:sz w:val="22"/>
          <w:szCs w:val="22"/>
        </w:rPr>
        <w:t>REPLY:</w:t>
      </w:r>
      <w:r>
        <w:rPr>
          <w:rFonts w:ascii="Arial" w:hAnsi="Arial" w:cs="Arial"/>
          <w:b/>
          <w:bCs/>
          <w:sz w:val="22"/>
          <w:szCs w:val="22"/>
        </w:rPr>
        <w:t xml:space="preserve"> </w:t>
      </w:r>
    </w:p>
    <w:p w:rsidR="00E00BF1" w:rsidRDefault="00E00BF1" w:rsidP="006D75BC">
      <w:pPr>
        <w:tabs>
          <w:tab w:val="left" w:pos="6105"/>
        </w:tabs>
        <w:jc w:val="both"/>
        <w:rPr>
          <w:rFonts w:ascii="Arial" w:hAnsi="Arial" w:cs="Arial"/>
          <w:bCs/>
          <w:sz w:val="22"/>
          <w:szCs w:val="22"/>
        </w:rPr>
      </w:pPr>
    </w:p>
    <w:p w:rsidR="00E00BF1" w:rsidRPr="00ED4048" w:rsidRDefault="00E00BF1" w:rsidP="00C9660D">
      <w:pPr>
        <w:ind w:left="1418" w:hanging="567"/>
        <w:jc w:val="both"/>
        <w:rPr>
          <w:rFonts w:ascii="Arial" w:hAnsi="Arial" w:cs="Arial"/>
          <w:b/>
          <w:bCs/>
          <w:sz w:val="22"/>
          <w:szCs w:val="22"/>
        </w:rPr>
      </w:pPr>
      <w:r>
        <w:rPr>
          <w:rFonts w:ascii="Arial" w:hAnsi="Arial" w:cs="Arial"/>
          <w:bCs/>
          <w:sz w:val="22"/>
          <w:szCs w:val="22"/>
        </w:rPr>
        <w:t>(a)</w:t>
      </w:r>
      <w:r>
        <w:rPr>
          <w:rFonts w:ascii="Arial" w:hAnsi="Arial" w:cs="Arial"/>
          <w:bCs/>
          <w:sz w:val="22"/>
          <w:szCs w:val="22"/>
        </w:rPr>
        <w:tab/>
        <w:t xml:space="preserve">Currently, my Department is implementing 329 Water Supply Projects through the Municipal Water Infrastructure Grant within the 27 prioritized district municipalities as well as 33 Regional Bulk Schemes.  The 33 Bulk Schemes consist of 30 Bulk Water Supply and 3 Bulk Waste Water Schemes. Refer to </w:t>
      </w:r>
      <w:r w:rsidRPr="00C9660D">
        <w:rPr>
          <w:rFonts w:ascii="Arial" w:hAnsi="Arial" w:cs="Arial"/>
          <w:b/>
          <w:bCs/>
          <w:sz w:val="22"/>
          <w:szCs w:val="22"/>
        </w:rPr>
        <w:t>Annexure A</w:t>
      </w:r>
      <w:r>
        <w:rPr>
          <w:rFonts w:ascii="Arial" w:hAnsi="Arial" w:cs="Arial"/>
          <w:bCs/>
          <w:sz w:val="22"/>
          <w:szCs w:val="22"/>
        </w:rPr>
        <w:t xml:space="preserve">.  </w:t>
      </w:r>
    </w:p>
    <w:p w:rsidR="00E00BF1" w:rsidRPr="00C9660D" w:rsidRDefault="00E00BF1" w:rsidP="00C9660D">
      <w:pPr>
        <w:ind w:left="284"/>
        <w:jc w:val="both"/>
        <w:rPr>
          <w:rFonts w:ascii="Arial" w:hAnsi="Arial" w:cs="Arial"/>
          <w:bCs/>
          <w:sz w:val="22"/>
          <w:szCs w:val="22"/>
        </w:rPr>
      </w:pPr>
    </w:p>
    <w:p w:rsidR="00E00BF1" w:rsidRDefault="00E00BF1" w:rsidP="00C9660D">
      <w:pPr>
        <w:ind w:left="1418" w:hanging="567"/>
        <w:jc w:val="both"/>
        <w:rPr>
          <w:rFonts w:ascii="Arial" w:hAnsi="Arial" w:cs="Arial"/>
          <w:noProof/>
          <w:sz w:val="22"/>
          <w:szCs w:val="22"/>
          <w:lang w:eastAsia="en-ZA"/>
        </w:rPr>
      </w:pPr>
      <w:r w:rsidRPr="00C9660D">
        <w:rPr>
          <w:rFonts w:ascii="Arial" w:hAnsi="Arial" w:cs="Arial"/>
          <w:bCs/>
          <w:sz w:val="22"/>
          <w:szCs w:val="22"/>
        </w:rPr>
        <w:t>(b)</w:t>
      </w:r>
      <w:r w:rsidRPr="00C9660D">
        <w:rPr>
          <w:rFonts w:ascii="Arial" w:hAnsi="Arial" w:cs="Arial"/>
          <w:bCs/>
          <w:sz w:val="22"/>
          <w:szCs w:val="22"/>
        </w:rPr>
        <w:tab/>
      </w:r>
      <w:r w:rsidRPr="00C9660D">
        <w:rPr>
          <w:rFonts w:ascii="Arial" w:hAnsi="Arial" w:cs="Arial"/>
          <w:noProof/>
          <w:sz w:val="22"/>
          <w:szCs w:val="22"/>
          <w:lang w:eastAsia="en-ZA"/>
        </w:rPr>
        <w:t>The following projects are located in Pri</w:t>
      </w:r>
      <w:r>
        <w:rPr>
          <w:rFonts w:ascii="Arial" w:hAnsi="Arial" w:cs="Arial"/>
          <w:noProof/>
          <w:sz w:val="22"/>
          <w:szCs w:val="22"/>
          <w:lang w:eastAsia="en-ZA"/>
        </w:rPr>
        <w:t xml:space="preserve">ority District Municipalities (colour </w:t>
      </w:r>
      <w:r w:rsidRPr="00C9660D">
        <w:rPr>
          <w:rFonts w:ascii="Arial" w:hAnsi="Arial" w:cs="Arial"/>
          <w:noProof/>
          <w:sz w:val="22"/>
          <w:szCs w:val="22"/>
          <w:lang w:eastAsia="en-ZA"/>
        </w:rPr>
        <w:t xml:space="preserve">coded in yellow) and a total of 230 Sanitation Projects. Refer to </w:t>
      </w:r>
      <w:r w:rsidRPr="00C9660D">
        <w:rPr>
          <w:rFonts w:ascii="Arial" w:hAnsi="Arial" w:cs="Arial"/>
          <w:b/>
          <w:noProof/>
          <w:sz w:val="22"/>
          <w:szCs w:val="22"/>
          <w:lang w:eastAsia="en-ZA"/>
        </w:rPr>
        <w:t>Annexure B</w:t>
      </w:r>
      <w:r w:rsidRPr="00C9660D">
        <w:rPr>
          <w:rFonts w:ascii="Arial" w:hAnsi="Arial" w:cs="Arial"/>
          <w:noProof/>
          <w:sz w:val="22"/>
          <w:szCs w:val="22"/>
          <w:lang w:eastAsia="en-ZA"/>
        </w:rPr>
        <w:t xml:space="preserve">. </w:t>
      </w:r>
    </w:p>
    <w:p w:rsidR="00E00BF1" w:rsidRDefault="00E00BF1" w:rsidP="00C9660D">
      <w:pPr>
        <w:ind w:left="1418" w:hanging="567"/>
        <w:jc w:val="both"/>
        <w:rPr>
          <w:rFonts w:ascii="Arial" w:hAnsi="Arial" w:cs="Arial"/>
          <w:noProof/>
          <w:sz w:val="22"/>
          <w:szCs w:val="22"/>
          <w:lang w:eastAsia="en-ZA"/>
        </w:rPr>
      </w:pPr>
    </w:p>
    <w:p w:rsidR="00E00BF1" w:rsidRDefault="00E00BF1" w:rsidP="00F43F4E">
      <w:pPr>
        <w:ind w:left="1418"/>
        <w:jc w:val="both"/>
        <w:rPr>
          <w:rFonts w:ascii="Arial" w:hAnsi="Arial" w:cs="Arial"/>
          <w:noProof/>
          <w:sz w:val="22"/>
          <w:szCs w:val="22"/>
          <w:lang w:eastAsia="en-ZA"/>
        </w:rPr>
      </w:pPr>
      <w:r w:rsidRPr="00F43F4E">
        <w:rPr>
          <w:rFonts w:ascii="Arial" w:hAnsi="Arial" w:cs="Arial"/>
          <w:noProof/>
          <w:sz w:val="22"/>
          <w:szCs w:val="22"/>
          <w:lang w:eastAsia="en-ZA"/>
        </w:rPr>
        <w:tab/>
        <w:t>The Bucket Eradication</w:t>
      </w:r>
      <w:r>
        <w:rPr>
          <w:rFonts w:ascii="Arial" w:hAnsi="Arial" w:cs="Arial"/>
          <w:noProof/>
          <w:sz w:val="22"/>
          <w:szCs w:val="22"/>
          <w:lang w:eastAsia="en-ZA"/>
        </w:rPr>
        <w:t xml:space="preserve"> (BEP)</w:t>
      </w:r>
      <w:r w:rsidRPr="00F43F4E">
        <w:rPr>
          <w:rFonts w:ascii="Arial" w:hAnsi="Arial" w:cs="Arial"/>
          <w:noProof/>
          <w:sz w:val="22"/>
          <w:szCs w:val="22"/>
          <w:lang w:eastAsia="en-ZA"/>
        </w:rPr>
        <w:t xml:space="preserve"> programme is aimed at eradicating the legacy of bucket toilets in use as a form of sanitation in formal areas. This programme in the main seeks to deliver water borne sanitation to peri urban and urban settlements neglected with the provision of sanitation. The programme will include the construction of water and sewer reticulation (which ever is applicable or appropriate) complimented with new Toilet structures (replacing the bucket toilet) with connections to the bulk water and sewer (Waste Water Treatment Works). Alternatively, where water availability is a challenge and bulk infrastructure (Waste Water Treatment Works) not available and or the settlement patterns (low and dispersed settlements) as well as topography does not allow, alternative sanitation solutions will be provided i.e Dry, on site sanitation.</w:t>
      </w:r>
    </w:p>
    <w:p w:rsidR="00E00BF1" w:rsidRDefault="00E00BF1" w:rsidP="00F43F4E">
      <w:pPr>
        <w:ind w:left="1418"/>
        <w:jc w:val="both"/>
        <w:rPr>
          <w:rFonts w:ascii="Arial" w:hAnsi="Arial" w:cs="Arial"/>
          <w:noProof/>
          <w:sz w:val="22"/>
          <w:szCs w:val="22"/>
          <w:lang w:eastAsia="en-ZA"/>
        </w:rPr>
      </w:pPr>
    </w:p>
    <w:p w:rsidR="00E00BF1" w:rsidRDefault="00E00BF1" w:rsidP="00F43F4E">
      <w:pPr>
        <w:ind w:left="1418"/>
        <w:jc w:val="both"/>
        <w:rPr>
          <w:rFonts w:ascii="Arial" w:hAnsi="Arial" w:cs="Arial"/>
          <w:noProof/>
          <w:sz w:val="22"/>
          <w:szCs w:val="22"/>
          <w:lang w:eastAsia="en-ZA"/>
        </w:rPr>
      </w:pPr>
      <w:r>
        <w:rPr>
          <w:rFonts w:ascii="Arial" w:hAnsi="Arial" w:cs="Arial"/>
          <w:noProof/>
          <w:sz w:val="22"/>
          <w:szCs w:val="22"/>
          <w:lang w:eastAsia="en-ZA"/>
        </w:rPr>
        <w:t xml:space="preserve">The Rural Household Infrastructure Grant (RHIG) </w:t>
      </w:r>
      <w:r w:rsidRPr="00F43F4E">
        <w:rPr>
          <w:rFonts w:ascii="Arial" w:hAnsi="Arial" w:cs="Arial"/>
          <w:noProof/>
          <w:sz w:val="22"/>
          <w:szCs w:val="22"/>
          <w:lang w:eastAsia="en-ZA"/>
        </w:rPr>
        <w:t>programme seeks to provide basic level of service to households in amongst other the 27 Priority District Municipalities in South Africa (see table). The RHIG Grant allocation takes place in two fold i.e Direct and Indirect Grant. The Division of Revenue Act defines a Schedule 5b grant (which are grants allocated to municipalities for a specific purpose) are direct transfers to District Municipalities whereas Schedule 6B (Allocations-in-kind to municipalities for designated special programmes) grants to Local municipalities. In the main, the solution provided is a dry, on-site sanitation or a Ventilated Improved Pit Latrine (VIP) toilet addressing issues of water scarcity, bulk infrastructure availability, often dispersed settlement patterns and unfavourable topography</w:t>
      </w:r>
      <w:r>
        <w:rPr>
          <w:rFonts w:ascii="Arial" w:hAnsi="Arial" w:cs="Arial"/>
          <w:noProof/>
          <w:sz w:val="22"/>
          <w:szCs w:val="22"/>
          <w:lang w:eastAsia="en-ZA"/>
        </w:rPr>
        <w:t>.</w:t>
      </w:r>
    </w:p>
    <w:p w:rsidR="00E00BF1" w:rsidRDefault="00E00BF1" w:rsidP="00F43F4E">
      <w:pPr>
        <w:ind w:left="1418"/>
        <w:jc w:val="both"/>
        <w:rPr>
          <w:rFonts w:ascii="Arial" w:hAnsi="Arial" w:cs="Arial"/>
          <w:noProof/>
          <w:sz w:val="22"/>
          <w:szCs w:val="22"/>
          <w:lang w:eastAsia="en-ZA"/>
        </w:rPr>
      </w:pPr>
    </w:p>
    <w:p w:rsidR="00E00BF1" w:rsidRPr="00F43F4E" w:rsidRDefault="00E00BF1" w:rsidP="00F43F4E">
      <w:pPr>
        <w:ind w:left="1418"/>
        <w:jc w:val="both"/>
        <w:rPr>
          <w:rFonts w:ascii="Arial" w:hAnsi="Arial" w:cs="Arial"/>
          <w:noProof/>
          <w:sz w:val="22"/>
          <w:szCs w:val="22"/>
          <w:lang w:eastAsia="en-ZA"/>
        </w:rPr>
      </w:pPr>
      <w:r w:rsidRPr="00F43F4E">
        <w:rPr>
          <w:rFonts w:ascii="Arial" w:hAnsi="Arial" w:cs="Arial"/>
          <w:noProof/>
          <w:sz w:val="22"/>
          <w:szCs w:val="22"/>
          <w:lang w:eastAsia="en-ZA"/>
        </w:rPr>
        <w:t xml:space="preserve">Both Sanitation Projects are funded through a National Treasury Grant and for the 2015/16 financial Year, a total of </w:t>
      </w:r>
      <w:r w:rsidRPr="00F43F4E">
        <w:rPr>
          <w:rFonts w:ascii="Arial" w:hAnsi="Arial" w:cs="Arial"/>
          <w:b/>
          <w:noProof/>
          <w:sz w:val="22"/>
          <w:szCs w:val="22"/>
          <w:lang w:eastAsia="en-ZA"/>
        </w:rPr>
        <w:t xml:space="preserve">R975 399 000,00 million is allocated towards the Bucket Eradication Programme </w:t>
      </w:r>
      <w:r w:rsidRPr="00F43F4E">
        <w:rPr>
          <w:rFonts w:ascii="Arial" w:hAnsi="Arial" w:cs="Arial"/>
          <w:noProof/>
          <w:sz w:val="22"/>
          <w:szCs w:val="22"/>
          <w:lang w:eastAsia="en-ZA"/>
        </w:rPr>
        <w:t xml:space="preserve">and </w:t>
      </w:r>
      <w:r w:rsidRPr="00F43F4E">
        <w:rPr>
          <w:rFonts w:ascii="Arial" w:hAnsi="Arial" w:cs="Arial"/>
          <w:b/>
          <w:noProof/>
          <w:sz w:val="22"/>
          <w:szCs w:val="22"/>
          <w:lang w:eastAsia="en-ZA"/>
        </w:rPr>
        <w:t>R115 510 million for the Rural Household Infrastructure Grant (RHIG)</w:t>
      </w:r>
      <w:r w:rsidRPr="00F43F4E">
        <w:rPr>
          <w:rFonts w:ascii="Arial" w:hAnsi="Arial" w:cs="Arial"/>
          <w:noProof/>
          <w:sz w:val="22"/>
          <w:szCs w:val="22"/>
          <w:lang w:eastAsia="en-ZA"/>
        </w:rPr>
        <w:t xml:space="preserve"> of which R48 182m is for direct grant (Schedlue 5B) and R67 328m is an Indirect Grant (Schedule 6B).</w:t>
      </w:r>
    </w:p>
    <w:p w:rsidR="00E00BF1" w:rsidRPr="00F43F4E" w:rsidRDefault="00E00BF1" w:rsidP="00F43F4E">
      <w:pPr>
        <w:ind w:left="1418"/>
        <w:jc w:val="both"/>
        <w:rPr>
          <w:rFonts w:ascii="Arial" w:hAnsi="Arial" w:cs="Arial"/>
          <w:noProof/>
          <w:sz w:val="22"/>
          <w:szCs w:val="22"/>
          <w:lang w:eastAsia="en-ZA"/>
        </w:rPr>
      </w:pPr>
    </w:p>
    <w:p w:rsidR="00E00BF1" w:rsidRDefault="00E00BF1" w:rsidP="00F27746">
      <w:pPr>
        <w:jc w:val="center"/>
        <w:rPr>
          <w:rFonts w:ascii="Arial" w:hAnsi="Arial" w:cs="Arial"/>
          <w:sz w:val="22"/>
          <w:szCs w:val="22"/>
        </w:rPr>
      </w:pPr>
      <w:r>
        <w:rPr>
          <w:rFonts w:ascii="Arial" w:hAnsi="Arial" w:cs="Arial"/>
          <w:sz w:val="22"/>
          <w:szCs w:val="22"/>
        </w:rPr>
        <w:t>-2-</w:t>
      </w:r>
    </w:p>
    <w:p w:rsidR="00E00BF1" w:rsidRDefault="00E00BF1" w:rsidP="00F27746">
      <w:pPr>
        <w:jc w:val="center"/>
        <w:rPr>
          <w:rFonts w:ascii="Arial" w:hAnsi="Arial" w:cs="Arial"/>
          <w:sz w:val="22"/>
          <w:szCs w:val="22"/>
        </w:rPr>
      </w:pPr>
    </w:p>
    <w:p w:rsidR="00E00BF1" w:rsidRPr="00F43F4E" w:rsidRDefault="00E00BF1" w:rsidP="00F43F4E">
      <w:pPr>
        <w:ind w:left="1418"/>
        <w:jc w:val="both"/>
        <w:rPr>
          <w:rFonts w:ascii="Arial" w:hAnsi="Arial" w:cs="Arial"/>
          <w:sz w:val="22"/>
          <w:szCs w:val="22"/>
        </w:rPr>
      </w:pPr>
      <w:r w:rsidRPr="00F43F4E">
        <w:rPr>
          <w:rFonts w:ascii="Arial" w:hAnsi="Arial" w:cs="Arial"/>
          <w:sz w:val="22"/>
          <w:szCs w:val="22"/>
        </w:rPr>
        <w:t xml:space="preserve">With regards to </w:t>
      </w:r>
      <w:r w:rsidRPr="00F43F4E">
        <w:rPr>
          <w:rFonts w:ascii="Arial" w:hAnsi="Arial" w:cs="Arial"/>
          <w:b/>
          <w:sz w:val="22"/>
          <w:szCs w:val="22"/>
        </w:rPr>
        <w:t>Bucket Eradication Programme</w:t>
      </w:r>
      <w:r w:rsidRPr="00F43F4E">
        <w:rPr>
          <w:rFonts w:ascii="Arial" w:hAnsi="Arial" w:cs="Arial"/>
          <w:sz w:val="22"/>
          <w:szCs w:val="22"/>
        </w:rPr>
        <w:t>, the Implementing Agents in 2014/15 financial year was Public Entities affiliated to the Troika Departments and are as follows:</w:t>
      </w:r>
    </w:p>
    <w:p w:rsidR="00E00BF1" w:rsidRDefault="00E00BF1" w:rsidP="00F43F4E">
      <w:pPr>
        <w:ind w:left="1418"/>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5306"/>
      </w:tblGrid>
      <w:tr w:rsidR="00E00BF1" w:rsidTr="004405A8">
        <w:tc>
          <w:tcPr>
            <w:tcW w:w="2410" w:type="dxa"/>
          </w:tcPr>
          <w:p w:rsidR="00E00BF1" w:rsidRPr="004405A8" w:rsidRDefault="00E00BF1" w:rsidP="004405A8">
            <w:pPr>
              <w:jc w:val="center"/>
              <w:rPr>
                <w:rFonts w:ascii="Arial" w:hAnsi="Arial" w:cs="Arial"/>
                <w:b/>
              </w:rPr>
            </w:pPr>
            <w:r w:rsidRPr="004405A8">
              <w:rPr>
                <w:rFonts w:ascii="Arial" w:hAnsi="Arial" w:cs="Arial"/>
                <w:b/>
              </w:rPr>
              <w:t>PROVINCE</w:t>
            </w:r>
          </w:p>
        </w:tc>
        <w:tc>
          <w:tcPr>
            <w:tcW w:w="5306" w:type="dxa"/>
          </w:tcPr>
          <w:p w:rsidR="00E00BF1" w:rsidRPr="004405A8" w:rsidRDefault="00E00BF1" w:rsidP="004405A8">
            <w:pPr>
              <w:jc w:val="center"/>
              <w:rPr>
                <w:rFonts w:ascii="Arial" w:hAnsi="Arial" w:cs="Arial"/>
                <w:b/>
              </w:rPr>
            </w:pPr>
            <w:r w:rsidRPr="004405A8">
              <w:rPr>
                <w:rFonts w:ascii="Arial" w:hAnsi="Arial" w:cs="Arial"/>
                <w:b/>
              </w:rPr>
              <w:t>IMPLEMENTING AGENT</w:t>
            </w:r>
          </w:p>
        </w:tc>
      </w:tr>
      <w:tr w:rsidR="00E00BF1" w:rsidTr="004405A8">
        <w:tc>
          <w:tcPr>
            <w:tcW w:w="2410" w:type="dxa"/>
          </w:tcPr>
          <w:p w:rsidR="00E00BF1" w:rsidRPr="004405A8" w:rsidRDefault="00E00BF1" w:rsidP="004405A8">
            <w:pPr>
              <w:jc w:val="center"/>
              <w:rPr>
                <w:rFonts w:ascii="Arial" w:hAnsi="Arial" w:cs="Arial"/>
              </w:rPr>
            </w:pPr>
            <w:r w:rsidRPr="004405A8">
              <w:rPr>
                <w:rFonts w:ascii="Arial" w:hAnsi="Arial" w:cs="Arial"/>
              </w:rPr>
              <w:t>Eastern Cape</w:t>
            </w:r>
          </w:p>
        </w:tc>
        <w:tc>
          <w:tcPr>
            <w:tcW w:w="5306" w:type="dxa"/>
          </w:tcPr>
          <w:p w:rsidR="00E00BF1" w:rsidRPr="004405A8" w:rsidRDefault="00E00BF1" w:rsidP="004405A8">
            <w:pPr>
              <w:jc w:val="center"/>
              <w:rPr>
                <w:rFonts w:ascii="Arial" w:hAnsi="Arial" w:cs="Arial"/>
              </w:rPr>
            </w:pPr>
            <w:r w:rsidRPr="004405A8">
              <w:rPr>
                <w:rFonts w:ascii="Arial" w:hAnsi="Arial" w:cs="Arial"/>
              </w:rPr>
              <w:t>Nurcha</w:t>
            </w:r>
          </w:p>
        </w:tc>
      </w:tr>
      <w:tr w:rsidR="00E00BF1" w:rsidTr="004405A8">
        <w:tc>
          <w:tcPr>
            <w:tcW w:w="2410" w:type="dxa"/>
          </w:tcPr>
          <w:p w:rsidR="00E00BF1" w:rsidRPr="004405A8" w:rsidRDefault="00E00BF1" w:rsidP="004405A8">
            <w:pPr>
              <w:jc w:val="center"/>
              <w:rPr>
                <w:rFonts w:ascii="Arial" w:hAnsi="Arial" w:cs="Arial"/>
              </w:rPr>
            </w:pPr>
            <w:r w:rsidRPr="004405A8">
              <w:rPr>
                <w:rFonts w:ascii="Arial" w:hAnsi="Arial" w:cs="Arial"/>
              </w:rPr>
              <w:t>Free State</w:t>
            </w:r>
          </w:p>
        </w:tc>
        <w:tc>
          <w:tcPr>
            <w:tcW w:w="5306" w:type="dxa"/>
          </w:tcPr>
          <w:p w:rsidR="00E00BF1" w:rsidRPr="004405A8" w:rsidRDefault="00E00BF1" w:rsidP="004405A8">
            <w:pPr>
              <w:jc w:val="center"/>
              <w:rPr>
                <w:rFonts w:ascii="Arial" w:hAnsi="Arial" w:cs="Arial"/>
              </w:rPr>
            </w:pPr>
            <w:r w:rsidRPr="004405A8">
              <w:rPr>
                <w:rFonts w:ascii="Arial" w:hAnsi="Arial" w:cs="Arial"/>
              </w:rPr>
              <w:t>Bloemwater</w:t>
            </w:r>
          </w:p>
        </w:tc>
      </w:tr>
      <w:tr w:rsidR="00E00BF1" w:rsidTr="004405A8">
        <w:tc>
          <w:tcPr>
            <w:tcW w:w="2410" w:type="dxa"/>
          </w:tcPr>
          <w:p w:rsidR="00E00BF1" w:rsidRPr="004405A8" w:rsidRDefault="00E00BF1" w:rsidP="004405A8">
            <w:pPr>
              <w:jc w:val="center"/>
              <w:rPr>
                <w:rFonts w:ascii="Arial" w:hAnsi="Arial" w:cs="Arial"/>
              </w:rPr>
            </w:pPr>
            <w:r w:rsidRPr="004405A8">
              <w:rPr>
                <w:rFonts w:ascii="Arial" w:hAnsi="Arial" w:cs="Arial"/>
              </w:rPr>
              <w:t>Limpopo</w:t>
            </w:r>
          </w:p>
        </w:tc>
        <w:tc>
          <w:tcPr>
            <w:tcW w:w="5306" w:type="dxa"/>
          </w:tcPr>
          <w:p w:rsidR="00E00BF1" w:rsidRPr="004405A8" w:rsidRDefault="00E00BF1" w:rsidP="004405A8">
            <w:pPr>
              <w:jc w:val="center"/>
              <w:rPr>
                <w:rFonts w:ascii="Arial" w:hAnsi="Arial" w:cs="Arial"/>
              </w:rPr>
            </w:pPr>
            <w:r w:rsidRPr="004405A8">
              <w:rPr>
                <w:rFonts w:ascii="Arial" w:hAnsi="Arial" w:cs="Arial"/>
              </w:rPr>
              <w:t>Lepelle Northern Water</w:t>
            </w:r>
          </w:p>
        </w:tc>
      </w:tr>
      <w:tr w:rsidR="00E00BF1" w:rsidTr="004405A8">
        <w:tc>
          <w:tcPr>
            <w:tcW w:w="2410" w:type="dxa"/>
          </w:tcPr>
          <w:p w:rsidR="00E00BF1" w:rsidRPr="004405A8" w:rsidRDefault="00E00BF1" w:rsidP="004405A8">
            <w:pPr>
              <w:jc w:val="center"/>
              <w:rPr>
                <w:rFonts w:ascii="Arial" w:hAnsi="Arial" w:cs="Arial"/>
              </w:rPr>
            </w:pPr>
            <w:r w:rsidRPr="004405A8">
              <w:rPr>
                <w:rFonts w:ascii="Arial" w:hAnsi="Arial" w:cs="Arial"/>
              </w:rPr>
              <w:t>North West</w:t>
            </w:r>
          </w:p>
        </w:tc>
        <w:tc>
          <w:tcPr>
            <w:tcW w:w="5306" w:type="dxa"/>
          </w:tcPr>
          <w:p w:rsidR="00E00BF1" w:rsidRPr="004405A8" w:rsidRDefault="00E00BF1" w:rsidP="004405A8">
            <w:pPr>
              <w:jc w:val="center"/>
              <w:rPr>
                <w:rFonts w:ascii="Arial" w:hAnsi="Arial" w:cs="Arial"/>
              </w:rPr>
            </w:pPr>
            <w:r w:rsidRPr="004405A8">
              <w:rPr>
                <w:rFonts w:ascii="Arial" w:hAnsi="Arial" w:cs="Arial"/>
              </w:rPr>
              <w:t>Magalies Water</w:t>
            </w:r>
          </w:p>
        </w:tc>
      </w:tr>
      <w:tr w:rsidR="00E00BF1" w:rsidTr="004405A8">
        <w:tc>
          <w:tcPr>
            <w:tcW w:w="2410" w:type="dxa"/>
          </w:tcPr>
          <w:p w:rsidR="00E00BF1" w:rsidRPr="004405A8" w:rsidRDefault="00E00BF1" w:rsidP="004405A8">
            <w:pPr>
              <w:jc w:val="center"/>
              <w:rPr>
                <w:rFonts w:ascii="Arial" w:hAnsi="Arial" w:cs="Arial"/>
              </w:rPr>
            </w:pPr>
            <w:r w:rsidRPr="004405A8">
              <w:rPr>
                <w:rFonts w:ascii="Arial" w:hAnsi="Arial" w:cs="Arial"/>
              </w:rPr>
              <w:t>Northern Cape</w:t>
            </w:r>
          </w:p>
        </w:tc>
        <w:tc>
          <w:tcPr>
            <w:tcW w:w="5306" w:type="dxa"/>
          </w:tcPr>
          <w:p w:rsidR="00E00BF1" w:rsidRPr="004405A8" w:rsidRDefault="00E00BF1" w:rsidP="004405A8">
            <w:pPr>
              <w:jc w:val="center"/>
              <w:rPr>
                <w:rFonts w:ascii="Arial" w:hAnsi="Arial" w:cs="Arial"/>
              </w:rPr>
            </w:pPr>
            <w:r w:rsidRPr="004405A8">
              <w:rPr>
                <w:rFonts w:ascii="Arial" w:hAnsi="Arial" w:cs="Arial"/>
              </w:rPr>
              <w:t>Municipal Infrastructure Support Agent (MISA)</w:t>
            </w:r>
          </w:p>
          <w:p w:rsidR="00E00BF1" w:rsidRPr="004405A8" w:rsidRDefault="00E00BF1" w:rsidP="004405A8">
            <w:pPr>
              <w:jc w:val="center"/>
              <w:rPr>
                <w:rFonts w:ascii="Arial" w:hAnsi="Arial" w:cs="Arial"/>
              </w:rPr>
            </w:pPr>
            <w:r w:rsidRPr="004405A8">
              <w:rPr>
                <w:rFonts w:ascii="Arial" w:hAnsi="Arial" w:cs="Arial"/>
              </w:rPr>
              <w:t>Sedibeng Water</w:t>
            </w:r>
          </w:p>
        </w:tc>
      </w:tr>
    </w:tbl>
    <w:p w:rsidR="00E00BF1" w:rsidRDefault="00E00BF1" w:rsidP="00F43F4E">
      <w:pPr>
        <w:rPr>
          <w:rFonts w:ascii="Arial" w:hAnsi="Arial" w:cs="Arial"/>
        </w:rPr>
      </w:pPr>
    </w:p>
    <w:p w:rsidR="00E00BF1" w:rsidRPr="00F43F4E" w:rsidRDefault="00E00BF1" w:rsidP="00F43F4E">
      <w:pPr>
        <w:ind w:left="1418"/>
        <w:jc w:val="both"/>
        <w:rPr>
          <w:rFonts w:ascii="Arial" w:hAnsi="Arial" w:cs="Arial"/>
          <w:sz w:val="22"/>
          <w:szCs w:val="22"/>
        </w:rPr>
      </w:pPr>
      <w:r w:rsidRPr="00F43F4E">
        <w:rPr>
          <w:rFonts w:ascii="Arial" w:hAnsi="Arial" w:cs="Arial"/>
          <w:sz w:val="22"/>
          <w:szCs w:val="22"/>
        </w:rPr>
        <w:t xml:space="preserve">However, following a recommendation from the Select Committee on Appropriations, the Department will phase out the use of Public Entities and accordingly, appointed Turnkey Contractors in the provinces where bucket toilets are still prevalent and include North West, Northern Cape, Free State and Eastern Cape. </w:t>
      </w:r>
    </w:p>
    <w:p w:rsidR="00E00BF1" w:rsidRPr="00F43F4E" w:rsidRDefault="00E00BF1" w:rsidP="00F43F4E">
      <w:pPr>
        <w:ind w:left="1418"/>
        <w:jc w:val="both"/>
        <w:rPr>
          <w:rFonts w:ascii="Arial" w:hAnsi="Arial" w:cs="Arial"/>
          <w:sz w:val="22"/>
          <w:szCs w:val="22"/>
        </w:rPr>
      </w:pPr>
    </w:p>
    <w:p w:rsidR="00E00BF1" w:rsidRPr="00F43F4E" w:rsidRDefault="00E00BF1" w:rsidP="00F43F4E">
      <w:pPr>
        <w:ind w:left="1418"/>
        <w:jc w:val="both"/>
        <w:rPr>
          <w:rFonts w:ascii="Arial" w:hAnsi="Arial" w:cs="Arial"/>
          <w:b/>
          <w:sz w:val="22"/>
          <w:szCs w:val="22"/>
        </w:rPr>
      </w:pPr>
      <w:r w:rsidRPr="00F43F4E">
        <w:rPr>
          <w:rFonts w:ascii="Arial" w:hAnsi="Arial" w:cs="Arial"/>
          <w:sz w:val="22"/>
          <w:szCs w:val="22"/>
        </w:rPr>
        <w:t xml:space="preserve">With regards to the Rural Household Infrastructure Grant (RHIG) </w:t>
      </w:r>
      <w:r>
        <w:rPr>
          <w:rFonts w:ascii="Arial" w:hAnsi="Arial" w:cs="Arial"/>
          <w:sz w:val="22"/>
          <w:szCs w:val="22"/>
        </w:rPr>
        <w:t>my</w:t>
      </w:r>
      <w:r w:rsidRPr="00F43F4E">
        <w:rPr>
          <w:rFonts w:ascii="Arial" w:hAnsi="Arial" w:cs="Arial"/>
          <w:sz w:val="22"/>
          <w:szCs w:val="22"/>
        </w:rPr>
        <w:t xml:space="preserve"> Department will transfer the Direct Grant (allocation) to all Water Services Authorities (WSA’s) for implementation whereas the Indirect Grant (allocation) will see the appointment of suitable contractors by </w:t>
      </w:r>
      <w:r>
        <w:rPr>
          <w:rFonts w:ascii="Arial" w:hAnsi="Arial" w:cs="Arial"/>
          <w:sz w:val="22"/>
          <w:szCs w:val="22"/>
        </w:rPr>
        <w:t>my</w:t>
      </w:r>
      <w:r w:rsidRPr="00F43F4E">
        <w:rPr>
          <w:rFonts w:ascii="Arial" w:hAnsi="Arial" w:cs="Arial"/>
          <w:sz w:val="22"/>
          <w:szCs w:val="22"/>
        </w:rPr>
        <w:t xml:space="preserve"> Department for implementation. Refer to </w:t>
      </w:r>
      <w:r w:rsidRPr="00F43F4E">
        <w:rPr>
          <w:rFonts w:ascii="Arial" w:hAnsi="Arial" w:cs="Arial"/>
          <w:b/>
          <w:sz w:val="22"/>
          <w:szCs w:val="22"/>
        </w:rPr>
        <w:t>Annexure C</w:t>
      </w:r>
      <w:r w:rsidRPr="00F43F4E">
        <w:rPr>
          <w:rFonts w:ascii="Arial" w:hAnsi="Arial" w:cs="Arial"/>
          <w:sz w:val="22"/>
          <w:szCs w:val="22"/>
        </w:rPr>
        <w:t>.</w:t>
      </w:r>
    </w:p>
    <w:p w:rsidR="00E00BF1" w:rsidRDefault="00E00BF1" w:rsidP="00C9660D">
      <w:pPr>
        <w:tabs>
          <w:tab w:val="left" w:pos="1485"/>
        </w:tabs>
        <w:rPr>
          <w:rFonts w:ascii="Arial" w:hAnsi="Arial" w:cs="Arial"/>
          <w:sz w:val="22"/>
          <w:szCs w:val="22"/>
          <w:lang w:val="en-ZA"/>
        </w:rPr>
      </w:pPr>
    </w:p>
    <w:p w:rsidR="00E00BF1" w:rsidRPr="00C9660D" w:rsidRDefault="00E00BF1" w:rsidP="00C9660D">
      <w:pPr>
        <w:tabs>
          <w:tab w:val="left" w:pos="1485"/>
        </w:tabs>
        <w:jc w:val="center"/>
        <w:rPr>
          <w:rFonts w:ascii="Arial" w:hAnsi="Arial" w:cs="Arial"/>
          <w:sz w:val="22"/>
          <w:szCs w:val="22"/>
          <w:lang w:val="en-ZA"/>
        </w:rPr>
      </w:pPr>
      <w:r w:rsidRPr="00CC596F">
        <w:rPr>
          <w:rFonts w:ascii="Arial" w:hAnsi="Arial" w:cs="Arial"/>
          <w:sz w:val="22"/>
          <w:szCs w:val="22"/>
        </w:rPr>
        <w:t>---00O00---</w:t>
      </w:r>
    </w:p>
    <w:sectPr w:rsidR="00E00BF1" w:rsidRPr="00C9660D" w:rsidSect="00F27746">
      <w:headerReference w:type="even" r:id="rId8"/>
      <w:footerReference w:type="default" r:id="rId9"/>
      <w:headerReference w:type="first" r:id="rId10"/>
      <w:footerReference w:type="first" r:id="rId11"/>
      <w:pgSz w:w="11906" w:h="16838"/>
      <w:pgMar w:top="540" w:right="566" w:bottom="540" w:left="851"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BF1" w:rsidRDefault="00E00BF1">
      <w:r>
        <w:separator/>
      </w:r>
    </w:p>
  </w:endnote>
  <w:endnote w:type="continuationSeparator" w:id="0">
    <w:p w:rsidR="00E00BF1" w:rsidRDefault="00E00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F1" w:rsidRPr="002B3F42" w:rsidRDefault="00E00BF1" w:rsidP="002C0CC4">
    <w:pPr>
      <w:pStyle w:val="Footer"/>
      <w:tabs>
        <w:tab w:val="clear" w:pos="8306"/>
      </w:tabs>
      <w:rPr>
        <w:rFonts w:ascii="Arial" w:hAnsi="Arial" w:cs="Arial"/>
        <w:sz w:val="16"/>
        <w:szCs w:val="16"/>
      </w:rPr>
    </w:pPr>
    <w:r w:rsidRPr="002B3F42">
      <w:rPr>
        <w:rFonts w:ascii="Arial" w:hAnsi="Arial" w:cs="Arial"/>
        <w:sz w:val="16"/>
        <w:szCs w:val="16"/>
      </w:rPr>
      <w:t xml:space="preserve">NATIONAL </w:t>
    </w:r>
    <w:r>
      <w:rPr>
        <w:rFonts w:ascii="Arial" w:hAnsi="Arial" w:cs="Arial"/>
        <w:sz w:val="16"/>
        <w:szCs w:val="16"/>
      </w:rPr>
      <w:t>ASSEMBLY</w:t>
    </w:r>
    <w:r>
      <w:rPr>
        <w:rFonts w:ascii="Arial" w:hAnsi="Arial" w:cs="Arial"/>
        <w:sz w:val="16"/>
        <w:szCs w:val="16"/>
      </w:rPr>
      <w:tab/>
      <w:t xml:space="preserve">                                    QUESTION 3737</w:t>
    </w:r>
    <w:r>
      <w:rPr>
        <w:rFonts w:ascii="Arial" w:hAnsi="Arial" w:cs="Arial"/>
        <w:sz w:val="16"/>
        <w:szCs w:val="16"/>
      </w:rPr>
      <w:tab/>
      <w:t xml:space="preserve">                                                             NW4421E</w:t>
    </w:r>
    <w:r>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F1" w:rsidRDefault="00E00BF1">
    <w:pPr>
      <w:pStyle w:val="Footer"/>
      <w:rPr>
        <w:rFonts w:ascii="Arial" w:hAnsi="Arial" w:cs="Arial"/>
        <w:sz w:val="16"/>
        <w:szCs w:val="16"/>
      </w:rPr>
    </w:pPr>
  </w:p>
  <w:p w:rsidR="00E00BF1" w:rsidRPr="002B3F42" w:rsidRDefault="00E00BF1">
    <w:pPr>
      <w:pStyle w:val="Footer"/>
      <w:rPr>
        <w:rFonts w:ascii="Arial" w:hAnsi="Arial" w:cs="Arial"/>
        <w:sz w:val="16"/>
        <w:szCs w:val="16"/>
      </w:rPr>
    </w:pPr>
    <w:r w:rsidRPr="002B3F42">
      <w:rPr>
        <w:rFonts w:ascii="Arial" w:hAnsi="Arial" w:cs="Arial"/>
        <w:sz w:val="16"/>
        <w:szCs w:val="16"/>
      </w:rPr>
      <w:t xml:space="preserve">NATIONAL </w:t>
    </w:r>
    <w:r>
      <w:rPr>
        <w:rFonts w:ascii="Arial" w:hAnsi="Arial" w:cs="Arial"/>
        <w:sz w:val="16"/>
        <w:szCs w:val="16"/>
      </w:rPr>
      <w:t>ASSEMBLY                                                QUESTION 3737                                                                         NW4421E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BF1" w:rsidRDefault="00E00BF1">
      <w:r>
        <w:separator/>
      </w:r>
    </w:p>
  </w:footnote>
  <w:footnote w:type="continuationSeparator" w:id="0">
    <w:p w:rsidR="00E00BF1" w:rsidRDefault="00E00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F1" w:rsidRDefault="00E00BF1"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BF1" w:rsidRDefault="00E00B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F1" w:rsidRPr="003E5759" w:rsidRDefault="00E00BF1"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CD6"/>
    <w:multiLevelType w:val="hybridMultilevel"/>
    <w:tmpl w:val="3C70144E"/>
    <w:lvl w:ilvl="0" w:tplc="E68E7C5C">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12992C3F"/>
    <w:multiLevelType w:val="hybridMultilevel"/>
    <w:tmpl w:val="06D8D866"/>
    <w:lvl w:ilvl="0" w:tplc="BF0E2B7E">
      <w:start w:val="1"/>
      <w:numFmt w:val="lowerLetter"/>
      <w:lvlText w:val="%1)"/>
      <w:lvlJc w:val="left"/>
      <w:pPr>
        <w:ind w:left="360" w:hanging="360"/>
      </w:pPr>
      <w:rPr>
        <w:rFonts w:cs="Times New Roman" w:hint="default"/>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3E487EB4"/>
    <w:multiLevelType w:val="hybridMultilevel"/>
    <w:tmpl w:val="42682050"/>
    <w:lvl w:ilvl="0" w:tplc="131C99D6">
      <w:start w:val="1"/>
      <w:numFmt w:val="lowerLetter"/>
      <w:lvlText w:val="%1)"/>
      <w:lvlJc w:val="left"/>
      <w:pPr>
        <w:ind w:left="-66" w:hanging="360"/>
      </w:pPr>
      <w:rPr>
        <w:rFonts w:cs="Times New Roman" w:hint="default"/>
        <w:b w:val="0"/>
      </w:rPr>
    </w:lvl>
    <w:lvl w:ilvl="1" w:tplc="1C090019" w:tentative="1">
      <w:start w:val="1"/>
      <w:numFmt w:val="lowerLetter"/>
      <w:lvlText w:val="%2."/>
      <w:lvlJc w:val="left"/>
      <w:pPr>
        <w:ind w:left="654" w:hanging="360"/>
      </w:pPr>
      <w:rPr>
        <w:rFonts w:cs="Times New Roman"/>
      </w:rPr>
    </w:lvl>
    <w:lvl w:ilvl="2" w:tplc="1C09001B" w:tentative="1">
      <w:start w:val="1"/>
      <w:numFmt w:val="lowerRoman"/>
      <w:lvlText w:val="%3."/>
      <w:lvlJc w:val="right"/>
      <w:pPr>
        <w:ind w:left="1374" w:hanging="180"/>
      </w:pPr>
      <w:rPr>
        <w:rFonts w:cs="Times New Roman"/>
      </w:rPr>
    </w:lvl>
    <w:lvl w:ilvl="3" w:tplc="1C09000F" w:tentative="1">
      <w:start w:val="1"/>
      <w:numFmt w:val="decimal"/>
      <w:lvlText w:val="%4."/>
      <w:lvlJc w:val="left"/>
      <w:pPr>
        <w:ind w:left="2094" w:hanging="360"/>
      </w:pPr>
      <w:rPr>
        <w:rFonts w:cs="Times New Roman"/>
      </w:rPr>
    </w:lvl>
    <w:lvl w:ilvl="4" w:tplc="1C090019" w:tentative="1">
      <w:start w:val="1"/>
      <w:numFmt w:val="lowerLetter"/>
      <w:lvlText w:val="%5."/>
      <w:lvlJc w:val="left"/>
      <w:pPr>
        <w:ind w:left="2814" w:hanging="360"/>
      </w:pPr>
      <w:rPr>
        <w:rFonts w:cs="Times New Roman"/>
      </w:rPr>
    </w:lvl>
    <w:lvl w:ilvl="5" w:tplc="1C09001B" w:tentative="1">
      <w:start w:val="1"/>
      <w:numFmt w:val="lowerRoman"/>
      <w:lvlText w:val="%6."/>
      <w:lvlJc w:val="right"/>
      <w:pPr>
        <w:ind w:left="3534" w:hanging="180"/>
      </w:pPr>
      <w:rPr>
        <w:rFonts w:cs="Times New Roman"/>
      </w:rPr>
    </w:lvl>
    <w:lvl w:ilvl="6" w:tplc="1C09000F" w:tentative="1">
      <w:start w:val="1"/>
      <w:numFmt w:val="decimal"/>
      <w:lvlText w:val="%7."/>
      <w:lvlJc w:val="left"/>
      <w:pPr>
        <w:ind w:left="4254" w:hanging="360"/>
      </w:pPr>
      <w:rPr>
        <w:rFonts w:cs="Times New Roman"/>
      </w:rPr>
    </w:lvl>
    <w:lvl w:ilvl="7" w:tplc="1C090019" w:tentative="1">
      <w:start w:val="1"/>
      <w:numFmt w:val="lowerLetter"/>
      <w:lvlText w:val="%8."/>
      <w:lvlJc w:val="left"/>
      <w:pPr>
        <w:ind w:left="4974" w:hanging="360"/>
      </w:pPr>
      <w:rPr>
        <w:rFonts w:cs="Times New Roman"/>
      </w:rPr>
    </w:lvl>
    <w:lvl w:ilvl="8" w:tplc="1C09001B" w:tentative="1">
      <w:start w:val="1"/>
      <w:numFmt w:val="lowerRoman"/>
      <w:lvlText w:val="%9."/>
      <w:lvlJc w:val="right"/>
      <w:pPr>
        <w:ind w:left="5694" w:hanging="180"/>
      </w:pPr>
      <w:rPr>
        <w:rFonts w:cs="Times New Roman"/>
      </w:rPr>
    </w:lvl>
  </w:abstractNum>
  <w:abstractNum w:abstractNumId="4">
    <w:nsid w:val="4E027717"/>
    <w:multiLevelType w:val="hybridMultilevel"/>
    <w:tmpl w:val="202C8E14"/>
    <w:lvl w:ilvl="0" w:tplc="1C090017">
      <w:start w:val="9"/>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7DB27892"/>
    <w:multiLevelType w:val="hybridMultilevel"/>
    <w:tmpl w:val="2B3C2A7C"/>
    <w:lvl w:ilvl="0" w:tplc="9A00A0FA">
      <w:start w:val="1"/>
      <w:numFmt w:val="lowerRoman"/>
      <w:lvlText w:val="(%1)"/>
      <w:lvlJc w:val="left"/>
      <w:pPr>
        <w:ind w:left="2880" w:hanging="72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55DE"/>
    <w:rsid w:val="0000651A"/>
    <w:rsid w:val="00007151"/>
    <w:rsid w:val="000078CA"/>
    <w:rsid w:val="00007F4A"/>
    <w:rsid w:val="00010AE0"/>
    <w:rsid w:val="00011E07"/>
    <w:rsid w:val="000133DF"/>
    <w:rsid w:val="000157A1"/>
    <w:rsid w:val="0002605A"/>
    <w:rsid w:val="00027ECA"/>
    <w:rsid w:val="00031D3E"/>
    <w:rsid w:val="000329E7"/>
    <w:rsid w:val="00035B54"/>
    <w:rsid w:val="0003665B"/>
    <w:rsid w:val="00036790"/>
    <w:rsid w:val="000475B5"/>
    <w:rsid w:val="000520E5"/>
    <w:rsid w:val="0005530F"/>
    <w:rsid w:val="000614F2"/>
    <w:rsid w:val="000636C1"/>
    <w:rsid w:val="00072352"/>
    <w:rsid w:val="00075C08"/>
    <w:rsid w:val="000772AF"/>
    <w:rsid w:val="00081E70"/>
    <w:rsid w:val="00082E3E"/>
    <w:rsid w:val="0008336A"/>
    <w:rsid w:val="00086AF5"/>
    <w:rsid w:val="00090929"/>
    <w:rsid w:val="000910A6"/>
    <w:rsid w:val="0009164F"/>
    <w:rsid w:val="000938BC"/>
    <w:rsid w:val="000939A3"/>
    <w:rsid w:val="000961D4"/>
    <w:rsid w:val="000A10B4"/>
    <w:rsid w:val="000B5E49"/>
    <w:rsid w:val="000B7476"/>
    <w:rsid w:val="000B74AD"/>
    <w:rsid w:val="000C4C94"/>
    <w:rsid w:val="000C5219"/>
    <w:rsid w:val="000D2600"/>
    <w:rsid w:val="000D2A0D"/>
    <w:rsid w:val="000D3512"/>
    <w:rsid w:val="000D5969"/>
    <w:rsid w:val="000E41F5"/>
    <w:rsid w:val="000F5216"/>
    <w:rsid w:val="000F5ACE"/>
    <w:rsid w:val="000F7160"/>
    <w:rsid w:val="0010103C"/>
    <w:rsid w:val="001011DE"/>
    <w:rsid w:val="00101961"/>
    <w:rsid w:val="00101DF8"/>
    <w:rsid w:val="00103738"/>
    <w:rsid w:val="0010464B"/>
    <w:rsid w:val="00104FAA"/>
    <w:rsid w:val="00105F33"/>
    <w:rsid w:val="001162CB"/>
    <w:rsid w:val="001229D1"/>
    <w:rsid w:val="00122ABF"/>
    <w:rsid w:val="00137EE6"/>
    <w:rsid w:val="00141A98"/>
    <w:rsid w:val="00141D2A"/>
    <w:rsid w:val="00142CEC"/>
    <w:rsid w:val="00144D81"/>
    <w:rsid w:val="00152A3B"/>
    <w:rsid w:val="00152E1E"/>
    <w:rsid w:val="00153231"/>
    <w:rsid w:val="001539E6"/>
    <w:rsid w:val="00161514"/>
    <w:rsid w:val="00164340"/>
    <w:rsid w:val="001653FA"/>
    <w:rsid w:val="00171B07"/>
    <w:rsid w:val="001758C5"/>
    <w:rsid w:val="00177841"/>
    <w:rsid w:val="001827AE"/>
    <w:rsid w:val="00185614"/>
    <w:rsid w:val="00187FF2"/>
    <w:rsid w:val="00194434"/>
    <w:rsid w:val="00196EFD"/>
    <w:rsid w:val="001A0035"/>
    <w:rsid w:val="001A06B1"/>
    <w:rsid w:val="001B6327"/>
    <w:rsid w:val="001B6885"/>
    <w:rsid w:val="001C5CAE"/>
    <w:rsid w:val="001C6CDB"/>
    <w:rsid w:val="001D03EF"/>
    <w:rsid w:val="001D3462"/>
    <w:rsid w:val="001E4A62"/>
    <w:rsid w:val="001E7D00"/>
    <w:rsid w:val="001F6A53"/>
    <w:rsid w:val="00201F06"/>
    <w:rsid w:val="0020507E"/>
    <w:rsid w:val="00211B7A"/>
    <w:rsid w:val="0021410C"/>
    <w:rsid w:val="00214C07"/>
    <w:rsid w:val="002238F0"/>
    <w:rsid w:val="002326D5"/>
    <w:rsid w:val="002451BE"/>
    <w:rsid w:val="00245891"/>
    <w:rsid w:val="00245EC0"/>
    <w:rsid w:val="00255C22"/>
    <w:rsid w:val="00255D67"/>
    <w:rsid w:val="00255D9D"/>
    <w:rsid w:val="00256739"/>
    <w:rsid w:val="002603D3"/>
    <w:rsid w:val="002628DA"/>
    <w:rsid w:val="00262B8B"/>
    <w:rsid w:val="00262DEA"/>
    <w:rsid w:val="002810AB"/>
    <w:rsid w:val="00295291"/>
    <w:rsid w:val="002A053D"/>
    <w:rsid w:val="002A30E2"/>
    <w:rsid w:val="002A7BB5"/>
    <w:rsid w:val="002B2D1B"/>
    <w:rsid w:val="002B3F42"/>
    <w:rsid w:val="002B4596"/>
    <w:rsid w:val="002B609C"/>
    <w:rsid w:val="002B671A"/>
    <w:rsid w:val="002B694F"/>
    <w:rsid w:val="002C0CC4"/>
    <w:rsid w:val="002C0F11"/>
    <w:rsid w:val="002C1DC7"/>
    <w:rsid w:val="002C551C"/>
    <w:rsid w:val="002D3A9A"/>
    <w:rsid w:val="002D4E03"/>
    <w:rsid w:val="002D7A52"/>
    <w:rsid w:val="002E2DE4"/>
    <w:rsid w:val="002E4031"/>
    <w:rsid w:val="002E45E5"/>
    <w:rsid w:val="002E56BE"/>
    <w:rsid w:val="002E68BC"/>
    <w:rsid w:val="002F0CFE"/>
    <w:rsid w:val="002F2084"/>
    <w:rsid w:val="002F68D5"/>
    <w:rsid w:val="003016A3"/>
    <w:rsid w:val="00314D84"/>
    <w:rsid w:val="003175DB"/>
    <w:rsid w:val="00321778"/>
    <w:rsid w:val="00322BDC"/>
    <w:rsid w:val="00330424"/>
    <w:rsid w:val="003358E6"/>
    <w:rsid w:val="003375A7"/>
    <w:rsid w:val="003407C4"/>
    <w:rsid w:val="00342459"/>
    <w:rsid w:val="00345D3C"/>
    <w:rsid w:val="003479C2"/>
    <w:rsid w:val="0035000E"/>
    <w:rsid w:val="00355562"/>
    <w:rsid w:val="003635E7"/>
    <w:rsid w:val="00363865"/>
    <w:rsid w:val="00365608"/>
    <w:rsid w:val="00366E7A"/>
    <w:rsid w:val="00372C39"/>
    <w:rsid w:val="003749BC"/>
    <w:rsid w:val="00375B0B"/>
    <w:rsid w:val="0037707B"/>
    <w:rsid w:val="00380157"/>
    <w:rsid w:val="0038428F"/>
    <w:rsid w:val="003856A3"/>
    <w:rsid w:val="00390B02"/>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5A8"/>
    <w:rsid w:val="00440927"/>
    <w:rsid w:val="004456E6"/>
    <w:rsid w:val="004476B1"/>
    <w:rsid w:val="004542D2"/>
    <w:rsid w:val="00460F03"/>
    <w:rsid w:val="00461043"/>
    <w:rsid w:val="0046758B"/>
    <w:rsid w:val="00467D5C"/>
    <w:rsid w:val="00472ECA"/>
    <w:rsid w:val="00476F6C"/>
    <w:rsid w:val="00481CC0"/>
    <w:rsid w:val="00485CC3"/>
    <w:rsid w:val="004A02D1"/>
    <w:rsid w:val="004A3B45"/>
    <w:rsid w:val="004A63AB"/>
    <w:rsid w:val="004B1A3E"/>
    <w:rsid w:val="004B1BAE"/>
    <w:rsid w:val="004B2369"/>
    <w:rsid w:val="004C2DE7"/>
    <w:rsid w:val="004C4049"/>
    <w:rsid w:val="004C4A3A"/>
    <w:rsid w:val="004C4D47"/>
    <w:rsid w:val="004C6276"/>
    <w:rsid w:val="004D0C88"/>
    <w:rsid w:val="004D1B6B"/>
    <w:rsid w:val="004D2108"/>
    <w:rsid w:val="004D3E5E"/>
    <w:rsid w:val="004D67CA"/>
    <w:rsid w:val="004D6C09"/>
    <w:rsid w:val="004E3076"/>
    <w:rsid w:val="004E45FD"/>
    <w:rsid w:val="004E68BA"/>
    <w:rsid w:val="004E783F"/>
    <w:rsid w:val="004F147C"/>
    <w:rsid w:val="004F58EC"/>
    <w:rsid w:val="004F7BFC"/>
    <w:rsid w:val="00500382"/>
    <w:rsid w:val="0050067B"/>
    <w:rsid w:val="005067B3"/>
    <w:rsid w:val="00511A8D"/>
    <w:rsid w:val="0051341E"/>
    <w:rsid w:val="005203BC"/>
    <w:rsid w:val="00520BC1"/>
    <w:rsid w:val="00521ABD"/>
    <w:rsid w:val="005232D7"/>
    <w:rsid w:val="00526C0B"/>
    <w:rsid w:val="00527BD6"/>
    <w:rsid w:val="005379E1"/>
    <w:rsid w:val="00540715"/>
    <w:rsid w:val="0054086E"/>
    <w:rsid w:val="005444FD"/>
    <w:rsid w:val="00545141"/>
    <w:rsid w:val="00572BA8"/>
    <w:rsid w:val="00574A31"/>
    <w:rsid w:val="00574A4D"/>
    <w:rsid w:val="005752DE"/>
    <w:rsid w:val="00583A1F"/>
    <w:rsid w:val="00583E2D"/>
    <w:rsid w:val="005841EB"/>
    <w:rsid w:val="00585780"/>
    <w:rsid w:val="0059008E"/>
    <w:rsid w:val="00590D8A"/>
    <w:rsid w:val="00592DF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1D25"/>
    <w:rsid w:val="00631D35"/>
    <w:rsid w:val="00633E6E"/>
    <w:rsid w:val="00634013"/>
    <w:rsid w:val="00634C0E"/>
    <w:rsid w:val="0063537D"/>
    <w:rsid w:val="00637686"/>
    <w:rsid w:val="00637824"/>
    <w:rsid w:val="00640FEE"/>
    <w:rsid w:val="006507D5"/>
    <w:rsid w:val="00654AB5"/>
    <w:rsid w:val="00660EE8"/>
    <w:rsid w:val="0066365B"/>
    <w:rsid w:val="006769F6"/>
    <w:rsid w:val="00677C2D"/>
    <w:rsid w:val="00691470"/>
    <w:rsid w:val="0069377A"/>
    <w:rsid w:val="00696BD5"/>
    <w:rsid w:val="006A1BF0"/>
    <w:rsid w:val="006A2910"/>
    <w:rsid w:val="006A467A"/>
    <w:rsid w:val="006B01B0"/>
    <w:rsid w:val="006B1185"/>
    <w:rsid w:val="006B25FC"/>
    <w:rsid w:val="006B6C77"/>
    <w:rsid w:val="006C11DF"/>
    <w:rsid w:val="006C6C31"/>
    <w:rsid w:val="006D0494"/>
    <w:rsid w:val="006D75BC"/>
    <w:rsid w:val="006E192A"/>
    <w:rsid w:val="006F4F50"/>
    <w:rsid w:val="006F6EBB"/>
    <w:rsid w:val="006F76F3"/>
    <w:rsid w:val="0070051C"/>
    <w:rsid w:val="00706C42"/>
    <w:rsid w:val="00712D32"/>
    <w:rsid w:val="00717784"/>
    <w:rsid w:val="00720134"/>
    <w:rsid w:val="00722987"/>
    <w:rsid w:val="0072640C"/>
    <w:rsid w:val="0072713E"/>
    <w:rsid w:val="00727E0C"/>
    <w:rsid w:val="00730B5C"/>
    <w:rsid w:val="00734C5B"/>
    <w:rsid w:val="007427E5"/>
    <w:rsid w:val="00752BD6"/>
    <w:rsid w:val="007558EF"/>
    <w:rsid w:val="00770713"/>
    <w:rsid w:val="00773936"/>
    <w:rsid w:val="00774A4F"/>
    <w:rsid w:val="00775861"/>
    <w:rsid w:val="007761D2"/>
    <w:rsid w:val="007774DA"/>
    <w:rsid w:val="00781B02"/>
    <w:rsid w:val="00782064"/>
    <w:rsid w:val="0078394E"/>
    <w:rsid w:val="0078540A"/>
    <w:rsid w:val="00787F2E"/>
    <w:rsid w:val="00796C45"/>
    <w:rsid w:val="007A4569"/>
    <w:rsid w:val="007B1B06"/>
    <w:rsid w:val="007B2D7B"/>
    <w:rsid w:val="007B58C8"/>
    <w:rsid w:val="007B7BE5"/>
    <w:rsid w:val="007C3FE9"/>
    <w:rsid w:val="007C754A"/>
    <w:rsid w:val="007E2250"/>
    <w:rsid w:val="007E4C7C"/>
    <w:rsid w:val="007E69E6"/>
    <w:rsid w:val="007F17EC"/>
    <w:rsid w:val="007F26AE"/>
    <w:rsid w:val="007F79EF"/>
    <w:rsid w:val="00800EB6"/>
    <w:rsid w:val="0080532A"/>
    <w:rsid w:val="00805803"/>
    <w:rsid w:val="0080584E"/>
    <w:rsid w:val="00811DC2"/>
    <w:rsid w:val="00812C65"/>
    <w:rsid w:val="00815E92"/>
    <w:rsid w:val="008175ED"/>
    <w:rsid w:val="0082482B"/>
    <w:rsid w:val="00830F28"/>
    <w:rsid w:val="008337AE"/>
    <w:rsid w:val="00833945"/>
    <w:rsid w:val="008425E7"/>
    <w:rsid w:val="00852F3F"/>
    <w:rsid w:val="00855CC8"/>
    <w:rsid w:val="00855DCE"/>
    <w:rsid w:val="008577B0"/>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107E"/>
    <w:rsid w:val="008F4DF9"/>
    <w:rsid w:val="00900786"/>
    <w:rsid w:val="00903072"/>
    <w:rsid w:val="009042BC"/>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C18"/>
    <w:rsid w:val="009C0876"/>
    <w:rsid w:val="009C317A"/>
    <w:rsid w:val="009C7B03"/>
    <w:rsid w:val="009D0ED4"/>
    <w:rsid w:val="009D4313"/>
    <w:rsid w:val="009E19CB"/>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3338"/>
    <w:rsid w:val="00A44BC5"/>
    <w:rsid w:val="00A4641B"/>
    <w:rsid w:val="00A46750"/>
    <w:rsid w:val="00A47243"/>
    <w:rsid w:val="00A479C6"/>
    <w:rsid w:val="00A5223A"/>
    <w:rsid w:val="00A55BCF"/>
    <w:rsid w:val="00A6020A"/>
    <w:rsid w:val="00A62452"/>
    <w:rsid w:val="00A6340A"/>
    <w:rsid w:val="00A63AD5"/>
    <w:rsid w:val="00A642F6"/>
    <w:rsid w:val="00A66344"/>
    <w:rsid w:val="00A70AC8"/>
    <w:rsid w:val="00A92BCE"/>
    <w:rsid w:val="00A946D0"/>
    <w:rsid w:val="00AA2739"/>
    <w:rsid w:val="00AA2D12"/>
    <w:rsid w:val="00AA51A1"/>
    <w:rsid w:val="00AA6885"/>
    <w:rsid w:val="00AC0CBA"/>
    <w:rsid w:val="00AC3702"/>
    <w:rsid w:val="00AC480C"/>
    <w:rsid w:val="00AC7CB8"/>
    <w:rsid w:val="00AD0539"/>
    <w:rsid w:val="00AD06C2"/>
    <w:rsid w:val="00AE0716"/>
    <w:rsid w:val="00AE38AB"/>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0735"/>
    <w:rsid w:val="00B64DBD"/>
    <w:rsid w:val="00B67A15"/>
    <w:rsid w:val="00B7476D"/>
    <w:rsid w:val="00B829FF"/>
    <w:rsid w:val="00B83118"/>
    <w:rsid w:val="00B8630A"/>
    <w:rsid w:val="00B87386"/>
    <w:rsid w:val="00B902E5"/>
    <w:rsid w:val="00B972CE"/>
    <w:rsid w:val="00BA386D"/>
    <w:rsid w:val="00BA46A6"/>
    <w:rsid w:val="00BA5B19"/>
    <w:rsid w:val="00BA78FB"/>
    <w:rsid w:val="00BB3767"/>
    <w:rsid w:val="00BB5BFB"/>
    <w:rsid w:val="00BB7C07"/>
    <w:rsid w:val="00BC51B6"/>
    <w:rsid w:val="00BC77A8"/>
    <w:rsid w:val="00BD403F"/>
    <w:rsid w:val="00BD707D"/>
    <w:rsid w:val="00BE40FF"/>
    <w:rsid w:val="00BF06B9"/>
    <w:rsid w:val="00BF0AD6"/>
    <w:rsid w:val="00BF16A4"/>
    <w:rsid w:val="00C01DB2"/>
    <w:rsid w:val="00C06F36"/>
    <w:rsid w:val="00C179BF"/>
    <w:rsid w:val="00C205F2"/>
    <w:rsid w:val="00C2124A"/>
    <w:rsid w:val="00C27D1E"/>
    <w:rsid w:val="00C3134A"/>
    <w:rsid w:val="00C325D7"/>
    <w:rsid w:val="00C32FF7"/>
    <w:rsid w:val="00C425FE"/>
    <w:rsid w:val="00C455AB"/>
    <w:rsid w:val="00C504B4"/>
    <w:rsid w:val="00C5152A"/>
    <w:rsid w:val="00C53119"/>
    <w:rsid w:val="00C57C65"/>
    <w:rsid w:val="00C740BF"/>
    <w:rsid w:val="00C757C3"/>
    <w:rsid w:val="00C75CBC"/>
    <w:rsid w:val="00C765D8"/>
    <w:rsid w:val="00C81C41"/>
    <w:rsid w:val="00C82A2C"/>
    <w:rsid w:val="00C82A7C"/>
    <w:rsid w:val="00C83667"/>
    <w:rsid w:val="00C839DC"/>
    <w:rsid w:val="00C83BBD"/>
    <w:rsid w:val="00C9660D"/>
    <w:rsid w:val="00CA02FD"/>
    <w:rsid w:val="00CA2E3F"/>
    <w:rsid w:val="00CA6270"/>
    <w:rsid w:val="00CC0595"/>
    <w:rsid w:val="00CC596F"/>
    <w:rsid w:val="00CC6079"/>
    <w:rsid w:val="00CD42FF"/>
    <w:rsid w:val="00CE0DE6"/>
    <w:rsid w:val="00CE4088"/>
    <w:rsid w:val="00CF2D28"/>
    <w:rsid w:val="00CF78B0"/>
    <w:rsid w:val="00D050AE"/>
    <w:rsid w:val="00D1117B"/>
    <w:rsid w:val="00D11B5A"/>
    <w:rsid w:val="00D15004"/>
    <w:rsid w:val="00D15F9D"/>
    <w:rsid w:val="00D26778"/>
    <w:rsid w:val="00D26F16"/>
    <w:rsid w:val="00D31F26"/>
    <w:rsid w:val="00D33E87"/>
    <w:rsid w:val="00D40BB1"/>
    <w:rsid w:val="00D40BE8"/>
    <w:rsid w:val="00D455F2"/>
    <w:rsid w:val="00D52BE0"/>
    <w:rsid w:val="00D53338"/>
    <w:rsid w:val="00D5340E"/>
    <w:rsid w:val="00D56138"/>
    <w:rsid w:val="00D668C8"/>
    <w:rsid w:val="00D67222"/>
    <w:rsid w:val="00D70942"/>
    <w:rsid w:val="00D73CC0"/>
    <w:rsid w:val="00D76C17"/>
    <w:rsid w:val="00D84B1A"/>
    <w:rsid w:val="00D851B1"/>
    <w:rsid w:val="00D86086"/>
    <w:rsid w:val="00D97456"/>
    <w:rsid w:val="00DA1226"/>
    <w:rsid w:val="00DA5990"/>
    <w:rsid w:val="00DA5ABA"/>
    <w:rsid w:val="00DA5BF5"/>
    <w:rsid w:val="00DA711E"/>
    <w:rsid w:val="00DB2AE8"/>
    <w:rsid w:val="00DB56B2"/>
    <w:rsid w:val="00DB5D0C"/>
    <w:rsid w:val="00DB6184"/>
    <w:rsid w:val="00DC205E"/>
    <w:rsid w:val="00DC36D5"/>
    <w:rsid w:val="00DC4C64"/>
    <w:rsid w:val="00DD04B1"/>
    <w:rsid w:val="00DD0884"/>
    <w:rsid w:val="00DD307F"/>
    <w:rsid w:val="00DD4001"/>
    <w:rsid w:val="00DD43F8"/>
    <w:rsid w:val="00DE5267"/>
    <w:rsid w:val="00DF04F3"/>
    <w:rsid w:val="00DF4239"/>
    <w:rsid w:val="00DF4C1C"/>
    <w:rsid w:val="00E00BF1"/>
    <w:rsid w:val="00E010BD"/>
    <w:rsid w:val="00E068C5"/>
    <w:rsid w:val="00E24799"/>
    <w:rsid w:val="00E25606"/>
    <w:rsid w:val="00E31054"/>
    <w:rsid w:val="00E43153"/>
    <w:rsid w:val="00E529A0"/>
    <w:rsid w:val="00E55CE4"/>
    <w:rsid w:val="00E5603A"/>
    <w:rsid w:val="00E60945"/>
    <w:rsid w:val="00E63EF7"/>
    <w:rsid w:val="00E65010"/>
    <w:rsid w:val="00E7098E"/>
    <w:rsid w:val="00E74463"/>
    <w:rsid w:val="00E74AD6"/>
    <w:rsid w:val="00E81B07"/>
    <w:rsid w:val="00E8367D"/>
    <w:rsid w:val="00E85E47"/>
    <w:rsid w:val="00E863F2"/>
    <w:rsid w:val="00E86651"/>
    <w:rsid w:val="00E9270B"/>
    <w:rsid w:val="00E93912"/>
    <w:rsid w:val="00E93993"/>
    <w:rsid w:val="00EA76EB"/>
    <w:rsid w:val="00EB1AED"/>
    <w:rsid w:val="00EB2931"/>
    <w:rsid w:val="00EB2AD8"/>
    <w:rsid w:val="00EB2AF6"/>
    <w:rsid w:val="00EB403B"/>
    <w:rsid w:val="00EB4214"/>
    <w:rsid w:val="00EB46B9"/>
    <w:rsid w:val="00EB588D"/>
    <w:rsid w:val="00EC1AD1"/>
    <w:rsid w:val="00EC3690"/>
    <w:rsid w:val="00EC383B"/>
    <w:rsid w:val="00EC4920"/>
    <w:rsid w:val="00ED4048"/>
    <w:rsid w:val="00ED72C3"/>
    <w:rsid w:val="00EE0081"/>
    <w:rsid w:val="00EE143A"/>
    <w:rsid w:val="00EE54F4"/>
    <w:rsid w:val="00EE6781"/>
    <w:rsid w:val="00EF4888"/>
    <w:rsid w:val="00F0437A"/>
    <w:rsid w:val="00F12279"/>
    <w:rsid w:val="00F14285"/>
    <w:rsid w:val="00F15750"/>
    <w:rsid w:val="00F16EF8"/>
    <w:rsid w:val="00F21C03"/>
    <w:rsid w:val="00F22F13"/>
    <w:rsid w:val="00F2534D"/>
    <w:rsid w:val="00F25502"/>
    <w:rsid w:val="00F27746"/>
    <w:rsid w:val="00F328D8"/>
    <w:rsid w:val="00F368C0"/>
    <w:rsid w:val="00F36DCF"/>
    <w:rsid w:val="00F41595"/>
    <w:rsid w:val="00F42D38"/>
    <w:rsid w:val="00F42F1F"/>
    <w:rsid w:val="00F43F4E"/>
    <w:rsid w:val="00F451C1"/>
    <w:rsid w:val="00F47145"/>
    <w:rsid w:val="00F711A0"/>
    <w:rsid w:val="00F72C81"/>
    <w:rsid w:val="00F72F16"/>
    <w:rsid w:val="00F75A58"/>
    <w:rsid w:val="00F77009"/>
    <w:rsid w:val="00F77E2B"/>
    <w:rsid w:val="00F8107A"/>
    <w:rsid w:val="00F84D38"/>
    <w:rsid w:val="00F925E5"/>
    <w:rsid w:val="00F93F7E"/>
    <w:rsid w:val="00F94BEB"/>
    <w:rsid w:val="00F95837"/>
    <w:rsid w:val="00FA1357"/>
    <w:rsid w:val="00FA432A"/>
    <w:rsid w:val="00FB38ED"/>
    <w:rsid w:val="00FB771D"/>
    <w:rsid w:val="00FB771F"/>
    <w:rsid w:val="00FC53C3"/>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b/>
      <w:sz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D1665D"/>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D1665D"/>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D1665D"/>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D1665D"/>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lang w:val="en-US" w:eastAsia="en-US"/>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D1665D"/>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sz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D75BC"/>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639</Words>
  <Characters>3644</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2015-10-20T14:37:00Z</cp:lastPrinted>
  <dcterms:created xsi:type="dcterms:W3CDTF">2016-01-19T10:44:00Z</dcterms:created>
  <dcterms:modified xsi:type="dcterms:W3CDTF">2016-01-19T10:44:00Z</dcterms:modified>
</cp:coreProperties>
</file>