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6C51FE">
        <w:rPr>
          <w:rFonts w:ascii="Arial" w:hAnsi="Arial" w:cs="Arial"/>
          <w:b/>
          <w:sz w:val="22"/>
          <w:szCs w:val="22"/>
        </w:rPr>
        <w:t>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6C51FE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6C51FE" w:rsidRPr="006C51FE">
        <w:rPr>
          <w:rFonts w:ascii="Arial" w:hAnsi="Arial" w:cs="Arial"/>
          <w:b/>
          <w:sz w:val="22"/>
          <w:szCs w:val="22"/>
        </w:rPr>
        <w:t>3</w:t>
      </w:r>
      <w:r w:rsidR="002802D8">
        <w:rPr>
          <w:rFonts w:ascii="Arial" w:hAnsi="Arial" w:cs="Arial"/>
          <w:b/>
          <w:sz w:val="22"/>
          <w:szCs w:val="22"/>
        </w:rPr>
        <w:t>733</w:t>
      </w:r>
      <w:r w:rsidR="00AD00CE" w:rsidRPr="006C51FE">
        <w:rPr>
          <w:rFonts w:ascii="Arial" w:hAnsi="Arial" w:cs="Arial"/>
          <w:b/>
          <w:sz w:val="22"/>
          <w:szCs w:val="22"/>
        </w:rPr>
        <w:t xml:space="preserve"> [</w:t>
      </w:r>
      <w:r w:rsidR="002802D8" w:rsidRPr="002802D8">
        <w:rPr>
          <w:rFonts w:ascii="Arial" w:hAnsi="Arial" w:cs="Arial"/>
          <w:b/>
          <w:sz w:val="22"/>
          <w:szCs w:val="22"/>
          <w:lang w:val="en-GB"/>
        </w:rPr>
        <w:t>NW4417E</w:t>
      </w:r>
      <w:r w:rsidR="00AD00CE" w:rsidRPr="006C51FE">
        <w:rPr>
          <w:rFonts w:ascii="Arial" w:hAnsi="Arial" w:cs="Arial"/>
          <w:b/>
          <w:sz w:val="22"/>
          <w:szCs w:val="22"/>
        </w:rPr>
        <w:t>]</w:t>
      </w:r>
    </w:p>
    <w:p w:rsidR="00C312EA" w:rsidRPr="006C51FE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51FE">
        <w:rPr>
          <w:rFonts w:ascii="Arial" w:hAnsi="Arial" w:cs="Arial"/>
          <w:b/>
          <w:sz w:val="22"/>
          <w:szCs w:val="22"/>
        </w:rPr>
        <w:t xml:space="preserve">DATE OF PUBLICATION: </w:t>
      </w:r>
      <w:r w:rsidR="002802D8" w:rsidRPr="006C51FE">
        <w:rPr>
          <w:rFonts w:ascii="Arial" w:hAnsi="Arial" w:cs="Arial"/>
          <w:b/>
          <w:sz w:val="22"/>
          <w:szCs w:val="22"/>
        </w:rPr>
        <w:t>1</w:t>
      </w:r>
      <w:r w:rsidR="002802D8">
        <w:rPr>
          <w:rFonts w:ascii="Arial" w:hAnsi="Arial" w:cs="Arial"/>
          <w:b/>
          <w:sz w:val="22"/>
          <w:szCs w:val="22"/>
        </w:rPr>
        <w:t>6</w:t>
      </w:r>
      <w:r w:rsidR="002802D8" w:rsidRPr="006C51FE">
        <w:rPr>
          <w:rFonts w:ascii="Arial" w:hAnsi="Arial" w:cs="Arial"/>
          <w:b/>
          <w:sz w:val="22"/>
          <w:szCs w:val="22"/>
        </w:rPr>
        <w:t xml:space="preserve"> </w:t>
      </w:r>
      <w:r w:rsidR="002802D8">
        <w:rPr>
          <w:rFonts w:ascii="Arial" w:hAnsi="Arial" w:cs="Arial"/>
          <w:b/>
          <w:sz w:val="22"/>
          <w:szCs w:val="22"/>
        </w:rPr>
        <w:t>OCTOBER</w:t>
      </w:r>
      <w:r w:rsidR="002802D8" w:rsidRPr="006C51FE">
        <w:rPr>
          <w:rFonts w:ascii="Arial" w:hAnsi="Arial" w:cs="Arial"/>
          <w:b/>
          <w:sz w:val="22"/>
          <w:szCs w:val="22"/>
        </w:rPr>
        <w:t xml:space="preserve"> 2015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802D8" w:rsidRPr="002802D8" w:rsidRDefault="002802D8" w:rsidP="002802D8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2802D8">
        <w:rPr>
          <w:rFonts w:ascii="Arial" w:hAnsi="Arial" w:cs="Arial"/>
          <w:b/>
          <w:sz w:val="22"/>
          <w:szCs w:val="22"/>
          <w:lang w:val="en-GB"/>
        </w:rPr>
        <w:t>3733.</w:t>
      </w:r>
      <w:r w:rsidRPr="002802D8">
        <w:rPr>
          <w:rFonts w:ascii="Arial" w:hAnsi="Arial" w:cs="Arial"/>
          <w:b/>
          <w:sz w:val="22"/>
          <w:szCs w:val="22"/>
          <w:lang w:val="en-GB"/>
        </w:rPr>
        <w:tab/>
        <w:t xml:space="preserve">Dr M J </w:t>
      </w:r>
      <w:proofErr w:type="spellStart"/>
      <w:r w:rsidRPr="002802D8">
        <w:rPr>
          <w:rFonts w:ascii="Arial" w:hAnsi="Arial" w:cs="Arial"/>
          <w:b/>
          <w:sz w:val="22"/>
          <w:szCs w:val="22"/>
          <w:lang w:val="en-GB"/>
        </w:rPr>
        <w:t>Figg</w:t>
      </w:r>
      <w:proofErr w:type="spellEnd"/>
      <w:r w:rsidRPr="002802D8">
        <w:rPr>
          <w:rFonts w:ascii="Arial" w:hAnsi="Arial" w:cs="Arial"/>
          <w:b/>
          <w:sz w:val="22"/>
          <w:szCs w:val="22"/>
          <w:lang w:val="en-GB"/>
        </w:rPr>
        <w:t xml:space="preserve"> (DA) to ask the Minister of Finance:</w:t>
      </w:r>
    </w:p>
    <w:p w:rsidR="002802D8" w:rsidRPr="002802D8" w:rsidRDefault="002802D8" w:rsidP="00722AA5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2802D8">
        <w:rPr>
          <w:rFonts w:ascii="Arial" w:hAnsi="Arial" w:cs="Arial"/>
          <w:sz w:val="22"/>
          <w:szCs w:val="22"/>
          <w:lang w:val="en-GB"/>
        </w:rPr>
        <w:t>(1)</w:t>
      </w:r>
      <w:r w:rsidRPr="002802D8">
        <w:rPr>
          <w:rFonts w:ascii="Arial" w:hAnsi="Arial" w:cs="Arial"/>
          <w:sz w:val="22"/>
          <w:szCs w:val="22"/>
          <w:lang w:val="en-GB"/>
        </w:rPr>
        <w:tab/>
        <w:t xml:space="preserve">With reference to his reply to question 3441 on 2 October 2015, what was the total </w:t>
      </w:r>
      <w:r w:rsidRPr="002802D8">
        <w:rPr>
          <w:rFonts w:ascii="Arial" w:eastAsia="Calibri" w:hAnsi="Arial" w:cs="Arial"/>
          <w:sz w:val="22"/>
          <w:szCs w:val="22"/>
          <w:lang w:val="en-ZA"/>
        </w:rPr>
        <w:t>remuneration</w:t>
      </w:r>
      <w:r w:rsidRPr="002802D8">
        <w:rPr>
          <w:rFonts w:ascii="Arial" w:hAnsi="Arial" w:cs="Arial"/>
          <w:sz w:val="22"/>
          <w:szCs w:val="22"/>
          <w:lang w:val="en-GB"/>
        </w:rPr>
        <w:t xml:space="preserve"> amount earned by (a) </w:t>
      </w:r>
      <w:proofErr w:type="spellStart"/>
      <w:r w:rsidRPr="002802D8">
        <w:rPr>
          <w:rFonts w:ascii="Arial" w:hAnsi="Arial" w:cs="Arial"/>
          <w:sz w:val="22"/>
          <w:szCs w:val="22"/>
          <w:lang w:val="en-GB"/>
        </w:rPr>
        <w:t>Monwabisi</w:t>
      </w:r>
      <w:proofErr w:type="spellEnd"/>
      <w:r w:rsidRPr="002802D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802D8">
        <w:rPr>
          <w:rFonts w:ascii="Arial" w:hAnsi="Arial" w:cs="Arial"/>
          <w:sz w:val="22"/>
          <w:szCs w:val="22"/>
          <w:lang w:val="en-GB"/>
        </w:rPr>
        <w:t>Kalawe</w:t>
      </w:r>
      <w:proofErr w:type="spellEnd"/>
      <w:r w:rsidRPr="002802D8">
        <w:rPr>
          <w:rFonts w:ascii="Arial" w:hAnsi="Arial" w:cs="Arial"/>
          <w:sz w:val="22"/>
          <w:szCs w:val="22"/>
          <w:lang w:val="en-GB"/>
        </w:rPr>
        <w:t xml:space="preserve"> and (b) Wolf Meyer in the 2014-15 financial year in any capacity besides that of director;</w:t>
      </w:r>
    </w:p>
    <w:p w:rsidR="002802D8" w:rsidRDefault="002802D8" w:rsidP="00722AA5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2802D8">
        <w:rPr>
          <w:rFonts w:ascii="Arial" w:hAnsi="Arial" w:cs="Arial"/>
          <w:sz w:val="22"/>
          <w:szCs w:val="22"/>
          <w:lang w:val="en-GB"/>
        </w:rPr>
        <w:t>(2)</w:t>
      </w:r>
      <w:r w:rsidRPr="002802D8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2802D8">
        <w:rPr>
          <w:rFonts w:ascii="Arial" w:hAnsi="Arial" w:cs="Arial"/>
          <w:sz w:val="22"/>
          <w:szCs w:val="22"/>
          <w:lang w:val="en-GB"/>
        </w:rPr>
        <w:t>what</w:t>
      </w:r>
      <w:proofErr w:type="gramEnd"/>
      <w:r w:rsidRPr="002802D8">
        <w:rPr>
          <w:rFonts w:ascii="Arial" w:hAnsi="Arial" w:cs="Arial"/>
          <w:sz w:val="22"/>
          <w:szCs w:val="22"/>
          <w:lang w:val="en-GB"/>
        </w:rPr>
        <w:t xml:space="preserve"> are the reasons for the disparity between the remuneration amounts paid to (a) </w:t>
      </w:r>
      <w:proofErr w:type="spellStart"/>
      <w:r w:rsidRPr="002802D8">
        <w:rPr>
          <w:rFonts w:ascii="Arial" w:hAnsi="Arial" w:cs="Arial"/>
          <w:sz w:val="22"/>
          <w:szCs w:val="22"/>
          <w:lang w:val="en-GB"/>
        </w:rPr>
        <w:t>Monwabisi</w:t>
      </w:r>
      <w:proofErr w:type="spellEnd"/>
      <w:r w:rsidRPr="002802D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802D8">
        <w:rPr>
          <w:rFonts w:ascii="Arial" w:hAnsi="Arial" w:cs="Arial"/>
          <w:sz w:val="22"/>
          <w:szCs w:val="22"/>
          <w:lang w:val="en-GB"/>
        </w:rPr>
        <w:t>Kalawe</w:t>
      </w:r>
      <w:proofErr w:type="spellEnd"/>
      <w:r w:rsidRPr="002802D8">
        <w:rPr>
          <w:rFonts w:ascii="Arial" w:hAnsi="Arial" w:cs="Arial"/>
          <w:sz w:val="22"/>
          <w:szCs w:val="22"/>
          <w:lang w:val="en-GB"/>
        </w:rPr>
        <w:t xml:space="preserve"> and (b) Wolf Meyer as directors of the SA Airways Group in comparison with that of the (i) board chairperson Duduzile Myeni and (ii) other 10 directors?</w:t>
      </w:r>
      <w:r w:rsidRPr="002802D8">
        <w:rPr>
          <w:rFonts w:ascii="Arial" w:hAnsi="Arial" w:cs="Arial"/>
          <w:sz w:val="22"/>
          <w:szCs w:val="22"/>
          <w:lang w:val="en-GB"/>
        </w:rPr>
        <w:tab/>
      </w:r>
    </w:p>
    <w:p w:rsidR="002802D8" w:rsidRPr="002802D8" w:rsidRDefault="002802D8" w:rsidP="00722AA5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802D8">
        <w:rPr>
          <w:rFonts w:ascii="Arial" w:hAnsi="Arial" w:cs="Arial"/>
          <w:sz w:val="22"/>
          <w:szCs w:val="22"/>
          <w:lang w:val="en-GB"/>
        </w:rPr>
        <w:tab/>
      </w:r>
      <w:r w:rsidRPr="002802D8">
        <w:rPr>
          <w:rFonts w:ascii="Arial" w:hAnsi="Arial" w:cs="Arial"/>
          <w:sz w:val="22"/>
          <w:szCs w:val="22"/>
          <w:lang w:val="en-GB"/>
        </w:rPr>
        <w:tab/>
        <w:t>NW4417E</w:t>
      </w:r>
    </w:p>
    <w:p w:rsidR="001433AE" w:rsidRPr="007A65DD" w:rsidRDefault="001433AE" w:rsidP="00722AA5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A65DD">
        <w:rPr>
          <w:rFonts w:ascii="Arial" w:hAnsi="Arial" w:cs="Arial"/>
          <w:b/>
          <w:sz w:val="22"/>
          <w:szCs w:val="22"/>
        </w:rPr>
        <w:t>REPLY:</w:t>
      </w:r>
    </w:p>
    <w:p w:rsidR="001E6902" w:rsidRPr="004F1AFD" w:rsidRDefault="001E6902" w:rsidP="00722AA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49E" w:rsidRPr="004F1AFD" w:rsidRDefault="00D1549E" w:rsidP="00722AA5">
      <w:pPr>
        <w:jc w:val="both"/>
        <w:rPr>
          <w:rFonts w:ascii="Arial" w:hAnsi="Arial" w:cs="Arial"/>
          <w:bCs/>
          <w:sz w:val="22"/>
          <w:szCs w:val="22"/>
          <w:lang w:val="en-ZA" w:eastAsia="en-ZA"/>
        </w:rPr>
      </w:pPr>
      <w:r w:rsidRPr="004F1AFD">
        <w:rPr>
          <w:rFonts w:ascii="Arial" w:hAnsi="Arial" w:cs="Arial"/>
          <w:bCs/>
          <w:sz w:val="22"/>
          <w:szCs w:val="22"/>
          <w:lang w:eastAsia="en-ZA"/>
        </w:rPr>
        <w:t xml:space="preserve">1) </w:t>
      </w:r>
      <w:r w:rsidRPr="004F1AFD">
        <w:rPr>
          <w:rFonts w:ascii="Arial" w:hAnsi="Arial" w:cs="Arial"/>
          <w:bCs/>
          <w:sz w:val="22"/>
          <w:szCs w:val="22"/>
          <w:lang w:eastAsia="en-ZA"/>
        </w:rPr>
        <w:tab/>
        <w:t>(</w:t>
      </w:r>
      <w:proofErr w:type="gramStart"/>
      <w:r w:rsidRPr="004F1AFD">
        <w:rPr>
          <w:rFonts w:ascii="Arial" w:hAnsi="Arial" w:cs="Arial"/>
          <w:bCs/>
          <w:sz w:val="22"/>
          <w:szCs w:val="22"/>
          <w:lang w:eastAsia="en-ZA"/>
        </w:rPr>
        <w:t>a</w:t>
      </w:r>
      <w:proofErr w:type="gramEnd"/>
      <w:r w:rsidRPr="004F1AFD">
        <w:rPr>
          <w:rFonts w:ascii="Arial" w:hAnsi="Arial" w:cs="Arial"/>
          <w:bCs/>
          <w:sz w:val="22"/>
          <w:szCs w:val="22"/>
          <w:lang w:eastAsia="en-ZA"/>
        </w:rPr>
        <w:t>)</w:t>
      </w:r>
      <w:r w:rsidRPr="004F1AFD">
        <w:rPr>
          <w:rFonts w:ascii="Arial" w:hAnsi="Arial" w:cs="Arial"/>
          <w:bCs/>
          <w:sz w:val="22"/>
          <w:szCs w:val="22"/>
          <w:lang w:eastAsia="en-ZA"/>
        </w:rPr>
        <w:tab/>
        <w:t xml:space="preserve">M </w:t>
      </w:r>
      <w:proofErr w:type="spellStart"/>
      <w:r w:rsidRPr="004F1AFD">
        <w:rPr>
          <w:rFonts w:ascii="Arial" w:hAnsi="Arial" w:cs="Arial"/>
          <w:bCs/>
          <w:sz w:val="22"/>
          <w:szCs w:val="22"/>
          <w:lang w:eastAsia="en-ZA"/>
        </w:rPr>
        <w:t>Kalawe</w:t>
      </w:r>
      <w:proofErr w:type="spellEnd"/>
      <w:r w:rsidRPr="004F1AFD">
        <w:rPr>
          <w:rFonts w:ascii="Arial" w:hAnsi="Arial" w:cs="Arial"/>
          <w:bCs/>
          <w:sz w:val="22"/>
          <w:szCs w:val="22"/>
          <w:lang w:eastAsia="en-ZA"/>
        </w:rPr>
        <w:t xml:space="preserve">         R4 552 981.00</w:t>
      </w:r>
    </w:p>
    <w:p w:rsidR="00D1549E" w:rsidRPr="004F1AFD" w:rsidRDefault="00D1549E" w:rsidP="00722AA5">
      <w:pPr>
        <w:ind w:firstLine="720"/>
        <w:jc w:val="both"/>
        <w:rPr>
          <w:rFonts w:ascii="Arial" w:hAnsi="Arial" w:cs="Arial"/>
          <w:bCs/>
          <w:sz w:val="22"/>
          <w:szCs w:val="22"/>
          <w:lang w:eastAsia="en-ZA"/>
        </w:rPr>
      </w:pPr>
      <w:r w:rsidRPr="004F1AFD">
        <w:rPr>
          <w:rFonts w:ascii="Arial" w:hAnsi="Arial" w:cs="Arial"/>
          <w:bCs/>
          <w:sz w:val="22"/>
          <w:szCs w:val="22"/>
          <w:lang w:eastAsia="en-ZA"/>
        </w:rPr>
        <w:t>(b)</w:t>
      </w:r>
      <w:r w:rsidRPr="004F1AFD">
        <w:rPr>
          <w:rFonts w:ascii="Arial" w:hAnsi="Arial" w:cs="Arial"/>
          <w:bCs/>
          <w:sz w:val="22"/>
          <w:szCs w:val="22"/>
          <w:lang w:eastAsia="en-ZA"/>
        </w:rPr>
        <w:tab/>
        <w:t>W Meyer           R3 661 080.00</w:t>
      </w:r>
    </w:p>
    <w:p w:rsidR="00D1549E" w:rsidRPr="004F1AFD" w:rsidRDefault="00D1549E" w:rsidP="00722AA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1549E" w:rsidRDefault="00D1549E" w:rsidP="00722AA5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D1549E" w:rsidRPr="004F1AFD" w:rsidRDefault="00B24AC4" w:rsidP="00344D4C">
      <w:pPr>
        <w:tabs>
          <w:tab w:val="left" w:pos="709"/>
          <w:tab w:val="left" w:pos="1276"/>
        </w:tabs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4F1AFD">
        <w:rPr>
          <w:rFonts w:ascii="Arial" w:hAnsi="Arial" w:cs="Arial"/>
          <w:bCs/>
          <w:sz w:val="22"/>
          <w:szCs w:val="22"/>
        </w:rPr>
        <w:t>2)</w:t>
      </w:r>
      <w:r w:rsidRPr="004F1AFD">
        <w:rPr>
          <w:rFonts w:ascii="Arial" w:hAnsi="Arial" w:cs="Arial"/>
          <w:bCs/>
          <w:sz w:val="22"/>
          <w:szCs w:val="22"/>
        </w:rPr>
        <w:tab/>
        <w:t>(</w:t>
      </w:r>
      <w:proofErr w:type="gramStart"/>
      <w:r w:rsidRPr="004F1AFD">
        <w:rPr>
          <w:rFonts w:ascii="Arial" w:hAnsi="Arial" w:cs="Arial"/>
          <w:bCs/>
          <w:sz w:val="22"/>
          <w:szCs w:val="22"/>
        </w:rPr>
        <w:t>a</w:t>
      </w:r>
      <w:proofErr w:type="gramEnd"/>
      <w:r w:rsidRPr="004F1AFD">
        <w:rPr>
          <w:rFonts w:ascii="Arial" w:hAnsi="Arial" w:cs="Arial"/>
          <w:bCs/>
          <w:sz w:val="22"/>
          <w:szCs w:val="22"/>
        </w:rPr>
        <w:t>)(b)</w:t>
      </w:r>
      <w:r w:rsidRPr="004F1AFD">
        <w:rPr>
          <w:rFonts w:ascii="Arial" w:hAnsi="Arial" w:cs="Arial"/>
          <w:bCs/>
          <w:sz w:val="22"/>
          <w:szCs w:val="22"/>
        </w:rPr>
        <w:tab/>
      </w:r>
      <w:r w:rsidR="00344D4C">
        <w:rPr>
          <w:rFonts w:ascii="Arial" w:hAnsi="Arial" w:cs="Arial"/>
          <w:bCs/>
          <w:sz w:val="22"/>
          <w:szCs w:val="22"/>
        </w:rPr>
        <w:tab/>
      </w:r>
      <w:r w:rsidR="00D1549E" w:rsidRPr="004F1AFD">
        <w:rPr>
          <w:rFonts w:ascii="Arial" w:hAnsi="Arial" w:cs="Arial"/>
          <w:bCs/>
          <w:sz w:val="22"/>
          <w:szCs w:val="22"/>
        </w:rPr>
        <w:t>The CEO and the CFO are permanent ful</w:t>
      </w:r>
      <w:r w:rsidR="00344D4C">
        <w:rPr>
          <w:rFonts w:ascii="Arial" w:hAnsi="Arial" w:cs="Arial"/>
          <w:bCs/>
          <w:sz w:val="22"/>
          <w:szCs w:val="22"/>
        </w:rPr>
        <w:t xml:space="preserve">l time employees of the company. They are also </w:t>
      </w:r>
      <w:r w:rsidR="00D1549E" w:rsidRPr="004F1AFD">
        <w:rPr>
          <w:rFonts w:ascii="Arial" w:hAnsi="Arial" w:cs="Arial"/>
          <w:bCs/>
          <w:sz w:val="22"/>
          <w:szCs w:val="22"/>
        </w:rPr>
        <w:t xml:space="preserve">executive Directors which </w:t>
      </w:r>
      <w:r w:rsidR="00344D4C" w:rsidRPr="004F1AFD">
        <w:rPr>
          <w:rFonts w:ascii="Arial" w:hAnsi="Arial" w:cs="Arial"/>
          <w:bCs/>
          <w:sz w:val="22"/>
          <w:szCs w:val="22"/>
        </w:rPr>
        <w:t>mean</w:t>
      </w:r>
      <w:r w:rsidR="00D1549E" w:rsidRPr="004F1AFD">
        <w:rPr>
          <w:rFonts w:ascii="Arial" w:hAnsi="Arial" w:cs="Arial"/>
          <w:bCs/>
          <w:sz w:val="22"/>
          <w:szCs w:val="22"/>
        </w:rPr>
        <w:t xml:space="preserve"> they are compensated to ensure execution </w:t>
      </w:r>
      <w:r w:rsidR="00344D4C">
        <w:rPr>
          <w:rFonts w:ascii="Arial" w:hAnsi="Arial" w:cs="Arial"/>
          <w:bCs/>
          <w:sz w:val="22"/>
          <w:szCs w:val="22"/>
        </w:rPr>
        <w:t xml:space="preserve">of strategy and business imperatives. Their remuneration is based on a </w:t>
      </w:r>
      <w:r w:rsidR="00344D4C" w:rsidRPr="004F1AFD">
        <w:rPr>
          <w:rFonts w:ascii="Arial" w:hAnsi="Arial" w:cs="Arial"/>
          <w:bCs/>
          <w:sz w:val="22"/>
          <w:szCs w:val="22"/>
        </w:rPr>
        <w:t>Total</w:t>
      </w:r>
      <w:r w:rsidR="00D1549E" w:rsidRPr="004F1AFD">
        <w:rPr>
          <w:rFonts w:ascii="Arial" w:hAnsi="Arial" w:cs="Arial"/>
          <w:bCs/>
          <w:sz w:val="22"/>
          <w:szCs w:val="22"/>
        </w:rPr>
        <w:t xml:space="preserve"> Cost of</w:t>
      </w:r>
      <w:r w:rsidR="00344D4C">
        <w:rPr>
          <w:rFonts w:ascii="Arial" w:hAnsi="Arial" w:cs="Arial"/>
          <w:bCs/>
          <w:sz w:val="22"/>
          <w:szCs w:val="22"/>
        </w:rPr>
        <w:t xml:space="preserve"> </w:t>
      </w:r>
      <w:r w:rsidR="00D1549E" w:rsidRPr="004F1AFD">
        <w:rPr>
          <w:rFonts w:ascii="Arial" w:hAnsi="Arial" w:cs="Arial"/>
          <w:bCs/>
          <w:sz w:val="22"/>
          <w:szCs w:val="22"/>
        </w:rPr>
        <w:t xml:space="preserve">Earnings principle on their remuneration base at the time of </w:t>
      </w:r>
      <w:r w:rsidR="004F1AFD" w:rsidRPr="004F1AFD">
        <w:rPr>
          <w:rFonts w:ascii="Arial" w:hAnsi="Arial" w:cs="Arial"/>
          <w:bCs/>
          <w:sz w:val="22"/>
          <w:szCs w:val="22"/>
        </w:rPr>
        <w:t xml:space="preserve">negotiating appointment offers, </w:t>
      </w:r>
      <w:r w:rsidR="00344D4C">
        <w:rPr>
          <w:rFonts w:ascii="Arial" w:hAnsi="Arial" w:cs="Arial"/>
          <w:bCs/>
          <w:sz w:val="22"/>
          <w:szCs w:val="22"/>
        </w:rPr>
        <w:t>i</w:t>
      </w:r>
      <w:r w:rsidR="00D1549E" w:rsidRPr="004F1AFD">
        <w:rPr>
          <w:rFonts w:ascii="Arial" w:hAnsi="Arial" w:cs="Arial"/>
          <w:bCs/>
          <w:sz w:val="22"/>
          <w:szCs w:val="22"/>
        </w:rPr>
        <w:t xml:space="preserve">ndustry/ </w:t>
      </w:r>
      <w:r w:rsidR="004F1AFD" w:rsidRPr="004F1AFD">
        <w:rPr>
          <w:rFonts w:ascii="Arial" w:hAnsi="Arial" w:cs="Arial"/>
          <w:bCs/>
          <w:sz w:val="22"/>
          <w:szCs w:val="22"/>
        </w:rPr>
        <w:t>m</w:t>
      </w:r>
      <w:r w:rsidR="00D1549E" w:rsidRPr="004F1AFD">
        <w:rPr>
          <w:rFonts w:ascii="Arial" w:hAnsi="Arial" w:cs="Arial"/>
          <w:bCs/>
          <w:sz w:val="22"/>
          <w:szCs w:val="22"/>
        </w:rPr>
        <w:t>arket factors, and</w:t>
      </w:r>
      <w:r w:rsidR="004F1AFD">
        <w:rPr>
          <w:rFonts w:ascii="Arial" w:hAnsi="Arial" w:cs="Arial"/>
          <w:bCs/>
          <w:sz w:val="22"/>
          <w:szCs w:val="22"/>
        </w:rPr>
        <w:t xml:space="preserve"> </w:t>
      </w:r>
      <w:r w:rsidR="00D1549E" w:rsidRPr="004F1AFD">
        <w:rPr>
          <w:rFonts w:ascii="Arial" w:hAnsi="Arial" w:cs="Arial"/>
          <w:bCs/>
          <w:sz w:val="22"/>
          <w:szCs w:val="22"/>
        </w:rPr>
        <w:t xml:space="preserve">the ability of SAA to attract candidates for these executive positions. </w:t>
      </w:r>
      <w:r w:rsidR="004F1AFD" w:rsidRPr="004F1AFD">
        <w:rPr>
          <w:rFonts w:ascii="Arial" w:hAnsi="Arial" w:cs="Arial"/>
          <w:sz w:val="22"/>
          <w:szCs w:val="22"/>
        </w:rPr>
        <w:t>A</w:t>
      </w:r>
      <w:r w:rsidR="00D1549E" w:rsidRPr="004F1AFD">
        <w:rPr>
          <w:rFonts w:ascii="Arial" w:hAnsi="Arial" w:cs="Arial"/>
          <w:bCs/>
          <w:sz w:val="22"/>
          <w:szCs w:val="22"/>
        </w:rPr>
        <w:t>nnual inc</w:t>
      </w:r>
      <w:r w:rsidR="004F1AFD">
        <w:rPr>
          <w:rFonts w:ascii="Arial" w:hAnsi="Arial" w:cs="Arial"/>
          <w:bCs/>
          <w:sz w:val="22"/>
          <w:szCs w:val="22"/>
        </w:rPr>
        <w:t>reases are based on performance.</w:t>
      </w:r>
    </w:p>
    <w:p w:rsidR="004F1AFD" w:rsidRPr="004F1AFD" w:rsidRDefault="004F1AFD" w:rsidP="00722AA5">
      <w:pPr>
        <w:pStyle w:val="ListParagraph"/>
        <w:ind w:left="765" w:firstLine="675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A65DD" w:rsidRPr="004F1AFD" w:rsidRDefault="004F1AFD" w:rsidP="00722AA5">
      <w:pPr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4F1AFD">
        <w:rPr>
          <w:rFonts w:ascii="Arial" w:hAnsi="Arial" w:cs="Arial"/>
          <w:bCs/>
          <w:sz w:val="22"/>
          <w:szCs w:val="22"/>
        </w:rPr>
        <w:t>(</w:t>
      </w:r>
      <w:proofErr w:type="gramStart"/>
      <w:r w:rsidRPr="004F1AFD">
        <w:rPr>
          <w:rFonts w:ascii="Arial" w:hAnsi="Arial" w:cs="Arial"/>
          <w:bCs/>
          <w:sz w:val="22"/>
          <w:szCs w:val="22"/>
        </w:rPr>
        <w:t>i</w:t>
      </w:r>
      <w:proofErr w:type="gramEnd"/>
      <w:r w:rsidRPr="004F1AFD">
        <w:rPr>
          <w:rFonts w:ascii="Arial" w:hAnsi="Arial" w:cs="Arial"/>
          <w:bCs/>
          <w:sz w:val="22"/>
          <w:szCs w:val="22"/>
        </w:rPr>
        <w:t>)(ii)</w:t>
      </w:r>
      <w:r w:rsidRPr="004F1AFD">
        <w:rPr>
          <w:rFonts w:ascii="Arial" w:hAnsi="Arial" w:cs="Arial"/>
          <w:bCs/>
          <w:sz w:val="22"/>
          <w:szCs w:val="22"/>
        </w:rPr>
        <w:tab/>
      </w:r>
      <w:r w:rsidR="00D1549E" w:rsidRPr="004F1AFD">
        <w:rPr>
          <w:rFonts w:ascii="Arial" w:hAnsi="Arial" w:cs="Arial"/>
          <w:bCs/>
          <w:sz w:val="22"/>
          <w:szCs w:val="22"/>
        </w:rPr>
        <w:t xml:space="preserve">The Chairperson and Non-Executive Directors are rewarded Director Fees </w:t>
      </w:r>
      <w:r w:rsidRPr="004F1AFD">
        <w:rPr>
          <w:rFonts w:ascii="Arial" w:hAnsi="Arial" w:cs="Arial"/>
          <w:bCs/>
          <w:sz w:val="22"/>
          <w:szCs w:val="22"/>
        </w:rPr>
        <w:t>i</w:t>
      </w:r>
      <w:r w:rsidR="00D1549E" w:rsidRPr="004F1AFD">
        <w:rPr>
          <w:rFonts w:ascii="Arial" w:hAnsi="Arial" w:cs="Arial"/>
          <w:bCs/>
          <w:sz w:val="22"/>
          <w:szCs w:val="22"/>
        </w:rPr>
        <w:t>n accordance with market practice and benchmarking against fees for Non-Executive</w:t>
      </w:r>
      <w:r w:rsidRPr="004F1AFD">
        <w:rPr>
          <w:rFonts w:ascii="Arial" w:hAnsi="Arial" w:cs="Arial"/>
          <w:bCs/>
          <w:sz w:val="22"/>
          <w:szCs w:val="22"/>
        </w:rPr>
        <w:t xml:space="preserve"> </w:t>
      </w:r>
      <w:r w:rsidR="00D1549E" w:rsidRPr="004F1AFD">
        <w:rPr>
          <w:rFonts w:ascii="Arial" w:hAnsi="Arial" w:cs="Arial"/>
          <w:bCs/>
          <w:sz w:val="22"/>
          <w:szCs w:val="22"/>
        </w:rPr>
        <w:t>Directors of the Board. Fees paid are determined on the basis of either an annual retainer fee or a</w:t>
      </w:r>
      <w:r>
        <w:rPr>
          <w:rFonts w:ascii="Arial" w:hAnsi="Arial" w:cs="Arial"/>
          <w:bCs/>
          <w:sz w:val="22"/>
          <w:szCs w:val="22"/>
        </w:rPr>
        <w:t>s</w:t>
      </w:r>
      <w:r w:rsidR="00D1549E" w:rsidRPr="004F1AFD">
        <w:rPr>
          <w:rFonts w:ascii="Arial" w:hAnsi="Arial" w:cs="Arial"/>
          <w:bCs/>
          <w:sz w:val="22"/>
          <w:szCs w:val="22"/>
        </w:rPr>
        <w:t xml:space="preserve"> per meeting fee.  The quantum of the fee established is based on the number of board meetings attended as well as the number of board sub-committees that they serve on.</w:t>
      </w:r>
      <w:bookmarkStart w:id="0" w:name="_GoBack"/>
      <w:bookmarkEnd w:id="0"/>
    </w:p>
    <w:sectPr w:rsidR="007A65DD" w:rsidRPr="004F1AFD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021147"/>
    <w:multiLevelType w:val="hybridMultilevel"/>
    <w:tmpl w:val="064600D2"/>
    <w:lvl w:ilvl="0" w:tplc="EDC093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6C51FE"/>
    <w:rsid w:val="00020C04"/>
    <w:rsid w:val="0004324C"/>
    <w:rsid w:val="000C48D8"/>
    <w:rsid w:val="000D2DB2"/>
    <w:rsid w:val="000F3B14"/>
    <w:rsid w:val="001433AE"/>
    <w:rsid w:val="0015727B"/>
    <w:rsid w:val="001713D2"/>
    <w:rsid w:val="0017192B"/>
    <w:rsid w:val="001B0917"/>
    <w:rsid w:val="001E3FB5"/>
    <w:rsid w:val="001E6902"/>
    <w:rsid w:val="002802D8"/>
    <w:rsid w:val="002F6E86"/>
    <w:rsid w:val="00314ED8"/>
    <w:rsid w:val="003421BD"/>
    <w:rsid w:val="00344D4C"/>
    <w:rsid w:val="00415B6C"/>
    <w:rsid w:val="00426835"/>
    <w:rsid w:val="004F1AFD"/>
    <w:rsid w:val="005141B3"/>
    <w:rsid w:val="00574E19"/>
    <w:rsid w:val="00613FC6"/>
    <w:rsid w:val="006239F1"/>
    <w:rsid w:val="00624D20"/>
    <w:rsid w:val="0062770E"/>
    <w:rsid w:val="0064275F"/>
    <w:rsid w:val="00647EF2"/>
    <w:rsid w:val="00653A85"/>
    <w:rsid w:val="006C51FE"/>
    <w:rsid w:val="006C7E35"/>
    <w:rsid w:val="007118EA"/>
    <w:rsid w:val="00722AA5"/>
    <w:rsid w:val="00726A9C"/>
    <w:rsid w:val="007359BF"/>
    <w:rsid w:val="007914E0"/>
    <w:rsid w:val="007A32AF"/>
    <w:rsid w:val="007A65DD"/>
    <w:rsid w:val="007B1BA1"/>
    <w:rsid w:val="00884690"/>
    <w:rsid w:val="00891265"/>
    <w:rsid w:val="008C2559"/>
    <w:rsid w:val="00911717"/>
    <w:rsid w:val="009163A5"/>
    <w:rsid w:val="00953363"/>
    <w:rsid w:val="0096007E"/>
    <w:rsid w:val="009A18A7"/>
    <w:rsid w:val="00A27751"/>
    <w:rsid w:val="00A525F0"/>
    <w:rsid w:val="00A666A6"/>
    <w:rsid w:val="00A72B9B"/>
    <w:rsid w:val="00A91FF0"/>
    <w:rsid w:val="00AD00CE"/>
    <w:rsid w:val="00AD5C9B"/>
    <w:rsid w:val="00B24AC4"/>
    <w:rsid w:val="00B447E6"/>
    <w:rsid w:val="00B77F67"/>
    <w:rsid w:val="00BD31C6"/>
    <w:rsid w:val="00C25C7E"/>
    <w:rsid w:val="00C312EA"/>
    <w:rsid w:val="00C44C35"/>
    <w:rsid w:val="00C60822"/>
    <w:rsid w:val="00CC2F3E"/>
    <w:rsid w:val="00D1549E"/>
    <w:rsid w:val="00DB2463"/>
    <w:rsid w:val="00DC41DF"/>
    <w:rsid w:val="00DC5681"/>
    <w:rsid w:val="00DD5296"/>
    <w:rsid w:val="00DF0D26"/>
    <w:rsid w:val="00E77DF6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549E"/>
    <w:pPr>
      <w:ind w:left="720"/>
    </w:pPr>
    <w:rPr>
      <w:rFonts w:ascii="Verdana" w:eastAsiaTheme="minorHAnsi" w:hAnsi="Verdana"/>
      <w:color w:val="000000"/>
      <w:lang w:val="en-ZA"/>
    </w:rPr>
  </w:style>
  <w:style w:type="paragraph" w:styleId="BalloonText">
    <w:name w:val="Balloon Text"/>
    <w:basedOn w:val="Normal"/>
    <w:link w:val="BalloonTextChar"/>
    <w:rsid w:val="0072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AA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549E"/>
    <w:pPr>
      <w:ind w:left="720"/>
    </w:pPr>
    <w:rPr>
      <w:rFonts w:ascii="Verdana" w:eastAsiaTheme="minorHAnsi" w:hAnsi="Verdana"/>
      <w:color w:val="000000"/>
      <w:lang w:val="en-ZA"/>
    </w:rPr>
  </w:style>
  <w:style w:type="paragraph" w:styleId="BalloonText">
    <w:name w:val="Balloon Text"/>
    <w:basedOn w:val="Normal"/>
    <w:link w:val="BalloonTextChar"/>
    <w:rsid w:val="0072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A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03AA-D5C8-41BC-A1BA-C14D8664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mplaatjies</cp:lastModifiedBy>
  <cp:revision>2</cp:revision>
  <cp:lastPrinted>2015-10-22T11:44:00Z</cp:lastPrinted>
  <dcterms:created xsi:type="dcterms:W3CDTF">2015-11-16T14:01:00Z</dcterms:created>
  <dcterms:modified xsi:type="dcterms:W3CDTF">2015-11-16T14:01:00Z</dcterms:modified>
</cp:coreProperties>
</file>