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54" w:rsidRDefault="00C30854" w:rsidP="002C2F26">
      <w:pPr>
        <w:spacing w:before="100" w:beforeAutospacing="1" w:after="100" w:afterAutospacing="1" w:line="360" w:lineRule="auto"/>
        <w:ind w:left="720" w:right="26" w:hanging="720"/>
        <w:jc w:val="both"/>
        <w:outlineLvl w:val="0"/>
        <w:rPr>
          <w:rFonts w:ascii="Arial" w:hAnsi="Arial" w:cs="Arial"/>
          <w:b/>
          <w:lang w:val="en-GB"/>
        </w:rPr>
      </w:pPr>
      <w:r>
        <w:rPr>
          <w:rFonts w:ascii="Arial" w:hAnsi="Arial" w:cs="Arial"/>
          <w:b/>
          <w:lang w:val="en-GB"/>
        </w:rPr>
        <w:t>National Assembly</w:t>
      </w:r>
    </w:p>
    <w:p w:rsidR="00C30854" w:rsidRDefault="00C30854" w:rsidP="002C2F26">
      <w:pPr>
        <w:spacing w:before="100" w:beforeAutospacing="1" w:after="100" w:afterAutospacing="1" w:line="360" w:lineRule="auto"/>
        <w:ind w:left="720" w:right="26" w:hanging="720"/>
        <w:jc w:val="both"/>
        <w:outlineLvl w:val="0"/>
        <w:rPr>
          <w:rFonts w:ascii="Arial" w:hAnsi="Arial" w:cs="Arial"/>
          <w:b/>
          <w:lang w:val="en-GB"/>
        </w:rPr>
      </w:pPr>
      <w:r>
        <w:rPr>
          <w:rFonts w:ascii="Arial" w:hAnsi="Arial" w:cs="Arial"/>
          <w:b/>
          <w:lang w:val="en-GB"/>
        </w:rPr>
        <w:t>Question No 3730</w:t>
      </w:r>
    </w:p>
    <w:p w:rsidR="002C2F26" w:rsidRPr="002C2F26" w:rsidRDefault="002C2F26" w:rsidP="002C2F26">
      <w:pPr>
        <w:spacing w:before="100" w:beforeAutospacing="1" w:after="100" w:afterAutospacing="1" w:line="360" w:lineRule="auto"/>
        <w:ind w:left="720" w:right="26" w:hanging="720"/>
        <w:jc w:val="both"/>
        <w:outlineLvl w:val="0"/>
        <w:rPr>
          <w:rFonts w:ascii="Arial" w:hAnsi="Arial" w:cs="Arial"/>
          <w:b/>
          <w:lang w:val="en-GB"/>
        </w:rPr>
      </w:pPr>
      <w:r w:rsidRPr="002C2F26">
        <w:rPr>
          <w:rFonts w:ascii="Arial" w:hAnsi="Arial" w:cs="Arial"/>
          <w:b/>
          <w:lang w:val="en-GB"/>
        </w:rPr>
        <w:t xml:space="preserve">Mr K P </w:t>
      </w:r>
      <w:proofErr w:type="spellStart"/>
      <w:r w:rsidRPr="002C2F26">
        <w:rPr>
          <w:rFonts w:ascii="Arial" w:hAnsi="Arial" w:cs="Arial"/>
          <w:b/>
          <w:lang w:val="en-GB"/>
        </w:rPr>
        <w:t>Sithole</w:t>
      </w:r>
      <w:proofErr w:type="spellEnd"/>
      <w:r w:rsidRPr="002C2F26">
        <w:rPr>
          <w:rFonts w:ascii="Arial" w:hAnsi="Arial" w:cs="Arial"/>
          <w:b/>
          <w:lang w:val="en-GB"/>
        </w:rPr>
        <w:t xml:space="preserve"> (IFP) to ask the Minister of Transport</w:t>
      </w:r>
      <w:r w:rsidR="001B6EE2" w:rsidRPr="002C2F26">
        <w:rPr>
          <w:rFonts w:ascii="Arial" w:hAnsi="Arial" w:cs="Arial"/>
          <w:b/>
          <w:lang w:val="en-GB"/>
        </w:rPr>
        <w:fldChar w:fldCharType="begin"/>
      </w:r>
      <w:r w:rsidRPr="002C2F26">
        <w:rPr>
          <w:rFonts w:ascii="Arial" w:hAnsi="Arial" w:cs="Arial"/>
        </w:rPr>
        <w:instrText xml:space="preserve"> XE "</w:instrText>
      </w:r>
      <w:r w:rsidRPr="002C2F26">
        <w:rPr>
          <w:rFonts w:ascii="Arial" w:hAnsi="Arial" w:cs="Arial"/>
          <w:b/>
          <w:lang w:val="en-GB"/>
        </w:rPr>
        <w:instrText>Minister of Transport</w:instrText>
      </w:r>
      <w:r w:rsidRPr="002C2F26">
        <w:rPr>
          <w:rFonts w:ascii="Arial" w:hAnsi="Arial" w:cs="Arial"/>
        </w:rPr>
        <w:instrText xml:space="preserve">" </w:instrText>
      </w:r>
      <w:r w:rsidR="001B6EE2" w:rsidRPr="002C2F26">
        <w:rPr>
          <w:rFonts w:ascii="Arial" w:hAnsi="Arial" w:cs="Arial"/>
          <w:b/>
          <w:lang w:val="en-GB"/>
        </w:rPr>
        <w:fldChar w:fldCharType="end"/>
      </w:r>
      <w:r w:rsidRPr="002C2F26">
        <w:rPr>
          <w:rFonts w:ascii="Arial" w:hAnsi="Arial" w:cs="Arial"/>
          <w:b/>
          <w:lang w:val="en-GB"/>
        </w:rPr>
        <w:t>:</w:t>
      </w:r>
    </w:p>
    <w:p w:rsidR="002C2F26" w:rsidRPr="002C2F26" w:rsidRDefault="002C2F26" w:rsidP="0042799E">
      <w:pPr>
        <w:spacing w:before="100" w:beforeAutospacing="1" w:after="100" w:afterAutospacing="1" w:line="360" w:lineRule="auto"/>
        <w:ind w:left="709" w:right="26" w:hanging="567"/>
        <w:jc w:val="both"/>
        <w:outlineLvl w:val="0"/>
        <w:rPr>
          <w:rFonts w:ascii="Arial" w:hAnsi="Arial" w:cs="Arial"/>
        </w:rPr>
      </w:pPr>
      <w:r w:rsidRPr="002C2F26">
        <w:rPr>
          <w:rFonts w:ascii="Arial" w:hAnsi="Arial" w:cs="Arial"/>
        </w:rPr>
        <w:t>(1)</w:t>
      </w:r>
      <w:r w:rsidRPr="002C2F26">
        <w:rPr>
          <w:rFonts w:ascii="Arial" w:hAnsi="Arial" w:cs="Arial"/>
        </w:rPr>
        <w:tab/>
        <w:t xml:space="preserve">Whether, considering that the report of the Auditor-General for the 2021-22 financial year states that one of the root causes for the lack of improved audit outcomes and the non-achievement of service delivery objectives is the inadequate monitoring of entities by accounting officers and authorities (details furnished), his department has plans in place to improve the quality of monitoring and </w:t>
      </w:r>
      <w:r w:rsidRPr="002C2F26">
        <w:rPr>
          <w:rFonts w:ascii="Arial" w:hAnsi="Arial" w:cs="Arial"/>
          <w:lang w:val="en-GB"/>
        </w:rPr>
        <w:t>oversight</w:t>
      </w:r>
      <w:r w:rsidRPr="002C2F26">
        <w:rPr>
          <w:rFonts w:ascii="Arial" w:hAnsi="Arial" w:cs="Arial"/>
        </w:rPr>
        <w:t xml:space="preserve"> of grant management; if not, why not; if so, what are the relevant details;</w:t>
      </w:r>
    </w:p>
    <w:p w:rsidR="009011E4" w:rsidRPr="009011E4" w:rsidRDefault="002C2F26" w:rsidP="0042799E">
      <w:pPr>
        <w:spacing w:before="100" w:beforeAutospacing="1" w:after="100" w:afterAutospacing="1" w:line="360" w:lineRule="auto"/>
        <w:ind w:left="709" w:right="26" w:hanging="567"/>
        <w:jc w:val="both"/>
        <w:outlineLvl w:val="0"/>
        <w:rPr>
          <w:rFonts w:ascii="Arial" w:hAnsi="Arial" w:cs="Arial"/>
        </w:rPr>
      </w:pPr>
      <w:r w:rsidRPr="002C2F26">
        <w:rPr>
          <w:rFonts w:ascii="Arial" w:hAnsi="Arial" w:cs="Arial"/>
        </w:rPr>
        <w:t>(2)</w:t>
      </w:r>
      <w:r w:rsidRPr="002C2F26">
        <w:rPr>
          <w:rFonts w:ascii="Arial" w:hAnsi="Arial" w:cs="Arial"/>
        </w:rPr>
        <w:tab/>
        <w:t xml:space="preserve">whether his department has plans in place to build capacity and skills within the accounting </w:t>
      </w:r>
      <w:r w:rsidRPr="002C2F26">
        <w:rPr>
          <w:rFonts w:ascii="Arial" w:hAnsi="Arial" w:cs="Arial"/>
          <w:lang w:val="en-GB"/>
        </w:rPr>
        <w:t>officers</w:t>
      </w:r>
      <w:r w:rsidRPr="002C2F26">
        <w:rPr>
          <w:rFonts w:ascii="Arial" w:hAnsi="Arial" w:cs="Arial"/>
        </w:rPr>
        <w:t xml:space="preserve"> and/or authorities in order to rectify the inadequacies in their monitoring of departmental entities; if not, why not; if so, what are the relevant details?</w:t>
      </w:r>
      <w:r w:rsidRPr="002C2F26">
        <w:rPr>
          <w:rFonts w:ascii="Arial" w:hAnsi="Arial" w:cs="Arial"/>
        </w:rPr>
        <w:tab/>
      </w:r>
      <w:r w:rsidRPr="002C2F26">
        <w:rPr>
          <w:rFonts w:ascii="Arial" w:hAnsi="Arial" w:cs="Arial"/>
        </w:rPr>
        <w:tab/>
      </w:r>
      <w:r w:rsidRPr="002C2F26">
        <w:rPr>
          <w:rFonts w:ascii="Arial" w:hAnsi="Arial" w:cs="Arial"/>
        </w:rPr>
        <w:tab/>
      </w:r>
      <w:r w:rsidRPr="002C2F26">
        <w:rPr>
          <w:rFonts w:ascii="Arial" w:hAnsi="Arial" w:cs="Arial"/>
        </w:rPr>
        <w:tab/>
      </w:r>
      <w:r w:rsidRPr="002C2F26">
        <w:rPr>
          <w:rFonts w:ascii="Arial" w:hAnsi="Arial" w:cs="Arial"/>
        </w:rPr>
        <w:tab/>
      </w:r>
      <w:r w:rsidRPr="002C2F26">
        <w:rPr>
          <w:rFonts w:ascii="Arial" w:hAnsi="Arial" w:cs="Arial"/>
        </w:rPr>
        <w:tab/>
      </w:r>
      <w:r w:rsidRPr="002C2F26">
        <w:rPr>
          <w:rFonts w:ascii="Arial" w:hAnsi="Arial" w:cs="Arial"/>
        </w:rPr>
        <w:tab/>
      </w:r>
      <w:r w:rsidRPr="002C2F26">
        <w:rPr>
          <w:rFonts w:ascii="Arial" w:hAnsi="Arial" w:cs="Arial"/>
        </w:rPr>
        <w:tab/>
        <w:t>NW4611E</w:t>
      </w:r>
    </w:p>
    <w:p w:rsidR="00677CBE" w:rsidRDefault="00BD599B" w:rsidP="00677CBE">
      <w:pPr>
        <w:spacing w:before="100" w:beforeAutospacing="1" w:after="100" w:afterAutospacing="1" w:line="360" w:lineRule="auto"/>
        <w:ind w:left="720" w:right="26" w:hanging="720"/>
        <w:jc w:val="both"/>
        <w:outlineLvl w:val="0"/>
        <w:rPr>
          <w:rFonts w:ascii="Arial" w:eastAsia="Arial" w:hAnsi="Arial" w:cs="Arial"/>
          <w:b/>
        </w:rPr>
      </w:pPr>
      <w:bookmarkStart w:id="0" w:name="_Hlk117692726"/>
      <w:r w:rsidRPr="00E82D0A">
        <w:rPr>
          <w:rFonts w:ascii="Arial" w:eastAsia="Arial" w:hAnsi="Arial" w:cs="Arial"/>
          <w:b/>
        </w:rPr>
        <w:t>REPLY</w:t>
      </w:r>
    </w:p>
    <w:p w:rsidR="0042799E" w:rsidRDefault="0042799E" w:rsidP="0042799E">
      <w:pPr>
        <w:pStyle w:val="ListParagraph"/>
        <w:numPr>
          <w:ilvl w:val="0"/>
          <w:numId w:val="20"/>
        </w:numPr>
        <w:spacing w:before="100" w:beforeAutospacing="1" w:after="100" w:afterAutospacing="1" w:line="360" w:lineRule="auto"/>
        <w:ind w:left="709" w:right="26" w:hanging="567"/>
        <w:jc w:val="both"/>
        <w:outlineLvl w:val="0"/>
        <w:rPr>
          <w:rFonts w:ascii="Arial" w:eastAsia="Arial" w:hAnsi="Arial" w:cs="Arial"/>
        </w:rPr>
      </w:pPr>
      <w:bookmarkStart w:id="1" w:name="_Hlk118283637"/>
      <w:r w:rsidRPr="00677CBE">
        <w:rPr>
          <w:rFonts w:ascii="Arial" w:eastAsia="Arial" w:hAnsi="Arial" w:cs="Arial"/>
        </w:rPr>
        <w:t xml:space="preserve">RRAMS </w:t>
      </w:r>
      <w:r w:rsidRPr="0042799E">
        <w:rPr>
          <w:rFonts w:ascii="Arial" w:eastAsia="Arial" w:hAnsi="Arial" w:cs="Arial"/>
        </w:rPr>
        <w:t xml:space="preserve">and PRMG </w:t>
      </w:r>
      <w:r w:rsidRPr="00677CBE">
        <w:rPr>
          <w:rFonts w:ascii="Arial" w:eastAsia="Arial" w:hAnsi="Arial" w:cs="Arial"/>
        </w:rPr>
        <w:t xml:space="preserve">is managed through a </w:t>
      </w:r>
      <w:r>
        <w:rPr>
          <w:rFonts w:ascii="Arial" w:eastAsia="Arial" w:hAnsi="Arial" w:cs="Arial"/>
        </w:rPr>
        <w:t xml:space="preserve">Conditional </w:t>
      </w:r>
      <w:r w:rsidRPr="00677CBE">
        <w:rPr>
          <w:rFonts w:ascii="Arial" w:eastAsia="Arial" w:hAnsi="Arial" w:cs="Arial"/>
        </w:rPr>
        <w:t xml:space="preserve">Grant Framework which stipulates various responsibilities of the National Transferring Officer (NTO) and the Receiving Officer (RO). Monitoring is done quarterly and through </w:t>
      </w:r>
      <w:proofErr w:type="spellStart"/>
      <w:r w:rsidRPr="00677CBE">
        <w:rPr>
          <w:rFonts w:ascii="Arial" w:eastAsia="Arial" w:hAnsi="Arial" w:cs="Arial"/>
        </w:rPr>
        <w:t>bilaterals</w:t>
      </w:r>
      <w:proofErr w:type="spellEnd"/>
      <w:r w:rsidRPr="00677CBE">
        <w:rPr>
          <w:rFonts w:ascii="Arial" w:eastAsia="Arial" w:hAnsi="Arial" w:cs="Arial"/>
        </w:rPr>
        <w:t xml:space="preserve"> and intervention meetings.</w:t>
      </w:r>
    </w:p>
    <w:p w:rsidR="00E80B88" w:rsidRDefault="00E80B88" w:rsidP="00E80B88">
      <w:pPr>
        <w:pStyle w:val="ListParagraph"/>
        <w:spacing w:before="100" w:beforeAutospacing="1" w:after="100" w:afterAutospacing="1" w:line="360" w:lineRule="auto"/>
        <w:ind w:left="709" w:right="26"/>
        <w:jc w:val="both"/>
        <w:outlineLvl w:val="0"/>
        <w:rPr>
          <w:rFonts w:ascii="Arial" w:eastAsia="Arial" w:hAnsi="Arial" w:cs="Arial"/>
        </w:rPr>
      </w:pPr>
      <w:r>
        <w:rPr>
          <w:rFonts w:ascii="Arial" w:eastAsia="Arial" w:hAnsi="Arial" w:cs="Arial"/>
        </w:rPr>
        <w:t>There are also Roads Coordinating Body meetings of all Provinces that also help to interface with Provinces and Municipalities</w:t>
      </w:r>
      <w:r w:rsidR="007A48EF">
        <w:rPr>
          <w:rFonts w:ascii="Arial" w:eastAsia="Arial" w:hAnsi="Arial" w:cs="Arial"/>
        </w:rPr>
        <w:t xml:space="preserve"> on </w:t>
      </w:r>
      <w:r w:rsidR="0037571B">
        <w:rPr>
          <w:rFonts w:ascii="Arial" w:eastAsia="Arial" w:hAnsi="Arial" w:cs="Arial"/>
        </w:rPr>
        <w:t>performance and compliance matters</w:t>
      </w:r>
      <w:r>
        <w:rPr>
          <w:rFonts w:ascii="Arial" w:eastAsia="Arial" w:hAnsi="Arial" w:cs="Arial"/>
        </w:rPr>
        <w:t>.</w:t>
      </w:r>
    </w:p>
    <w:p w:rsidR="0042799E" w:rsidRDefault="0042799E" w:rsidP="0042799E">
      <w:pPr>
        <w:pStyle w:val="ListParagraph"/>
        <w:spacing w:before="100" w:beforeAutospacing="1" w:after="100" w:afterAutospacing="1" w:line="360" w:lineRule="auto"/>
        <w:ind w:left="709" w:right="26" w:hanging="567"/>
        <w:jc w:val="both"/>
        <w:outlineLvl w:val="0"/>
        <w:rPr>
          <w:rFonts w:ascii="Arial" w:eastAsia="Arial" w:hAnsi="Arial" w:cs="Arial"/>
        </w:rPr>
      </w:pPr>
    </w:p>
    <w:p w:rsidR="0037571B" w:rsidRDefault="0042799E" w:rsidP="00FD2F02">
      <w:pPr>
        <w:pStyle w:val="ListParagraph"/>
        <w:numPr>
          <w:ilvl w:val="0"/>
          <w:numId w:val="20"/>
        </w:numPr>
        <w:spacing w:line="360" w:lineRule="auto"/>
        <w:ind w:left="709" w:hanging="567"/>
        <w:jc w:val="both"/>
        <w:rPr>
          <w:rFonts w:ascii="Arial" w:eastAsia="Arial" w:hAnsi="Arial" w:cs="Arial"/>
        </w:rPr>
      </w:pPr>
      <w:r w:rsidRPr="0042799E">
        <w:rPr>
          <w:rFonts w:ascii="Arial" w:eastAsia="Arial" w:hAnsi="Arial" w:cs="Arial"/>
        </w:rPr>
        <w:t>RRAMS has a Capacity Human Development Provision</w:t>
      </w:r>
      <w:r w:rsidR="0037571B">
        <w:rPr>
          <w:rFonts w:ascii="Arial" w:eastAsia="Arial" w:hAnsi="Arial" w:cs="Arial"/>
        </w:rPr>
        <w:t xml:space="preserve"> where by the receiving authorities are at liberty to recruit requisite skills and competencies to perform the functions expected from this program</w:t>
      </w:r>
      <w:r w:rsidRPr="0042799E">
        <w:rPr>
          <w:rFonts w:ascii="Arial" w:eastAsia="Arial" w:hAnsi="Arial" w:cs="Arial"/>
        </w:rPr>
        <w:t xml:space="preserve">. </w:t>
      </w:r>
    </w:p>
    <w:p w:rsidR="003F428C" w:rsidRDefault="0042799E" w:rsidP="00FD2F02">
      <w:pPr>
        <w:pStyle w:val="ListParagraph"/>
        <w:spacing w:line="360" w:lineRule="auto"/>
        <w:ind w:left="709"/>
        <w:jc w:val="both"/>
        <w:rPr>
          <w:rFonts w:ascii="Arial" w:eastAsia="Arial" w:hAnsi="Arial" w:cs="Arial"/>
        </w:rPr>
      </w:pPr>
      <w:r w:rsidRPr="0042799E">
        <w:rPr>
          <w:rFonts w:ascii="Arial" w:eastAsia="Arial" w:hAnsi="Arial" w:cs="Arial"/>
        </w:rPr>
        <w:lastRenderedPageBreak/>
        <w:t xml:space="preserve">With regards, the monitoring and oversight of Road Agencies, the </w:t>
      </w:r>
      <w:r w:rsidR="0037571B">
        <w:rPr>
          <w:rFonts w:ascii="Arial" w:eastAsia="Arial" w:hAnsi="Arial" w:cs="Arial"/>
        </w:rPr>
        <w:t xml:space="preserve">capacity at </w:t>
      </w:r>
      <w:r w:rsidRPr="0042799E">
        <w:rPr>
          <w:rFonts w:ascii="Arial" w:eastAsia="Arial" w:hAnsi="Arial" w:cs="Arial"/>
        </w:rPr>
        <w:t xml:space="preserve">Public Entity Oversight </w:t>
      </w:r>
      <w:r w:rsidR="0037571B">
        <w:rPr>
          <w:rFonts w:ascii="Arial" w:eastAsia="Arial" w:hAnsi="Arial" w:cs="Arial"/>
        </w:rPr>
        <w:t xml:space="preserve">will augment </w:t>
      </w:r>
      <w:r w:rsidRPr="0042799E">
        <w:rPr>
          <w:rFonts w:ascii="Arial" w:eastAsia="Arial" w:hAnsi="Arial" w:cs="Arial"/>
        </w:rPr>
        <w:t>the Roads Branch</w:t>
      </w:r>
      <w:r w:rsidR="003F428C">
        <w:rPr>
          <w:rFonts w:ascii="Arial" w:eastAsia="Arial" w:hAnsi="Arial" w:cs="Arial"/>
        </w:rPr>
        <w:t xml:space="preserve"> with highly skilled and experienced persons</w:t>
      </w:r>
      <w:r w:rsidRPr="0042799E">
        <w:rPr>
          <w:rFonts w:ascii="Arial" w:eastAsia="Arial" w:hAnsi="Arial" w:cs="Arial"/>
        </w:rPr>
        <w:t>.</w:t>
      </w:r>
    </w:p>
    <w:p w:rsidR="0042799E" w:rsidRDefault="0042799E" w:rsidP="00FD2F02">
      <w:pPr>
        <w:pStyle w:val="ListParagraph"/>
        <w:spacing w:line="360" w:lineRule="auto"/>
        <w:ind w:left="709"/>
        <w:jc w:val="both"/>
        <w:rPr>
          <w:rFonts w:ascii="Arial" w:eastAsia="Arial" w:hAnsi="Arial" w:cs="Arial"/>
        </w:rPr>
      </w:pPr>
      <w:r w:rsidRPr="0042799E">
        <w:rPr>
          <w:rFonts w:ascii="Arial" w:eastAsia="Arial" w:hAnsi="Arial" w:cs="Arial"/>
        </w:rPr>
        <w:t>In addition, further training and development programmes will be implemented to further build capacity.</w:t>
      </w:r>
    </w:p>
    <w:p w:rsidR="00E80B88" w:rsidRPr="0042799E" w:rsidRDefault="00E80B88" w:rsidP="00FD2F02">
      <w:pPr>
        <w:pStyle w:val="ListParagraph"/>
        <w:spacing w:line="360" w:lineRule="auto"/>
        <w:ind w:left="709"/>
        <w:jc w:val="both"/>
        <w:rPr>
          <w:rFonts w:ascii="Arial" w:eastAsia="Arial" w:hAnsi="Arial" w:cs="Arial"/>
        </w:rPr>
      </w:pPr>
      <w:r>
        <w:rPr>
          <w:rFonts w:ascii="Arial" w:eastAsia="Arial" w:hAnsi="Arial" w:cs="Arial"/>
        </w:rPr>
        <w:t xml:space="preserve">The receiving authorities have been </w:t>
      </w:r>
      <w:r w:rsidR="003F428C">
        <w:rPr>
          <w:rFonts w:ascii="Arial" w:eastAsia="Arial" w:hAnsi="Arial" w:cs="Arial"/>
        </w:rPr>
        <w:t xml:space="preserve">advised to </w:t>
      </w:r>
      <w:r>
        <w:rPr>
          <w:rFonts w:ascii="Arial" w:eastAsia="Arial" w:hAnsi="Arial" w:cs="Arial"/>
        </w:rPr>
        <w:t>address the shortage of critical skills, which include CFOs and technically skilled personnel both at Provincial and Municipal levels. However, it is worth mentioning that it is difficult for Municipalities to keep these technical skills.</w:t>
      </w:r>
    </w:p>
    <w:p w:rsidR="00677CBE" w:rsidRPr="00677CBE" w:rsidRDefault="00677CBE" w:rsidP="00677CBE">
      <w:pPr>
        <w:pStyle w:val="ListParagraph"/>
        <w:spacing w:before="100" w:beforeAutospacing="1" w:after="100" w:afterAutospacing="1" w:line="360" w:lineRule="auto"/>
        <w:ind w:left="349" w:right="26"/>
        <w:jc w:val="both"/>
        <w:outlineLvl w:val="0"/>
        <w:rPr>
          <w:rFonts w:ascii="Arial" w:eastAsia="Arial" w:hAnsi="Arial" w:cs="Arial"/>
        </w:rPr>
      </w:pPr>
      <w:bookmarkStart w:id="2" w:name="_GoBack"/>
      <w:bookmarkEnd w:id="0"/>
      <w:bookmarkEnd w:id="1"/>
      <w:bookmarkEnd w:id="2"/>
    </w:p>
    <w:sectPr w:rsidR="00677CBE" w:rsidRPr="00677CBE"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12703E"/>
    <w:multiLevelType w:val="hybridMultilevel"/>
    <w:tmpl w:val="D9D8EAD2"/>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A85D8D"/>
    <w:multiLevelType w:val="hybridMultilevel"/>
    <w:tmpl w:val="0860B912"/>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5026836"/>
    <w:multiLevelType w:val="hybridMultilevel"/>
    <w:tmpl w:val="9E5A89E4"/>
    <w:lvl w:ilvl="0" w:tplc="F4D8BD5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9">
    <w:nsid w:val="347B0894"/>
    <w:multiLevelType w:val="hybridMultilevel"/>
    <w:tmpl w:val="D9D8EAD2"/>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nsid w:val="357A5A1D"/>
    <w:multiLevelType w:val="hybridMultilevel"/>
    <w:tmpl w:val="9E5A89E4"/>
    <w:lvl w:ilvl="0" w:tplc="F4D8BD5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1">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B25602"/>
    <w:multiLevelType w:val="hybridMultilevel"/>
    <w:tmpl w:val="0860B912"/>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6A24E0"/>
    <w:multiLevelType w:val="hybridMultilevel"/>
    <w:tmpl w:val="8372563C"/>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56F21"/>
    <w:multiLevelType w:val="hybridMultilevel"/>
    <w:tmpl w:val="7520C028"/>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74984070"/>
    <w:multiLevelType w:val="hybridMultilevel"/>
    <w:tmpl w:val="7520C028"/>
    <w:lvl w:ilvl="0" w:tplc="E0A6D48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16"/>
  </w:num>
  <w:num w:numId="4">
    <w:abstractNumId w:val="19"/>
  </w:num>
  <w:num w:numId="5">
    <w:abstractNumId w:val="6"/>
  </w:num>
  <w:num w:numId="6">
    <w:abstractNumId w:val="7"/>
  </w:num>
  <w:num w:numId="7">
    <w:abstractNumId w:val="3"/>
  </w:num>
  <w:num w:numId="8">
    <w:abstractNumId w:val="15"/>
  </w:num>
  <w:num w:numId="9">
    <w:abstractNumId w:val="23"/>
  </w:num>
  <w:num w:numId="10">
    <w:abstractNumId w:val="14"/>
  </w:num>
  <w:num w:numId="11">
    <w:abstractNumId w:val="20"/>
  </w:num>
  <w:num w:numId="12">
    <w:abstractNumId w:val="17"/>
  </w:num>
  <w:num w:numId="13">
    <w:abstractNumId w:val="11"/>
  </w:num>
  <w:num w:numId="14">
    <w:abstractNumId w:val="2"/>
  </w:num>
  <w:num w:numId="15">
    <w:abstractNumId w:val="4"/>
  </w:num>
  <w:num w:numId="16">
    <w:abstractNumId w:val="24"/>
  </w:num>
  <w:num w:numId="17">
    <w:abstractNumId w:val="10"/>
  </w:num>
  <w:num w:numId="18">
    <w:abstractNumId w:val="8"/>
  </w:num>
  <w:num w:numId="19">
    <w:abstractNumId w:val="22"/>
  </w:num>
  <w:num w:numId="20">
    <w:abstractNumId w:val="9"/>
  </w:num>
  <w:num w:numId="21">
    <w:abstractNumId w:val="21"/>
  </w:num>
  <w:num w:numId="22">
    <w:abstractNumId w:val="13"/>
  </w:num>
  <w:num w:numId="23">
    <w:abstractNumId w:val="5"/>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4F85"/>
    <w:rsid w:val="00052C92"/>
    <w:rsid w:val="0007664C"/>
    <w:rsid w:val="00086505"/>
    <w:rsid w:val="000A2857"/>
    <w:rsid w:val="000E6C24"/>
    <w:rsid w:val="00107C01"/>
    <w:rsid w:val="001309C7"/>
    <w:rsid w:val="00132355"/>
    <w:rsid w:val="00134FEC"/>
    <w:rsid w:val="00135BA2"/>
    <w:rsid w:val="001B3EC4"/>
    <w:rsid w:val="001B6EE2"/>
    <w:rsid w:val="001C2DD6"/>
    <w:rsid w:val="00206843"/>
    <w:rsid w:val="002472F1"/>
    <w:rsid w:val="00247495"/>
    <w:rsid w:val="002616E4"/>
    <w:rsid w:val="00277EB5"/>
    <w:rsid w:val="002B00D9"/>
    <w:rsid w:val="002B0C30"/>
    <w:rsid w:val="002C1241"/>
    <w:rsid w:val="002C1934"/>
    <w:rsid w:val="002C194D"/>
    <w:rsid w:val="002C2F26"/>
    <w:rsid w:val="002C4CF1"/>
    <w:rsid w:val="002E06F3"/>
    <w:rsid w:val="002E6F58"/>
    <w:rsid w:val="002F47F7"/>
    <w:rsid w:val="00313390"/>
    <w:rsid w:val="00372672"/>
    <w:rsid w:val="0037571B"/>
    <w:rsid w:val="00392287"/>
    <w:rsid w:val="003B05F8"/>
    <w:rsid w:val="003B47E2"/>
    <w:rsid w:val="003C7E3C"/>
    <w:rsid w:val="003D5222"/>
    <w:rsid w:val="003F1568"/>
    <w:rsid w:val="003F428C"/>
    <w:rsid w:val="003F557A"/>
    <w:rsid w:val="0042799E"/>
    <w:rsid w:val="0046365E"/>
    <w:rsid w:val="004A4C62"/>
    <w:rsid w:val="004B2B71"/>
    <w:rsid w:val="004D16A8"/>
    <w:rsid w:val="004E6198"/>
    <w:rsid w:val="004E7020"/>
    <w:rsid w:val="00501B14"/>
    <w:rsid w:val="00534306"/>
    <w:rsid w:val="00561E9A"/>
    <w:rsid w:val="005677A3"/>
    <w:rsid w:val="00570A69"/>
    <w:rsid w:val="00576770"/>
    <w:rsid w:val="00586D48"/>
    <w:rsid w:val="00591300"/>
    <w:rsid w:val="005A08A8"/>
    <w:rsid w:val="005E2679"/>
    <w:rsid w:val="005E6B8F"/>
    <w:rsid w:val="0060038E"/>
    <w:rsid w:val="00657E00"/>
    <w:rsid w:val="006701DC"/>
    <w:rsid w:val="006739C4"/>
    <w:rsid w:val="0067584E"/>
    <w:rsid w:val="00677CBE"/>
    <w:rsid w:val="00691F4E"/>
    <w:rsid w:val="006B064C"/>
    <w:rsid w:val="006B6B51"/>
    <w:rsid w:val="006E0080"/>
    <w:rsid w:val="006E4750"/>
    <w:rsid w:val="006F4706"/>
    <w:rsid w:val="007001FC"/>
    <w:rsid w:val="00715DEE"/>
    <w:rsid w:val="00753F38"/>
    <w:rsid w:val="007767A1"/>
    <w:rsid w:val="007A48EF"/>
    <w:rsid w:val="007B1019"/>
    <w:rsid w:val="007E06B2"/>
    <w:rsid w:val="007F718C"/>
    <w:rsid w:val="00807406"/>
    <w:rsid w:val="00810D34"/>
    <w:rsid w:val="00812970"/>
    <w:rsid w:val="00822849"/>
    <w:rsid w:val="008254C7"/>
    <w:rsid w:val="008614A1"/>
    <w:rsid w:val="008F1628"/>
    <w:rsid w:val="009011E4"/>
    <w:rsid w:val="0090125D"/>
    <w:rsid w:val="0090745B"/>
    <w:rsid w:val="00922938"/>
    <w:rsid w:val="00925D24"/>
    <w:rsid w:val="00941B5D"/>
    <w:rsid w:val="00944973"/>
    <w:rsid w:val="009603C1"/>
    <w:rsid w:val="00981280"/>
    <w:rsid w:val="009C5FB6"/>
    <w:rsid w:val="009E65D9"/>
    <w:rsid w:val="00A153C9"/>
    <w:rsid w:val="00A15D10"/>
    <w:rsid w:val="00A336A0"/>
    <w:rsid w:val="00A531ED"/>
    <w:rsid w:val="00A731DA"/>
    <w:rsid w:val="00A9681F"/>
    <w:rsid w:val="00AD3304"/>
    <w:rsid w:val="00AE4CDC"/>
    <w:rsid w:val="00B02F9B"/>
    <w:rsid w:val="00B156CE"/>
    <w:rsid w:val="00B34E26"/>
    <w:rsid w:val="00B57055"/>
    <w:rsid w:val="00B64F66"/>
    <w:rsid w:val="00B7568A"/>
    <w:rsid w:val="00B7739F"/>
    <w:rsid w:val="00BA0787"/>
    <w:rsid w:val="00BB3EF4"/>
    <w:rsid w:val="00BB45A7"/>
    <w:rsid w:val="00BC0C4F"/>
    <w:rsid w:val="00BD551A"/>
    <w:rsid w:val="00BD599B"/>
    <w:rsid w:val="00BF784C"/>
    <w:rsid w:val="00C24899"/>
    <w:rsid w:val="00C30854"/>
    <w:rsid w:val="00C71375"/>
    <w:rsid w:val="00CA0772"/>
    <w:rsid w:val="00CA148B"/>
    <w:rsid w:val="00CC4E32"/>
    <w:rsid w:val="00D02ABF"/>
    <w:rsid w:val="00D05BFA"/>
    <w:rsid w:val="00D16EAE"/>
    <w:rsid w:val="00D47287"/>
    <w:rsid w:val="00D55D18"/>
    <w:rsid w:val="00D562F1"/>
    <w:rsid w:val="00D76BC5"/>
    <w:rsid w:val="00DA61A5"/>
    <w:rsid w:val="00DB42D0"/>
    <w:rsid w:val="00DE1F4A"/>
    <w:rsid w:val="00E00D91"/>
    <w:rsid w:val="00E053F3"/>
    <w:rsid w:val="00E0777C"/>
    <w:rsid w:val="00E10CDD"/>
    <w:rsid w:val="00E63081"/>
    <w:rsid w:val="00E76623"/>
    <w:rsid w:val="00E80B88"/>
    <w:rsid w:val="00E81AA2"/>
    <w:rsid w:val="00E82D0A"/>
    <w:rsid w:val="00E852C1"/>
    <w:rsid w:val="00EA1950"/>
    <w:rsid w:val="00EC04B5"/>
    <w:rsid w:val="00EC46E9"/>
    <w:rsid w:val="00ED1221"/>
    <w:rsid w:val="00EE0191"/>
    <w:rsid w:val="00EF7097"/>
    <w:rsid w:val="00F062BE"/>
    <w:rsid w:val="00F06C05"/>
    <w:rsid w:val="00F072D1"/>
    <w:rsid w:val="00F20EA0"/>
    <w:rsid w:val="00F44916"/>
    <w:rsid w:val="00F45E26"/>
    <w:rsid w:val="00F67911"/>
    <w:rsid w:val="00F744FA"/>
    <w:rsid w:val="00F94923"/>
    <w:rsid w:val="00FB2958"/>
    <w:rsid w:val="00FD2F02"/>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EE2"/>
  </w:style>
  <w:style w:type="paragraph" w:styleId="Heading1">
    <w:name w:val="heading 1"/>
    <w:basedOn w:val="Normal"/>
    <w:next w:val="Normal"/>
    <w:rsid w:val="001B6EE2"/>
    <w:pPr>
      <w:keepNext/>
      <w:jc w:val="both"/>
      <w:outlineLvl w:val="0"/>
    </w:pPr>
    <w:rPr>
      <w:b/>
      <w:sz w:val="36"/>
      <w:szCs w:val="36"/>
    </w:rPr>
  </w:style>
  <w:style w:type="paragraph" w:styleId="Heading2">
    <w:name w:val="heading 2"/>
    <w:basedOn w:val="Normal"/>
    <w:next w:val="Normal"/>
    <w:rsid w:val="001B6EE2"/>
    <w:pPr>
      <w:keepNext/>
      <w:jc w:val="both"/>
      <w:outlineLvl w:val="1"/>
    </w:pPr>
    <w:rPr>
      <w:i/>
      <w:sz w:val="36"/>
      <w:szCs w:val="36"/>
    </w:rPr>
  </w:style>
  <w:style w:type="paragraph" w:styleId="Heading3">
    <w:name w:val="heading 3"/>
    <w:basedOn w:val="Normal"/>
    <w:next w:val="Normal"/>
    <w:rsid w:val="001B6EE2"/>
    <w:pPr>
      <w:keepNext/>
      <w:keepLines/>
      <w:spacing w:before="280" w:after="80"/>
      <w:outlineLvl w:val="2"/>
    </w:pPr>
    <w:rPr>
      <w:b/>
      <w:sz w:val="28"/>
      <w:szCs w:val="28"/>
    </w:rPr>
  </w:style>
  <w:style w:type="paragraph" w:styleId="Heading4">
    <w:name w:val="heading 4"/>
    <w:basedOn w:val="Normal"/>
    <w:next w:val="Normal"/>
    <w:rsid w:val="001B6EE2"/>
    <w:pPr>
      <w:keepNext/>
      <w:keepLines/>
      <w:spacing w:before="240" w:after="40"/>
      <w:outlineLvl w:val="3"/>
    </w:pPr>
    <w:rPr>
      <w:b/>
    </w:rPr>
  </w:style>
  <w:style w:type="paragraph" w:styleId="Heading5">
    <w:name w:val="heading 5"/>
    <w:basedOn w:val="Normal"/>
    <w:next w:val="Normal"/>
    <w:rsid w:val="001B6EE2"/>
    <w:pPr>
      <w:keepNext/>
      <w:keepLines/>
      <w:spacing w:before="220" w:after="40"/>
      <w:outlineLvl w:val="4"/>
    </w:pPr>
    <w:rPr>
      <w:b/>
      <w:sz w:val="22"/>
      <w:szCs w:val="22"/>
    </w:rPr>
  </w:style>
  <w:style w:type="paragraph" w:styleId="Heading6">
    <w:name w:val="heading 6"/>
    <w:basedOn w:val="Normal"/>
    <w:next w:val="Normal"/>
    <w:rsid w:val="001B6EE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6EE2"/>
    <w:pPr>
      <w:jc w:val="center"/>
    </w:pPr>
    <w:rPr>
      <w:rFonts w:ascii="Arial" w:eastAsia="Arial" w:hAnsi="Arial" w:cs="Arial"/>
      <w:b/>
      <w:color w:val="000000"/>
    </w:rPr>
  </w:style>
  <w:style w:type="paragraph" w:styleId="Subtitle">
    <w:name w:val="Subtitle"/>
    <w:basedOn w:val="Normal"/>
    <w:next w:val="Normal"/>
    <w:rsid w:val="001B6EE2"/>
    <w:pPr>
      <w:keepNext/>
      <w:keepLines/>
      <w:spacing w:before="360" w:after="80"/>
    </w:pPr>
    <w:rPr>
      <w:rFonts w:ascii="Georgia" w:eastAsia="Georgia" w:hAnsi="Georgia" w:cs="Georgia"/>
      <w:i/>
      <w:color w:val="666666"/>
      <w:sz w:val="48"/>
      <w:szCs w:val="48"/>
    </w:rPr>
  </w:style>
  <w:style w:type="table" w:customStyle="1" w:styleId="a">
    <w:basedOn w:val="TableNormal"/>
    <w:rsid w:val="001B6EE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A09A-BD41-4F42-ADBD-AA4B6678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2022-10-21T09:19:00Z</cp:lastPrinted>
  <dcterms:created xsi:type="dcterms:W3CDTF">2022-11-29T08:13:00Z</dcterms:created>
  <dcterms:modified xsi:type="dcterms:W3CDTF">2022-11-29T08:13:00Z</dcterms:modified>
</cp:coreProperties>
</file>