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78818407"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Default="00D26F9E" w:rsidP="00D26F9E">
      <w:pPr>
        <w:rPr>
          <w:b/>
          <w:bCs/>
          <w:sz w:val="24"/>
          <w:szCs w:val="24"/>
        </w:rPr>
      </w:pPr>
    </w:p>
    <w:p w:rsidR="008A1815" w:rsidRPr="005F4728" w:rsidRDefault="008A1815"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787F01" w:rsidRDefault="00D26F9E" w:rsidP="00787F01">
      <w:pPr>
        <w:rPr>
          <w:b/>
          <w:noProof/>
          <w:color w:val="000000"/>
          <w:sz w:val="24"/>
          <w:szCs w:val="24"/>
          <w:lang w:val="af-ZA"/>
        </w:rPr>
      </w:pPr>
      <w:r w:rsidRPr="0055709D">
        <w:rPr>
          <w:b/>
          <w:sz w:val="24"/>
          <w:szCs w:val="24"/>
        </w:rPr>
        <w:t>QUESTION NO.:</w:t>
      </w:r>
      <w:r w:rsidR="00CD5CEF" w:rsidRPr="00CD5CEF">
        <w:rPr>
          <w:b/>
          <w:noProof/>
          <w:color w:val="000000"/>
          <w:sz w:val="24"/>
          <w:szCs w:val="24"/>
          <w:lang w:val="af-ZA"/>
        </w:rPr>
        <w:t xml:space="preserve"> </w:t>
      </w:r>
      <w:r w:rsidR="00E2065D">
        <w:rPr>
          <w:b/>
          <w:noProof/>
          <w:color w:val="000000"/>
          <w:sz w:val="24"/>
          <w:szCs w:val="24"/>
          <w:lang w:val="af-ZA"/>
        </w:rPr>
        <w:t>3</w:t>
      </w:r>
      <w:r w:rsidR="00892F77">
        <w:rPr>
          <w:b/>
          <w:noProof/>
          <w:color w:val="000000"/>
          <w:sz w:val="24"/>
          <w:szCs w:val="24"/>
          <w:lang w:val="af-ZA"/>
        </w:rPr>
        <w:t>71</w:t>
      </w:r>
      <w:r w:rsidR="00E90198">
        <w:rPr>
          <w:b/>
          <w:noProof/>
          <w:color w:val="000000"/>
          <w:sz w:val="24"/>
          <w:szCs w:val="24"/>
          <w:lang w:val="af-ZA"/>
        </w:rPr>
        <w:t>7</w:t>
      </w:r>
    </w:p>
    <w:p w:rsidR="000B2098" w:rsidRPr="0055709D" w:rsidRDefault="00815639" w:rsidP="00787F01">
      <w:pPr>
        <w:rPr>
          <w:b/>
          <w:sz w:val="24"/>
          <w:szCs w:val="24"/>
        </w:rPr>
      </w:pPr>
      <w:r>
        <w:rPr>
          <w:b/>
          <w:sz w:val="24"/>
          <w:szCs w:val="24"/>
        </w:rPr>
        <w:tab/>
      </w:r>
    </w:p>
    <w:p w:rsidR="00D26F9E" w:rsidRDefault="00D26F9E" w:rsidP="006F111A">
      <w:pPr>
        <w:rPr>
          <w:b/>
          <w:sz w:val="24"/>
          <w:szCs w:val="24"/>
        </w:rPr>
      </w:pPr>
      <w:r w:rsidRPr="0055709D">
        <w:rPr>
          <w:b/>
          <w:sz w:val="24"/>
          <w:szCs w:val="24"/>
        </w:rPr>
        <w:t xml:space="preserve">DATE OF PUBLICATION: </w:t>
      </w:r>
      <w:r w:rsidR="00481472">
        <w:rPr>
          <w:b/>
          <w:sz w:val="24"/>
          <w:szCs w:val="24"/>
        </w:rPr>
        <w:t>10</w:t>
      </w:r>
      <w:r w:rsidR="009218CA">
        <w:rPr>
          <w:b/>
          <w:sz w:val="24"/>
          <w:szCs w:val="24"/>
        </w:rPr>
        <w:t xml:space="preserve"> NOVEMBER </w:t>
      </w:r>
      <w:r w:rsidR="00642CAB">
        <w:rPr>
          <w:b/>
          <w:sz w:val="24"/>
          <w:szCs w:val="24"/>
        </w:rPr>
        <w:t>2017</w:t>
      </w:r>
    </w:p>
    <w:p w:rsidR="00CD5CEF" w:rsidRPr="0055709D" w:rsidRDefault="00CD5CEF" w:rsidP="006F111A">
      <w:pPr>
        <w:rPr>
          <w:b/>
          <w:sz w:val="24"/>
          <w:szCs w:val="24"/>
        </w:rPr>
      </w:pPr>
    </w:p>
    <w:p w:rsidR="00E90198" w:rsidRPr="00387E5B" w:rsidRDefault="00F363E4" w:rsidP="00E90198">
      <w:pPr>
        <w:spacing w:before="100" w:beforeAutospacing="1" w:after="100" w:afterAutospacing="1"/>
        <w:ind w:left="851" w:hanging="851"/>
        <w:rPr>
          <w:sz w:val="24"/>
          <w:szCs w:val="24"/>
          <w:lang w:val="en-US"/>
        </w:rPr>
      </w:pPr>
      <w:r>
        <w:t xml:space="preserve"> </w:t>
      </w:r>
      <w:r w:rsidR="00E90198" w:rsidRPr="00387E5B">
        <w:rPr>
          <w:b/>
          <w:sz w:val="24"/>
          <w:szCs w:val="24"/>
          <w:lang w:val="en-US"/>
        </w:rPr>
        <w:t xml:space="preserve">Mr M R Bara (DA) to </w:t>
      </w:r>
      <w:r w:rsidR="00E90198" w:rsidRPr="00FA60B8">
        <w:rPr>
          <w:b/>
          <w:noProof/>
          <w:sz w:val="24"/>
          <w:szCs w:val="24"/>
          <w:lang w:val="af-ZA"/>
        </w:rPr>
        <w:t>ask</w:t>
      </w:r>
      <w:r w:rsidR="00E90198" w:rsidRPr="00387E5B">
        <w:rPr>
          <w:b/>
          <w:sz w:val="24"/>
          <w:szCs w:val="24"/>
          <w:lang w:val="en-US"/>
        </w:rPr>
        <w:t xml:space="preserve"> the Minister of Human Settlements:</w:t>
      </w:r>
    </w:p>
    <w:p w:rsidR="00E90198" w:rsidRPr="00387E5B" w:rsidRDefault="00E90198" w:rsidP="001A09A7">
      <w:pPr>
        <w:spacing w:line="360" w:lineRule="auto"/>
        <w:jc w:val="both"/>
        <w:rPr>
          <w:sz w:val="24"/>
          <w:szCs w:val="24"/>
        </w:rPr>
      </w:pPr>
      <w:r w:rsidRPr="00387E5B">
        <w:rPr>
          <w:color w:val="000000"/>
          <w:sz w:val="24"/>
          <w:szCs w:val="24"/>
          <w:lang w:val="en-US" w:eastAsia="en-ZA"/>
        </w:rPr>
        <w:t xml:space="preserve">With reference to the land evaluations conducted by the Housing Development Agency for/on behalf of the Limpopo Department of Cooperative Governance, Human Settlements and </w:t>
      </w:r>
      <w:r w:rsidRPr="001E0EBC">
        <w:rPr>
          <w:sz w:val="24"/>
          <w:szCs w:val="24"/>
        </w:rPr>
        <w:t>Traditional</w:t>
      </w:r>
      <w:r w:rsidRPr="00387E5B">
        <w:rPr>
          <w:color w:val="000000"/>
          <w:sz w:val="24"/>
          <w:szCs w:val="24"/>
          <w:lang w:val="en-US" w:eastAsia="en-ZA"/>
        </w:rPr>
        <w:t xml:space="preserve"> Affairs, what are the (a) costs of the valuations and (b) names of all (i) individual evaluators and/or (ii) companies appointed for the evaluations, in the (aa) 2013-14, (bb) 2014-15, (cc) 2015-16 and (</w:t>
      </w:r>
      <w:proofErr w:type="spellStart"/>
      <w:r w:rsidRPr="00387E5B">
        <w:rPr>
          <w:color w:val="000000"/>
          <w:sz w:val="24"/>
          <w:szCs w:val="24"/>
          <w:lang w:val="en-US" w:eastAsia="en-ZA"/>
        </w:rPr>
        <w:t>dd</w:t>
      </w:r>
      <w:proofErr w:type="spellEnd"/>
      <w:r w:rsidRPr="00387E5B">
        <w:rPr>
          <w:color w:val="000000"/>
          <w:sz w:val="24"/>
          <w:szCs w:val="24"/>
          <w:lang w:val="en-US" w:eastAsia="en-ZA"/>
        </w:rPr>
        <w:t>) 2016-17 financial years</w:t>
      </w:r>
      <w:r w:rsidRPr="00387E5B">
        <w:rPr>
          <w:rFonts w:eastAsia="Cambria"/>
          <w:sz w:val="24"/>
          <w:szCs w:val="24"/>
          <w:lang w:val="en-US"/>
        </w:rPr>
        <w:t>?</w:t>
      </w:r>
      <w:r w:rsidRPr="00387E5B">
        <w:rPr>
          <w:rFonts w:eastAsia="Cambria"/>
          <w:sz w:val="24"/>
          <w:szCs w:val="24"/>
          <w:lang w:val="en-US"/>
        </w:rPr>
        <w:tab/>
      </w:r>
      <w:r w:rsidRPr="00387E5B">
        <w:rPr>
          <w:rFonts w:eastAsia="Cambria"/>
          <w:sz w:val="24"/>
          <w:szCs w:val="24"/>
          <w:lang w:val="en-US"/>
        </w:rPr>
        <w:tab/>
      </w:r>
      <w:r w:rsidRPr="00387E5B">
        <w:rPr>
          <w:rFonts w:eastAsia="Cambria"/>
          <w:sz w:val="24"/>
          <w:szCs w:val="24"/>
          <w:lang w:val="en-US"/>
        </w:rPr>
        <w:tab/>
      </w:r>
      <w:r w:rsidRPr="00387E5B">
        <w:rPr>
          <w:rFonts w:eastAsia="Cambria"/>
          <w:sz w:val="24"/>
          <w:szCs w:val="24"/>
          <w:lang w:val="en-US"/>
        </w:rPr>
        <w:tab/>
      </w:r>
      <w:r w:rsidRPr="00387E5B">
        <w:rPr>
          <w:rFonts w:eastAsia="Cambria"/>
          <w:sz w:val="24"/>
          <w:szCs w:val="24"/>
          <w:lang w:val="en-US"/>
        </w:rPr>
        <w:tab/>
      </w:r>
      <w:r>
        <w:rPr>
          <w:rFonts w:eastAsia="Cambria"/>
          <w:sz w:val="24"/>
          <w:szCs w:val="24"/>
          <w:lang w:val="en-US"/>
        </w:rPr>
        <w:tab/>
      </w:r>
      <w:r>
        <w:rPr>
          <w:rFonts w:eastAsia="Cambria"/>
          <w:sz w:val="24"/>
          <w:szCs w:val="24"/>
          <w:lang w:val="en-US"/>
        </w:rPr>
        <w:tab/>
      </w:r>
      <w:r>
        <w:rPr>
          <w:rFonts w:eastAsia="Cambria"/>
          <w:sz w:val="24"/>
          <w:szCs w:val="24"/>
          <w:lang w:val="en-US"/>
        </w:rPr>
        <w:tab/>
      </w:r>
      <w:r>
        <w:rPr>
          <w:rFonts w:eastAsia="Cambria"/>
          <w:sz w:val="24"/>
          <w:szCs w:val="24"/>
          <w:lang w:val="en-US"/>
        </w:rPr>
        <w:tab/>
      </w:r>
      <w:r>
        <w:rPr>
          <w:rFonts w:eastAsia="Cambria"/>
          <w:sz w:val="24"/>
          <w:szCs w:val="24"/>
          <w:lang w:val="en-US"/>
        </w:rPr>
        <w:tab/>
        <w:t xml:space="preserve">       </w:t>
      </w:r>
      <w:r w:rsidRPr="00D55DE5">
        <w:rPr>
          <w:rFonts w:eastAsia="Cambria"/>
          <w:lang w:val="en-US"/>
        </w:rPr>
        <w:t>NW4150E</w:t>
      </w:r>
    </w:p>
    <w:p w:rsidR="007F280D" w:rsidRDefault="00F363E4" w:rsidP="00710F4E">
      <w:r>
        <w:t xml:space="preserve">  </w:t>
      </w:r>
    </w:p>
    <w:p w:rsidR="00F363E4" w:rsidRPr="00F3387B" w:rsidRDefault="00F363E4" w:rsidP="00710F4E">
      <w:r>
        <w:t xml:space="preserve">  </w:t>
      </w:r>
    </w:p>
    <w:p w:rsidR="002A6ADF" w:rsidRDefault="00EB6AA1" w:rsidP="00710F4E">
      <w:pPr>
        <w:rPr>
          <w:b/>
          <w:sz w:val="24"/>
          <w:szCs w:val="24"/>
        </w:rPr>
      </w:pPr>
      <w:r w:rsidRPr="00317EFA">
        <w:rPr>
          <w:b/>
          <w:sz w:val="24"/>
          <w:szCs w:val="24"/>
        </w:rPr>
        <w:t>REPLY:</w:t>
      </w:r>
    </w:p>
    <w:p w:rsidR="001A09A7" w:rsidRPr="001A09A7" w:rsidRDefault="001A09A7" w:rsidP="00710F4E">
      <w:pPr>
        <w:rPr>
          <w:sz w:val="24"/>
          <w:szCs w:val="24"/>
        </w:rPr>
      </w:pPr>
    </w:p>
    <w:p w:rsidR="008A1B87" w:rsidRPr="005A48E4" w:rsidRDefault="008A1B87" w:rsidP="008A1B87">
      <w:pPr>
        <w:spacing w:line="336" w:lineRule="auto"/>
        <w:jc w:val="both"/>
        <w:rPr>
          <w:b/>
          <w:sz w:val="24"/>
          <w:szCs w:val="24"/>
        </w:rPr>
      </w:pPr>
      <w:r w:rsidRPr="005A48E4">
        <w:rPr>
          <w:sz w:val="24"/>
          <w:szCs w:val="24"/>
          <w:lang w:val="en-ZA"/>
        </w:rPr>
        <w:t>Honourable Member, in accordance with the established practise applicable to parliamentary questions contained in the document</w:t>
      </w:r>
      <w:r w:rsidRPr="005A48E4">
        <w:rPr>
          <w:sz w:val="24"/>
          <w:szCs w:val="24"/>
        </w:rPr>
        <w:t xml:space="preserve"> titled, </w:t>
      </w:r>
      <w:r w:rsidRPr="005A48E4">
        <w:rPr>
          <w:i/>
          <w:sz w:val="24"/>
          <w:szCs w:val="24"/>
        </w:rPr>
        <w:t xml:space="preserve">“Guide to Parliamentary Questions in the National Assembly”, </w:t>
      </w:r>
      <w:r w:rsidRPr="005A48E4">
        <w:rPr>
          <w:sz w:val="24"/>
          <w:szCs w:val="24"/>
        </w:rPr>
        <w:t xml:space="preserve">I will not </w:t>
      </w:r>
      <w:r>
        <w:rPr>
          <w:sz w:val="24"/>
          <w:szCs w:val="24"/>
        </w:rPr>
        <w:t xml:space="preserve">be able to </w:t>
      </w:r>
      <w:r w:rsidRPr="005A48E4">
        <w:rPr>
          <w:sz w:val="24"/>
          <w:szCs w:val="24"/>
        </w:rPr>
        <w:t xml:space="preserve">provide names of the companies </w:t>
      </w:r>
      <w:r>
        <w:rPr>
          <w:sz w:val="24"/>
          <w:szCs w:val="24"/>
        </w:rPr>
        <w:t>that conducted valuations as requested.</w:t>
      </w:r>
      <w:r w:rsidRPr="00686CA3">
        <w:rPr>
          <w:sz w:val="24"/>
          <w:szCs w:val="24"/>
        </w:rPr>
        <w:t xml:space="preserve"> </w:t>
      </w:r>
      <w:r w:rsidRPr="005A48E4">
        <w:rPr>
          <w:sz w:val="24"/>
          <w:szCs w:val="24"/>
        </w:rPr>
        <w:t xml:space="preserve">The document referred to prohibits Members of Parliament, including the Executive, from </w:t>
      </w:r>
      <w:r w:rsidRPr="005A48E4">
        <w:rPr>
          <w:i/>
          <w:sz w:val="24"/>
          <w:szCs w:val="24"/>
        </w:rPr>
        <w:t>divulging</w:t>
      </w:r>
      <w:r w:rsidRPr="005A48E4">
        <w:rPr>
          <w:sz w:val="24"/>
          <w:szCs w:val="24"/>
        </w:rPr>
        <w:t xml:space="preserve"> names of persons, bodies when asking or responding to parliamentary questions.   </w:t>
      </w:r>
      <w:r>
        <w:rPr>
          <w:sz w:val="24"/>
          <w:szCs w:val="24"/>
        </w:rPr>
        <w:t xml:space="preserve">It specifically </w:t>
      </w:r>
      <w:r w:rsidRPr="005A48E4">
        <w:rPr>
          <w:sz w:val="24"/>
          <w:szCs w:val="24"/>
        </w:rPr>
        <w:t>states the following:</w:t>
      </w:r>
    </w:p>
    <w:p w:rsidR="008A1B87" w:rsidRDefault="008A1B87" w:rsidP="008A1B87">
      <w:pPr>
        <w:tabs>
          <w:tab w:val="left" w:pos="2390"/>
        </w:tabs>
        <w:spacing w:line="336" w:lineRule="auto"/>
        <w:ind w:left="720"/>
        <w:rPr>
          <w:b/>
          <w:sz w:val="24"/>
          <w:szCs w:val="24"/>
        </w:rPr>
      </w:pPr>
      <w:r>
        <w:rPr>
          <w:b/>
          <w:sz w:val="24"/>
          <w:szCs w:val="24"/>
        </w:rPr>
        <w:tab/>
      </w:r>
    </w:p>
    <w:p w:rsidR="008A1B87" w:rsidRPr="00142F8E" w:rsidRDefault="008A1B87" w:rsidP="008A1B87">
      <w:pPr>
        <w:spacing w:line="336" w:lineRule="auto"/>
        <w:ind w:left="720"/>
        <w:rPr>
          <w:b/>
          <w:i/>
          <w:sz w:val="24"/>
          <w:szCs w:val="24"/>
        </w:rPr>
      </w:pPr>
      <w:r w:rsidRPr="00142F8E">
        <w:rPr>
          <w:b/>
          <w:i/>
          <w:sz w:val="24"/>
          <w:szCs w:val="24"/>
        </w:rPr>
        <w:t>“</w:t>
      </w:r>
      <w:r w:rsidRPr="00142F8E">
        <w:rPr>
          <w:i/>
          <w:sz w:val="24"/>
          <w:szCs w:val="24"/>
        </w:rPr>
        <w:t xml:space="preserve">Questions are to be framed as concisely as possible. All unnecessary adjectives, references and quotations are omitted. </w:t>
      </w:r>
      <w:r w:rsidRPr="00142F8E">
        <w:rPr>
          <w:b/>
          <w:i/>
          <w:sz w:val="24"/>
          <w:szCs w:val="24"/>
        </w:rPr>
        <w:t xml:space="preserve">Names of persons, bodies and, for example, newspapers are only used in questions if the facts surrounding the case have been proven. As the mere mention of such names could be construed as publicity for or against them, it should be clear that this practice </w:t>
      </w:r>
      <w:r w:rsidRPr="00142F8E">
        <w:rPr>
          <w:b/>
          <w:i/>
          <w:sz w:val="24"/>
          <w:szCs w:val="24"/>
        </w:rPr>
        <w:lastRenderedPageBreak/>
        <w:t xml:space="preserve">is highly undesirable. </w:t>
      </w:r>
      <w:r w:rsidRPr="00142F8E">
        <w:rPr>
          <w:i/>
          <w:sz w:val="24"/>
          <w:szCs w:val="24"/>
        </w:rPr>
        <w:t xml:space="preserve">If a question will be unintelligible without mentioning such names, the Departments concerned are notified of the name (-s) and this phrase is used:   </w:t>
      </w:r>
      <w:r w:rsidRPr="00142F8E">
        <w:rPr>
          <w:b/>
          <w:i/>
          <w:sz w:val="24"/>
          <w:szCs w:val="24"/>
        </w:rPr>
        <w:t>".......a certain person (name furnished)”</w:t>
      </w:r>
    </w:p>
    <w:p w:rsidR="008A1B87" w:rsidRDefault="008A1B87" w:rsidP="008A1B87">
      <w:pPr>
        <w:rPr>
          <w:b/>
          <w:sz w:val="24"/>
          <w:szCs w:val="24"/>
        </w:rPr>
      </w:pPr>
    </w:p>
    <w:p w:rsidR="008A1B87" w:rsidRDefault="008A1B87" w:rsidP="008A1B87">
      <w:pPr>
        <w:rPr>
          <w:b/>
          <w:sz w:val="24"/>
          <w:szCs w:val="24"/>
        </w:rPr>
      </w:pPr>
    </w:p>
    <w:p w:rsidR="008A1B87" w:rsidRPr="00D056C1" w:rsidRDefault="008A1B87" w:rsidP="008A1B87">
      <w:pPr>
        <w:spacing w:line="360" w:lineRule="auto"/>
        <w:jc w:val="both"/>
        <w:rPr>
          <w:sz w:val="24"/>
          <w:szCs w:val="24"/>
          <w:lang w:val="en-ZA" w:eastAsia="en-GB"/>
        </w:rPr>
      </w:pPr>
      <w:r>
        <w:rPr>
          <w:sz w:val="24"/>
          <w:szCs w:val="24"/>
        </w:rPr>
        <w:t>Further, t</w:t>
      </w:r>
      <w:r w:rsidRPr="00D056C1">
        <w:rPr>
          <w:sz w:val="24"/>
          <w:szCs w:val="24"/>
        </w:rPr>
        <w:t xml:space="preserve">he </w:t>
      </w:r>
      <w:r w:rsidRPr="00D056C1">
        <w:rPr>
          <w:color w:val="000000"/>
          <w:sz w:val="24"/>
          <w:szCs w:val="24"/>
          <w:lang w:val="en-US" w:eastAsia="en-ZA"/>
        </w:rPr>
        <w:t>Housing Development Agency</w:t>
      </w:r>
      <w:r w:rsidRPr="00D056C1">
        <w:rPr>
          <w:sz w:val="24"/>
          <w:szCs w:val="24"/>
          <w:lang w:val="en-ZA" w:eastAsia="en-GB"/>
        </w:rPr>
        <w:t xml:space="preserve"> </w:t>
      </w:r>
      <w:r w:rsidRPr="00D056C1">
        <w:rPr>
          <w:sz w:val="24"/>
          <w:szCs w:val="24"/>
        </w:rPr>
        <w:t>(HDA) is a national public development agency that promotes sustainable communities by making well-located and appropriately-planned land and buildings available for the development of human settlements. As its primary activities, the HDA assembles state, private and communal land and buildings and releases it for human settlement development</w:t>
      </w:r>
      <w:r>
        <w:rPr>
          <w:sz w:val="24"/>
          <w:szCs w:val="24"/>
        </w:rPr>
        <w:t>. It also</w:t>
      </w:r>
      <w:r w:rsidRPr="00D056C1">
        <w:rPr>
          <w:sz w:val="24"/>
          <w:szCs w:val="24"/>
        </w:rPr>
        <w:t xml:space="preserve"> provides land and housing delivery support services to organs of state at local, provincial and national level.</w:t>
      </w:r>
    </w:p>
    <w:p w:rsidR="008A1B87" w:rsidRDefault="008A1B87" w:rsidP="008A1B87">
      <w:pPr>
        <w:spacing w:line="360" w:lineRule="auto"/>
        <w:jc w:val="both"/>
        <w:rPr>
          <w:sz w:val="24"/>
          <w:szCs w:val="24"/>
          <w:lang w:val="en-ZA" w:eastAsia="en-GB"/>
        </w:rPr>
      </w:pPr>
    </w:p>
    <w:p w:rsidR="008A1B87" w:rsidRDefault="00796BDE" w:rsidP="008A1B87">
      <w:pPr>
        <w:spacing w:line="360" w:lineRule="auto"/>
        <w:jc w:val="both"/>
        <w:rPr>
          <w:sz w:val="24"/>
          <w:szCs w:val="24"/>
          <w:lang w:val="en-ZA" w:eastAsia="en-GB"/>
        </w:rPr>
      </w:pPr>
      <w:r>
        <w:rPr>
          <w:sz w:val="24"/>
          <w:szCs w:val="24"/>
          <w:lang w:val="en-ZA" w:eastAsia="en-GB"/>
        </w:rPr>
        <w:t>I have been informed that a</w:t>
      </w:r>
      <w:r w:rsidR="008A1B87">
        <w:rPr>
          <w:sz w:val="24"/>
          <w:szCs w:val="24"/>
          <w:lang w:val="en-ZA" w:eastAsia="en-GB"/>
        </w:rPr>
        <w:t xml:space="preserve">ll land valuations undertaken by the HDA in Limpopo were undertaken at the request of the Provincial Department of COGSTA and the information is provided in the table below:  </w:t>
      </w:r>
    </w:p>
    <w:p w:rsidR="008A1B87" w:rsidRDefault="008A1B87" w:rsidP="008A1B87">
      <w:pPr>
        <w:spacing w:line="276" w:lineRule="auto"/>
        <w:ind w:left="1440"/>
        <w:jc w:val="both"/>
        <w:rPr>
          <w:color w:val="00000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977"/>
        <w:gridCol w:w="1843"/>
        <w:gridCol w:w="1701"/>
        <w:gridCol w:w="2268"/>
      </w:tblGrid>
      <w:tr w:rsidR="008A1B87" w:rsidRPr="00FE4203" w:rsidTr="00D94DDD">
        <w:trPr>
          <w:tblHeader/>
        </w:trPr>
        <w:tc>
          <w:tcPr>
            <w:tcW w:w="10173" w:type="dxa"/>
            <w:gridSpan w:val="5"/>
            <w:shd w:val="clear" w:color="auto" w:fill="BDD6EE"/>
          </w:tcPr>
          <w:p w:rsidR="008A1B87" w:rsidRPr="00FE4203" w:rsidRDefault="008A1B87" w:rsidP="00D94DDD">
            <w:pPr>
              <w:rPr>
                <w:rFonts w:eastAsia="Calibri"/>
                <w:b/>
                <w:sz w:val="24"/>
                <w:szCs w:val="24"/>
                <w:lang w:val="en-ZA"/>
              </w:rPr>
            </w:pPr>
            <w:r w:rsidRPr="00FE4203">
              <w:rPr>
                <w:rFonts w:eastAsia="Calibri"/>
                <w:b/>
                <w:sz w:val="24"/>
                <w:szCs w:val="24"/>
                <w:lang w:val="en-ZA"/>
              </w:rPr>
              <w:t xml:space="preserve">Number of valuations undertaken by HDA for Limpopo </w:t>
            </w:r>
            <w:proofErr w:type="spellStart"/>
            <w:r w:rsidRPr="00FE4203">
              <w:rPr>
                <w:rFonts w:eastAsia="Calibri"/>
                <w:b/>
                <w:sz w:val="24"/>
                <w:szCs w:val="24"/>
                <w:lang w:val="en-ZA"/>
              </w:rPr>
              <w:t>Coghta</w:t>
            </w:r>
            <w:proofErr w:type="spellEnd"/>
            <w:r w:rsidRPr="00FE4203">
              <w:rPr>
                <w:rFonts w:eastAsia="Calibri"/>
                <w:b/>
                <w:sz w:val="24"/>
                <w:szCs w:val="24"/>
                <w:lang w:val="en-ZA"/>
              </w:rPr>
              <w:t xml:space="preserve"> and Municipalities</w:t>
            </w:r>
          </w:p>
          <w:p w:rsidR="008A1B87" w:rsidRPr="00FE4203" w:rsidRDefault="008A1B87" w:rsidP="00D94DDD">
            <w:pPr>
              <w:rPr>
                <w:rFonts w:eastAsia="Calibri"/>
                <w:b/>
                <w:sz w:val="24"/>
                <w:szCs w:val="24"/>
                <w:lang w:val="en-ZA"/>
              </w:rPr>
            </w:pPr>
          </w:p>
        </w:tc>
      </w:tr>
      <w:tr w:rsidR="008A1B87" w:rsidRPr="00FE4203" w:rsidTr="00D94DDD">
        <w:trPr>
          <w:tblHeader/>
        </w:trPr>
        <w:tc>
          <w:tcPr>
            <w:tcW w:w="1384" w:type="dxa"/>
            <w:shd w:val="clear" w:color="auto" w:fill="BDD6EE"/>
          </w:tcPr>
          <w:p w:rsidR="008A1B87" w:rsidRPr="00FE4203" w:rsidRDefault="008A1B87" w:rsidP="00D94DDD">
            <w:pPr>
              <w:rPr>
                <w:rFonts w:eastAsia="Calibri"/>
                <w:b/>
                <w:sz w:val="24"/>
                <w:szCs w:val="24"/>
                <w:lang w:val="en-ZA"/>
              </w:rPr>
            </w:pPr>
            <w:r w:rsidRPr="00FE4203">
              <w:rPr>
                <w:rFonts w:eastAsia="Calibri"/>
                <w:b/>
                <w:sz w:val="24"/>
                <w:szCs w:val="24"/>
                <w:lang w:val="en-ZA"/>
              </w:rPr>
              <w:t>Financial years</w:t>
            </w:r>
          </w:p>
        </w:tc>
        <w:tc>
          <w:tcPr>
            <w:tcW w:w="2977" w:type="dxa"/>
            <w:shd w:val="clear" w:color="auto" w:fill="BDD6EE"/>
          </w:tcPr>
          <w:p w:rsidR="008A1B87" w:rsidRPr="00FE4203" w:rsidRDefault="008A1B87" w:rsidP="00D94DDD">
            <w:pPr>
              <w:rPr>
                <w:rFonts w:eastAsia="Calibri"/>
                <w:b/>
                <w:sz w:val="24"/>
                <w:szCs w:val="24"/>
                <w:lang w:val="en-ZA"/>
              </w:rPr>
            </w:pPr>
            <w:r w:rsidRPr="00FE4203">
              <w:rPr>
                <w:rFonts w:eastAsia="Calibri"/>
                <w:b/>
                <w:sz w:val="24"/>
                <w:szCs w:val="24"/>
                <w:lang w:val="en-ZA"/>
              </w:rPr>
              <w:t>Municipality</w:t>
            </w:r>
          </w:p>
        </w:tc>
        <w:tc>
          <w:tcPr>
            <w:tcW w:w="1843" w:type="dxa"/>
            <w:shd w:val="clear" w:color="auto" w:fill="BDD6EE"/>
          </w:tcPr>
          <w:p w:rsidR="008A1B87" w:rsidRPr="00FE4203" w:rsidRDefault="008A1B87" w:rsidP="00D94DDD">
            <w:pPr>
              <w:rPr>
                <w:rFonts w:eastAsia="Calibri"/>
                <w:b/>
                <w:sz w:val="24"/>
                <w:szCs w:val="24"/>
                <w:lang w:val="en-ZA"/>
              </w:rPr>
            </w:pPr>
            <w:r w:rsidRPr="00FE4203">
              <w:rPr>
                <w:rFonts w:eastAsia="Calibri"/>
                <w:b/>
                <w:sz w:val="24"/>
                <w:szCs w:val="24"/>
                <w:lang w:val="en-ZA"/>
              </w:rPr>
              <w:t>Number of properties valued</w:t>
            </w:r>
          </w:p>
        </w:tc>
        <w:tc>
          <w:tcPr>
            <w:tcW w:w="1701" w:type="dxa"/>
            <w:shd w:val="clear" w:color="auto" w:fill="BDD6EE"/>
          </w:tcPr>
          <w:p w:rsidR="008A1B87" w:rsidRPr="00FE4203" w:rsidRDefault="008A1B87" w:rsidP="00D94DDD">
            <w:pPr>
              <w:rPr>
                <w:rFonts w:eastAsia="Calibri"/>
                <w:b/>
                <w:sz w:val="24"/>
                <w:szCs w:val="24"/>
                <w:lang w:val="en-ZA"/>
              </w:rPr>
            </w:pPr>
            <w:r w:rsidRPr="00FE4203">
              <w:rPr>
                <w:rFonts w:eastAsia="Calibri"/>
                <w:b/>
                <w:sz w:val="24"/>
                <w:szCs w:val="24"/>
                <w:lang w:val="en-ZA"/>
              </w:rPr>
              <w:t>Number of valuations</w:t>
            </w:r>
          </w:p>
        </w:tc>
        <w:tc>
          <w:tcPr>
            <w:tcW w:w="2268" w:type="dxa"/>
            <w:shd w:val="clear" w:color="auto" w:fill="BDD6EE"/>
          </w:tcPr>
          <w:p w:rsidR="008A1B87" w:rsidRPr="00FE4203" w:rsidRDefault="008A1B87" w:rsidP="00D94DDD">
            <w:pPr>
              <w:rPr>
                <w:rFonts w:eastAsia="Calibri"/>
                <w:b/>
                <w:sz w:val="24"/>
                <w:szCs w:val="24"/>
                <w:lang w:val="en-ZA"/>
              </w:rPr>
            </w:pPr>
          </w:p>
          <w:p w:rsidR="008A1B87" w:rsidRPr="00FE4203" w:rsidRDefault="008A1B87" w:rsidP="00D94DDD">
            <w:pPr>
              <w:rPr>
                <w:rFonts w:eastAsia="Calibri"/>
                <w:b/>
                <w:sz w:val="24"/>
                <w:szCs w:val="24"/>
                <w:lang w:val="en-ZA"/>
              </w:rPr>
            </w:pPr>
            <w:r w:rsidRPr="00FE4203">
              <w:rPr>
                <w:rFonts w:eastAsia="Calibri"/>
                <w:b/>
                <w:sz w:val="24"/>
                <w:szCs w:val="24"/>
                <w:lang w:val="en-ZA"/>
              </w:rPr>
              <w:t>(a) Amount</w:t>
            </w:r>
          </w:p>
        </w:tc>
      </w:tr>
      <w:tr w:rsidR="008A1B87" w:rsidRPr="00FE4203" w:rsidTr="00D94DDD">
        <w:trPr>
          <w:trHeight w:val="439"/>
        </w:trPr>
        <w:tc>
          <w:tcPr>
            <w:tcW w:w="1384" w:type="dxa"/>
            <w:shd w:val="clear" w:color="auto" w:fill="FFFFFF"/>
          </w:tcPr>
          <w:p w:rsidR="008A1B87" w:rsidRPr="00FE4203" w:rsidRDefault="008A1B87" w:rsidP="00D94DDD">
            <w:pPr>
              <w:rPr>
                <w:rFonts w:eastAsia="Calibri"/>
                <w:sz w:val="24"/>
                <w:szCs w:val="24"/>
                <w:lang w:val="en-ZA"/>
              </w:rPr>
            </w:pPr>
            <w:r w:rsidRPr="00FE4203">
              <w:rPr>
                <w:rFonts w:eastAsia="Calibri"/>
                <w:sz w:val="24"/>
                <w:szCs w:val="24"/>
                <w:lang w:val="en-ZA"/>
              </w:rPr>
              <w:t>(</w:t>
            </w:r>
            <w:proofErr w:type="spellStart"/>
            <w:r w:rsidRPr="00FE4203">
              <w:rPr>
                <w:rFonts w:eastAsia="Calibri"/>
                <w:sz w:val="24"/>
                <w:szCs w:val="24"/>
                <w:lang w:val="en-ZA"/>
              </w:rPr>
              <w:t>aa</w:t>
            </w:r>
            <w:proofErr w:type="spellEnd"/>
            <w:r w:rsidRPr="00FE4203">
              <w:rPr>
                <w:rFonts w:eastAsia="Calibri"/>
                <w:sz w:val="24"/>
                <w:szCs w:val="24"/>
                <w:lang w:val="en-ZA"/>
              </w:rPr>
              <w:t>) 2013/14</w:t>
            </w:r>
          </w:p>
        </w:tc>
        <w:tc>
          <w:tcPr>
            <w:tcW w:w="2977" w:type="dxa"/>
            <w:shd w:val="clear" w:color="auto" w:fill="auto"/>
          </w:tcPr>
          <w:p w:rsidR="008A1B87" w:rsidRPr="00FE4203" w:rsidRDefault="008A1B87" w:rsidP="00D94DDD">
            <w:pPr>
              <w:rPr>
                <w:rFonts w:eastAsia="Calibri"/>
                <w:color w:val="000000"/>
                <w:sz w:val="24"/>
                <w:szCs w:val="24"/>
                <w:lang w:val="en-ZA"/>
              </w:rPr>
            </w:pPr>
            <w:r w:rsidRPr="00FE4203">
              <w:rPr>
                <w:rFonts w:eastAsia="Calibri"/>
                <w:color w:val="000000"/>
                <w:sz w:val="24"/>
                <w:szCs w:val="24"/>
                <w:lang w:val="en-ZA"/>
              </w:rPr>
              <w:t>None</w:t>
            </w:r>
          </w:p>
        </w:tc>
        <w:tc>
          <w:tcPr>
            <w:tcW w:w="1843" w:type="dxa"/>
            <w:shd w:val="clear" w:color="auto" w:fill="auto"/>
          </w:tcPr>
          <w:p w:rsidR="008A1B87" w:rsidRPr="00FE4203" w:rsidRDefault="008A1B87" w:rsidP="00D94DDD">
            <w:pPr>
              <w:rPr>
                <w:rFonts w:eastAsia="Calibri"/>
                <w:color w:val="000000"/>
                <w:sz w:val="24"/>
                <w:szCs w:val="24"/>
                <w:lang w:val="en-ZA"/>
              </w:rPr>
            </w:pPr>
            <w:r w:rsidRPr="00FE4203">
              <w:rPr>
                <w:rFonts w:eastAsia="Calibri"/>
                <w:color w:val="000000"/>
                <w:sz w:val="24"/>
                <w:szCs w:val="24"/>
                <w:lang w:val="en-ZA"/>
              </w:rPr>
              <w:t>0</w:t>
            </w:r>
          </w:p>
        </w:tc>
        <w:tc>
          <w:tcPr>
            <w:tcW w:w="1701" w:type="dxa"/>
            <w:shd w:val="clear" w:color="auto" w:fill="auto"/>
          </w:tcPr>
          <w:p w:rsidR="008A1B87" w:rsidRPr="00FE4203" w:rsidRDefault="008A1B87" w:rsidP="00D94DDD">
            <w:pPr>
              <w:rPr>
                <w:rFonts w:eastAsia="Calibri"/>
                <w:color w:val="000000"/>
                <w:sz w:val="24"/>
                <w:szCs w:val="24"/>
                <w:lang w:val="en-ZA"/>
              </w:rPr>
            </w:pPr>
            <w:r w:rsidRPr="00FE4203">
              <w:rPr>
                <w:rFonts w:eastAsia="Calibri"/>
                <w:color w:val="000000"/>
                <w:sz w:val="24"/>
                <w:szCs w:val="24"/>
                <w:lang w:val="en-ZA"/>
              </w:rPr>
              <w:t>0</w:t>
            </w:r>
          </w:p>
        </w:tc>
        <w:tc>
          <w:tcPr>
            <w:tcW w:w="2268" w:type="dxa"/>
            <w:shd w:val="clear" w:color="auto" w:fill="auto"/>
          </w:tcPr>
          <w:p w:rsidR="008A1B87" w:rsidRPr="00FE4203" w:rsidRDefault="008A1B87" w:rsidP="00D94DDD">
            <w:pPr>
              <w:rPr>
                <w:rFonts w:eastAsia="Calibri"/>
                <w:color w:val="000000"/>
                <w:sz w:val="24"/>
                <w:szCs w:val="24"/>
                <w:lang w:val="en-ZA"/>
              </w:rPr>
            </w:pPr>
          </w:p>
        </w:tc>
      </w:tr>
      <w:tr w:rsidR="008A1B87" w:rsidRPr="00FE4203" w:rsidTr="00D94DDD">
        <w:trPr>
          <w:trHeight w:val="139"/>
        </w:trPr>
        <w:tc>
          <w:tcPr>
            <w:tcW w:w="1384" w:type="dxa"/>
            <w:vMerge w:val="restart"/>
            <w:shd w:val="clear" w:color="auto" w:fill="FFFFFF"/>
          </w:tcPr>
          <w:p w:rsidR="008A1B87" w:rsidRPr="00FE4203" w:rsidRDefault="008A1B87" w:rsidP="00D94DDD">
            <w:pPr>
              <w:rPr>
                <w:rFonts w:eastAsia="Calibri"/>
                <w:sz w:val="24"/>
                <w:szCs w:val="24"/>
                <w:lang w:val="en-ZA"/>
              </w:rPr>
            </w:pPr>
            <w:r w:rsidRPr="00FE4203">
              <w:rPr>
                <w:rFonts w:eastAsia="Calibri"/>
                <w:sz w:val="24"/>
                <w:szCs w:val="24"/>
                <w:lang w:val="en-ZA"/>
              </w:rPr>
              <w:t xml:space="preserve"> (bb) 2014/15</w:t>
            </w:r>
          </w:p>
        </w:tc>
        <w:tc>
          <w:tcPr>
            <w:tcW w:w="2977" w:type="dxa"/>
            <w:vMerge w:val="restart"/>
            <w:shd w:val="clear" w:color="auto" w:fill="auto"/>
          </w:tcPr>
          <w:p w:rsidR="008A1B87" w:rsidRPr="00FE4203" w:rsidRDefault="008A1B87" w:rsidP="00D94DDD">
            <w:pPr>
              <w:rPr>
                <w:rFonts w:eastAsia="Calibri"/>
                <w:color w:val="000000"/>
                <w:sz w:val="24"/>
                <w:szCs w:val="24"/>
                <w:lang w:val="en-ZA"/>
              </w:rPr>
            </w:pPr>
            <w:r w:rsidRPr="00FE4203">
              <w:rPr>
                <w:rFonts w:eastAsia="Calibri"/>
                <w:color w:val="000000"/>
                <w:sz w:val="24"/>
                <w:szCs w:val="24"/>
                <w:lang w:val="en-ZA"/>
              </w:rPr>
              <w:t>Greater Tzaneen Municipality</w:t>
            </w:r>
          </w:p>
        </w:tc>
        <w:tc>
          <w:tcPr>
            <w:tcW w:w="1843" w:type="dxa"/>
            <w:vMerge w:val="restart"/>
            <w:shd w:val="clear" w:color="auto" w:fill="auto"/>
          </w:tcPr>
          <w:p w:rsidR="008A1B87" w:rsidRPr="00FE4203" w:rsidRDefault="008A1B87" w:rsidP="00D94DDD">
            <w:pPr>
              <w:rPr>
                <w:rFonts w:eastAsia="Calibri"/>
                <w:color w:val="000000"/>
                <w:sz w:val="24"/>
                <w:szCs w:val="24"/>
                <w:lang w:val="en-ZA"/>
              </w:rPr>
            </w:pPr>
            <w:r w:rsidRPr="00FE4203">
              <w:rPr>
                <w:rFonts w:eastAsia="Calibri"/>
                <w:color w:val="000000"/>
                <w:sz w:val="24"/>
                <w:szCs w:val="24"/>
                <w:lang w:val="en-ZA"/>
              </w:rPr>
              <w:t xml:space="preserve">4 </w:t>
            </w:r>
          </w:p>
        </w:tc>
        <w:tc>
          <w:tcPr>
            <w:tcW w:w="1701" w:type="dxa"/>
            <w:vMerge w:val="restart"/>
            <w:shd w:val="clear" w:color="auto" w:fill="auto"/>
          </w:tcPr>
          <w:p w:rsidR="008A1B87" w:rsidRPr="00FE4203" w:rsidRDefault="008A1B87" w:rsidP="00D94DDD">
            <w:pPr>
              <w:rPr>
                <w:rFonts w:eastAsia="Calibri"/>
                <w:color w:val="000000"/>
                <w:sz w:val="24"/>
                <w:szCs w:val="24"/>
                <w:lang w:val="en-ZA"/>
              </w:rPr>
            </w:pPr>
            <w:r w:rsidRPr="00FE4203">
              <w:rPr>
                <w:rFonts w:eastAsia="Calibri"/>
                <w:color w:val="000000"/>
                <w:sz w:val="24"/>
                <w:szCs w:val="24"/>
                <w:lang w:val="en-ZA"/>
              </w:rPr>
              <w:t>6</w:t>
            </w:r>
          </w:p>
        </w:tc>
        <w:tc>
          <w:tcPr>
            <w:tcW w:w="2268" w:type="dxa"/>
            <w:shd w:val="clear" w:color="auto" w:fill="auto"/>
          </w:tcPr>
          <w:p w:rsidR="008A1B87" w:rsidRPr="00FE4203" w:rsidRDefault="008A1B87" w:rsidP="00D94DDD">
            <w:pPr>
              <w:rPr>
                <w:rFonts w:eastAsia="Calibri"/>
                <w:color w:val="000000"/>
                <w:sz w:val="24"/>
                <w:szCs w:val="24"/>
                <w:lang w:val="en-ZA"/>
              </w:rPr>
            </w:pPr>
            <w:r w:rsidRPr="00FE4203">
              <w:rPr>
                <w:rFonts w:eastAsia="Calibri"/>
                <w:color w:val="000000"/>
                <w:sz w:val="24"/>
                <w:szCs w:val="24"/>
                <w:lang w:val="en-ZA"/>
              </w:rPr>
              <w:t>R 25 000</w:t>
            </w:r>
          </w:p>
        </w:tc>
      </w:tr>
      <w:tr w:rsidR="008A1B87" w:rsidRPr="00FE4203" w:rsidTr="00D94DDD">
        <w:trPr>
          <w:trHeight w:val="138"/>
        </w:trPr>
        <w:tc>
          <w:tcPr>
            <w:tcW w:w="1384" w:type="dxa"/>
            <w:vMerge/>
            <w:shd w:val="clear" w:color="auto" w:fill="FFFFFF"/>
          </w:tcPr>
          <w:p w:rsidR="008A1B87" w:rsidRPr="00FE4203" w:rsidRDefault="008A1B87" w:rsidP="00D94DDD">
            <w:pPr>
              <w:rPr>
                <w:rFonts w:eastAsia="Calibri"/>
                <w:sz w:val="24"/>
                <w:szCs w:val="24"/>
                <w:lang w:val="en-ZA"/>
              </w:rPr>
            </w:pPr>
          </w:p>
        </w:tc>
        <w:tc>
          <w:tcPr>
            <w:tcW w:w="2977" w:type="dxa"/>
            <w:vMerge/>
            <w:shd w:val="clear" w:color="auto" w:fill="auto"/>
          </w:tcPr>
          <w:p w:rsidR="008A1B87" w:rsidRPr="00FE4203" w:rsidRDefault="008A1B87" w:rsidP="00D94DDD">
            <w:pPr>
              <w:rPr>
                <w:rFonts w:eastAsia="Calibri"/>
                <w:color w:val="000000"/>
                <w:sz w:val="24"/>
                <w:szCs w:val="24"/>
                <w:lang w:val="en-ZA"/>
              </w:rPr>
            </w:pPr>
          </w:p>
        </w:tc>
        <w:tc>
          <w:tcPr>
            <w:tcW w:w="1843" w:type="dxa"/>
            <w:vMerge/>
            <w:shd w:val="clear" w:color="auto" w:fill="auto"/>
          </w:tcPr>
          <w:p w:rsidR="008A1B87" w:rsidRPr="00FE4203" w:rsidRDefault="008A1B87" w:rsidP="00D94DDD">
            <w:pPr>
              <w:rPr>
                <w:rFonts w:eastAsia="Calibri"/>
                <w:color w:val="000000"/>
                <w:sz w:val="24"/>
                <w:szCs w:val="24"/>
                <w:lang w:val="en-ZA"/>
              </w:rPr>
            </w:pPr>
          </w:p>
        </w:tc>
        <w:tc>
          <w:tcPr>
            <w:tcW w:w="1701" w:type="dxa"/>
            <w:vMerge/>
            <w:shd w:val="clear" w:color="auto" w:fill="auto"/>
          </w:tcPr>
          <w:p w:rsidR="008A1B87" w:rsidRPr="00FE4203" w:rsidRDefault="008A1B87" w:rsidP="00D94DDD">
            <w:pPr>
              <w:rPr>
                <w:rFonts w:eastAsia="Calibri"/>
                <w:color w:val="000000"/>
                <w:sz w:val="24"/>
                <w:szCs w:val="24"/>
                <w:lang w:val="en-ZA"/>
              </w:rPr>
            </w:pPr>
          </w:p>
        </w:tc>
        <w:tc>
          <w:tcPr>
            <w:tcW w:w="2268" w:type="dxa"/>
            <w:shd w:val="clear" w:color="auto" w:fill="auto"/>
          </w:tcPr>
          <w:p w:rsidR="008A1B87" w:rsidRPr="00FE4203" w:rsidRDefault="008A1B87" w:rsidP="00D94DDD">
            <w:pPr>
              <w:rPr>
                <w:rFonts w:eastAsia="Calibri"/>
                <w:color w:val="000000"/>
                <w:sz w:val="24"/>
                <w:szCs w:val="24"/>
                <w:lang w:val="en-ZA"/>
              </w:rPr>
            </w:pPr>
            <w:r w:rsidRPr="00FE4203">
              <w:rPr>
                <w:rFonts w:eastAsia="Calibri"/>
                <w:color w:val="000000"/>
                <w:sz w:val="24"/>
                <w:szCs w:val="24"/>
                <w:lang w:val="en-ZA"/>
              </w:rPr>
              <w:t>R 23 165</w:t>
            </w:r>
          </w:p>
        </w:tc>
      </w:tr>
      <w:tr w:rsidR="008A1B87" w:rsidRPr="00FE4203" w:rsidTr="00D94DDD">
        <w:trPr>
          <w:trHeight w:val="138"/>
        </w:trPr>
        <w:tc>
          <w:tcPr>
            <w:tcW w:w="1384" w:type="dxa"/>
            <w:vMerge/>
            <w:shd w:val="clear" w:color="auto" w:fill="FFFFFF"/>
          </w:tcPr>
          <w:p w:rsidR="008A1B87" w:rsidRPr="00FE4203" w:rsidRDefault="008A1B87" w:rsidP="00D94DDD">
            <w:pPr>
              <w:rPr>
                <w:rFonts w:eastAsia="Calibri"/>
                <w:sz w:val="24"/>
                <w:szCs w:val="24"/>
                <w:lang w:val="en-ZA"/>
              </w:rPr>
            </w:pPr>
          </w:p>
        </w:tc>
        <w:tc>
          <w:tcPr>
            <w:tcW w:w="2977" w:type="dxa"/>
            <w:vMerge/>
            <w:shd w:val="clear" w:color="auto" w:fill="auto"/>
          </w:tcPr>
          <w:p w:rsidR="008A1B87" w:rsidRPr="00FE4203" w:rsidRDefault="008A1B87" w:rsidP="00D94DDD">
            <w:pPr>
              <w:rPr>
                <w:rFonts w:eastAsia="Calibri"/>
                <w:color w:val="000000"/>
                <w:sz w:val="24"/>
                <w:szCs w:val="24"/>
                <w:lang w:val="en-ZA"/>
              </w:rPr>
            </w:pPr>
          </w:p>
        </w:tc>
        <w:tc>
          <w:tcPr>
            <w:tcW w:w="1843" w:type="dxa"/>
            <w:vMerge/>
            <w:shd w:val="clear" w:color="auto" w:fill="auto"/>
          </w:tcPr>
          <w:p w:rsidR="008A1B87" w:rsidRPr="00FE4203" w:rsidRDefault="008A1B87" w:rsidP="00D94DDD">
            <w:pPr>
              <w:rPr>
                <w:rFonts w:eastAsia="Calibri"/>
                <w:color w:val="000000"/>
                <w:sz w:val="24"/>
                <w:szCs w:val="24"/>
                <w:lang w:val="en-ZA"/>
              </w:rPr>
            </w:pPr>
          </w:p>
        </w:tc>
        <w:tc>
          <w:tcPr>
            <w:tcW w:w="1701" w:type="dxa"/>
            <w:vMerge/>
            <w:shd w:val="clear" w:color="auto" w:fill="auto"/>
          </w:tcPr>
          <w:p w:rsidR="008A1B87" w:rsidRPr="00FE4203" w:rsidRDefault="008A1B87" w:rsidP="00D94DDD">
            <w:pPr>
              <w:rPr>
                <w:rFonts w:eastAsia="Calibri"/>
                <w:color w:val="000000"/>
                <w:sz w:val="24"/>
                <w:szCs w:val="24"/>
                <w:lang w:val="en-ZA"/>
              </w:rPr>
            </w:pPr>
          </w:p>
        </w:tc>
        <w:tc>
          <w:tcPr>
            <w:tcW w:w="2268" w:type="dxa"/>
            <w:shd w:val="clear" w:color="auto" w:fill="auto"/>
          </w:tcPr>
          <w:p w:rsidR="008A1B87" w:rsidRPr="00FE4203" w:rsidRDefault="008A1B87" w:rsidP="00D94DDD">
            <w:pPr>
              <w:rPr>
                <w:rFonts w:eastAsia="Calibri"/>
                <w:color w:val="000000"/>
                <w:sz w:val="24"/>
                <w:szCs w:val="24"/>
                <w:lang w:val="en-ZA"/>
              </w:rPr>
            </w:pPr>
            <w:r w:rsidRPr="00FE4203">
              <w:rPr>
                <w:rFonts w:eastAsia="Calibri"/>
                <w:color w:val="000000"/>
                <w:sz w:val="24"/>
                <w:szCs w:val="24"/>
                <w:lang w:val="en-ZA"/>
              </w:rPr>
              <w:t>R 27 500</w:t>
            </w:r>
          </w:p>
        </w:tc>
      </w:tr>
      <w:tr w:rsidR="008A1B87" w:rsidRPr="00FE4203" w:rsidTr="00D94DDD">
        <w:trPr>
          <w:trHeight w:val="138"/>
        </w:trPr>
        <w:tc>
          <w:tcPr>
            <w:tcW w:w="1384" w:type="dxa"/>
            <w:vMerge/>
            <w:shd w:val="clear" w:color="auto" w:fill="FFFFFF"/>
          </w:tcPr>
          <w:p w:rsidR="008A1B87" w:rsidRPr="00FE4203" w:rsidRDefault="008A1B87" w:rsidP="00D94DDD">
            <w:pPr>
              <w:rPr>
                <w:rFonts w:eastAsia="Calibri"/>
                <w:sz w:val="24"/>
                <w:szCs w:val="24"/>
                <w:lang w:val="en-ZA"/>
              </w:rPr>
            </w:pPr>
          </w:p>
        </w:tc>
        <w:tc>
          <w:tcPr>
            <w:tcW w:w="2977" w:type="dxa"/>
            <w:vMerge/>
            <w:shd w:val="clear" w:color="auto" w:fill="auto"/>
          </w:tcPr>
          <w:p w:rsidR="008A1B87" w:rsidRPr="00FE4203" w:rsidRDefault="008A1B87" w:rsidP="00D94DDD">
            <w:pPr>
              <w:rPr>
                <w:rFonts w:eastAsia="Calibri"/>
                <w:color w:val="000000"/>
                <w:sz w:val="24"/>
                <w:szCs w:val="24"/>
                <w:lang w:val="en-ZA"/>
              </w:rPr>
            </w:pPr>
          </w:p>
        </w:tc>
        <w:tc>
          <w:tcPr>
            <w:tcW w:w="1843" w:type="dxa"/>
            <w:vMerge/>
            <w:shd w:val="clear" w:color="auto" w:fill="auto"/>
          </w:tcPr>
          <w:p w:rsidR="008A1B87" w:rsidRPr="00FE4203" w:rsidRDefault="008A1B87" w:rsidP="00D94DDD">
            <w:pPr>
              <w:rPr>
                <w:rFonts w:eastAsia="Calibri"/>
                <w:color w:val="000000"/>
                <w:sz w:val="24"/>
                <w:szCs w:val="24"/>
                <w:lang w:val="en-ZA"/>
              </w:rPr>
            </w:pPr>
          </w:p>
        </w:tc>
        <w:tc>
          <w:tcPr>
            <w:tcW w:w="1701" w:type="dxa"/>
            <w:vMerge/>
            <w:shd w:val="clear" w:color="auto" w:fill="auto"/>
          </w:tcPr>
          <w:p w:rsidR="008A1B87" w:rsidRPr="00FE4203" w:rsidRDefault="008A1B87" w:rsidP="00D94DDD">
            <w:pPr>
              <w:rPr>
                <w:rFonts w:eastAsia="Calibri"/>
                <w:color w:val="000000"/>
                <w:sz w:val="24"/>
                <w:szCs w:val="24"/>
                <w:lang w:val="en-ZA"/>
              </w:rPr>
            </w:pPr>
          </w:p>
        </w:tc>
        <w:tc>
          <w:tcPr>
            <w:tcW w:w="2268" w:type="dxa"/>
            <w:shd w:val="clear" w:color="auto" w:fill="auto"/>
          </w:tcPr>
          <w:p w:rsidR="008A1B87" w:rsidRPr="00FE4203" w:rsidRDefault="008A1B87" w:rsidP="00D94DDD">
            <w:pPr>
              <w:rPr>
                <w:rFonts w:eastAsia="Calibri"/>
                <w:color w:val="000000"/>
                <w:sz w:val="24"/>
                <w:szCs w:val="24"/>
                <w:lang w:val="en-ZA"/>
              </w:rPr>
            </w:pPr>
            <w:r w:rsidRPr="00FE4203">
              <w:rPr>
                <w:rFonts w:eastAsia="Calibri"/>
                <w:color w:val="000000"/>
                <w:sz w:val="24"/>
                <w:szCs w:val="24"/>
                <w:lang w:val="en-ZA"/>
              </w:rPr>
              <w:t>R 7 600</w:t>
            </w:r>
          </w:p>
        </w:tc>
      </w:tr>
      <w:tr w:rsidR="008A1B87" w:rsidRPr="00FE4203" w:rsidTr="00D94DDD">
        <w:trPr>
          <w:trHeight w:val="138"/>
        </w:trPr>
        <w:tc>
          <w:tcPr>
            <w:tcW w:w="1384" w:type="dxa"/>
            <w:vMerge/>
            <w:shd w:val="clear" w:color="auto" w:fill="FFFFFF"/>
          </w:tcPr>
          <w:p w:rsidR="008A1B87" w:rsidRPr="00FE4203" w:rsidRDefault="008A1B87" w:rsidP="00D94DDD">
            <w:pPr>
              <w:rPr>
                <w:rFonts w:eastAsia="Calibri"/>
                <w:sz w:val="24"/>
                <w:szCs w:val="24"/>
                <w:lang w:val="en-ZA"/>
              </w:rPr>
            </w:pPr>
          </w:p>
        </w:tc>
        <w:tc>
          <w:tcPr>
            <w:tcW w:w="2977" w:type="dxa"/>
            <w:vMerge/>
            <w:shd w:val="clear" w:color="auto" w:fill="auto"/>
          </w:tcPr>
          <w:p w:rsidR="008A1B87" w:rsidRPr="00FE4203" w:rsidRDefault="008A1B87" w:rsidP="00D94DDD">
            <w:pPr>
              <w:rPr>
                <w:rFonts w:eastAsia="Calibri"/>
                <w:color w:val="000000"/>
                <w:sz w:val="24"/>
                <w:szCs w:val="24"/>
                <w:lang w:val="en-ZA"/>
              </w:rPr>
            </w:pPr>
          </w:p>
        </w:tc>
        <w:tc>
          <w:tcPr>
            <w:tcW w:w="1843" w:type="dxa"/>
            <w:vMerge/>
            <w:shd w:val="clear" w:color="auto" w:fill="auto"/>
          </w:tcPr>
          <w:p w:rsidR="008A1B87" w:rsidRPr="00FE4203" w:rsidRDefault="008A1B87" w:rsidP="00D94DDD">
            <w:pPr>
              <w:rPr>
                <w:rFonts w:eastAsia="Calibri"/>
                <w:color w:val="000000"/>
                <w:sz w:val="24"/>
                <w:szCs w:val="24"/>
                <w:lang w:val="en-ZA"/>
              </w:rPr>
            </w:pPr>
          </w:p>
        </w:tc>
        <w:tc>
          <w:tcPr>
            <w:tcW w:w="1701" w:type="dxa"/>
            <w:vMerge/>
            <w:shd w:val="clear" w:color="auto" w:fill="auto"/>
          </w:tcPr>
          <w:p w:rsidR="008A1B87" w:rsidRPr="00FE4203" w:rsidRDefault="008A1B87" w:rsidP="00D94DDD">
            <w:pPr>
              <w:rPr>
                <w:rFonts w:eastAsia="Calibri"/>
                <w:color w:val="000000"/>
                <w:sz w:val="24"/>
                <w:szCs w:val="24"/>
                <w:lang w:val="en-ZA"/>
              </w:rPr>
            </w:pPr>
          </w:p>
        </w:tc>
        <w:tc>
          <w:tcPr>
            <w:tcW w:w="2268" w:type="dxa"/>
            <w:shd w:val="clear" w:color="auto" w:fill="auto"/>
          </w:tcPr>
          <w:p w:rsidR="008A1B87" w:rsidRPr="00FE4203" w:rsidRDefault="008A1B87" w:rsidP="00D94DDD">
            <w:pPr>
              <w:rPr>
                <w:rFonts w:eastAsia="Calibri"/>
                <w:color w:val="000000"/>
                <w:sz w:val="24"/>
                <w:szCs w:val="24"/>
                <w:lang w:val="en-ZA"/>
              </w:rPr>
            </w:pPr>
            <w:r w:rsidRPr="00FE4203">
              <w:rPr>
                <w:rFonts w:eastAsia="Calibri"/>
                <w:color w:val="000000"/>
                <w:sz w:val="24"/>
                <w:szCs w:val="24"/>
                <w:lang w:val="en-ZA"/>
              </w:rPr>
              <w:t>R 8 395</w:t>
            </w:r>
          </w:p>
        </w:tc>
      </w:tr>
      <w:tr w:rsidR="008A1B87" w:rsidRPr="00FE4203" w:rsidTr="00D94DDD">
        <w:trPr>
          <w:trHeight w:val="138"/>
        </w:trPr>
        <w:tc>
          <w:tcPr>
            <w:tcW w:w="1384" w:type="dxa"/>
            <w:vMerge/>
            <w:shd w:val="clear" w:color="auto" w:fill="FFFFFF"/>
          </w:tcPr>
          <w:p w:rsidR="008A1B87" w:rsidRPr="00FE4203" w:rsidRDefault="008A1B87" w:rsidP="00D94DDD">
            <w:pPr>
              <w:rPr>
                <w:rFonts w:eastAsia="Calibri"/>
                <w:sz w:val="24"/>
                <w:szCs w:val="24"/>
                <w:lang w:val="en-ZA"/>
              </w:rPr>
            </w:pPr>
          </w:p>
        </w:tc>
        <w:tc>
          <w:tcPr>
            <w:tcW w:w="2977" w:type="dxa"/>
            <w:vMerge/>
            <w:shd w:val="clear" w:color="auto" w:fill="auto"/>
          </w:tcPr>
          <w:p w:rsidR="008A1B87" w:rsidRPr="00FE4203" w:rsidRDefault="008A1B87" w:rsidP="00D94DDD">
            <w:pPr>
              <w:rPr>
                <w:rFonts w:eastAsia="Calibri"/>
                <w:color w:val="000000"/>
                <w:sz w:val="24"/>
                <w:szCs w:val="24"/>
                <w:lang w:val="en-ZA"/>
              </w:rPr>
            </w:pPr>
          </w:p>
        </w:tc>
        <w:tc>
          <w:tcPr>
            <w:tcW w:w="1843" w:type="dxa"/>
            <w:vMerge/>
            <w:shd w:val="clear" w:color="auto" w:fill="auto"/>
          </w:tcPr>
          <w:p w:rsidR="008A1B87" w:rsidRPr="00FE4203" w:rsidRDefault="008A1B87" w:rsidP="00D94DDD">
            <w:pPr>
              <w:rPr>
                <w:rFonts w:eastAsia="Calibri"/>
                <w:color w:val="000000"/>
                <w:sz w:val="24"/>
                <w:szCs w:val="24"/>
                <w:lang w:val="en-ZA"/>
              </w:rPr>
            </w:pPr>
          </w:p>
        </w:tc>
        <w:tc>
          <w:tcPr>
            <w:tcW w:w="1701" w:type="dxa"/>
            <w:vMerge/>
            <w:shd w:val="clear" w:color="auto" w:fill="auto"/>
          </w:tcPr>
          <w:p w:rsidR="008A1B87" w:rsidRPr="00FE4203" w:rsidRDefault="008A1B87" w:rsidP="00D94DDD">
            <w:pPr>
              <w:rPr>
                <w:rFonts w:eastAsia="Calibri"/>
                <w:color w:val="000000"/>
                <w:sz w:val="24"/>
                <w:szCs w:val="24"/>
                <w:lang w:val="en-ZA"/>
              </w:rPr>
            </w:pPr>
          </w:p>
        </w:tc>
        <w:tc>
          <w:tcPr>
            <w:tcW w:w="2268" w:type="dxa"/>
            <w:shd w:val="clear" w:color="auto" w:fill="auto"/>
          </w:tcPr>
          <w:p w:rsidR="008A1B87" w:rsidRPr="00FE4203" w:rsidRDefault="008A1B87" w:rsidP="00D94DDD">
            <w:pPr>
              <w:rPr>
                <w:rFonts w:eastAsia="Calibri"/>
                <w:color w:val="000000"/>
                <w:sz w:val="24"/>
                <w:szCs w:val="24"/>
                <w:lang w:val="en-ZA"/>
              </w:rPr>
            </w:pPr>
            <w:r w:rsidRPr="00FE4203">
              <w:rPr>
                <w:rFonts w:eastAsia="Calibri"/>
                <w:color w:val="000000"/>
                <w:sz w:val="24"/>
                <w:szCs w:val="24"/>
                <w:lang w:val="en-ZA"/>
              </w:rPr>
              <w:t>R 16 905</w:t>
            </w:r>
          </w:p>
        </w:tc>
      </w:tr>
      <w:tr w:rsidR="008A1B87" w:rsidRPr="00FE4203" w:rsidTr="00D94DDD">
        <w:trPr>
          <w:trHeight w:val="107"/>
        </w:trPr>
        <w:tc>
          <w:tcPr>
            <w:tcW w:w="1384" w:type="dxa"/>
            <w:vMerge/>
            <w:shd w:val="clear" w:color="auto" w:fill="FFFFFF"/>
          </w:tcPr>
          <w:p w:rsidR="008A1B87" w:rsidRPr="00FE4203" w:rsidRDefault="008A1B87" w:rsidP="00D94DDD">
            <w:pPr>
              <w:rPr>
                <w:rFonts w:eastAsia="Calibri"/>
                <w:sz w:val="24"/>
                <w:szCs w:val="24"/>
                <w:lang w:val="en-ZA"/>
              </w:rPr>
            </w:pPr>
          </w:p>
        </w:tc>
        <w:tc>
          <w:tcPr>
            <w:tcW w:w="2977" w:type="dxa"/>
            <w:vMerge w:val="restart"/>
            <w:shd w:val="clear" w:color="auto" w:fill="auto"/>
          </w:tcPr>
          <w:p w:rsidR="008A1B87" w:rsidRPr="00FE4203" w:rsidRDefault="008A1B87" w:rsidP="00D94DDD">
            <w:pPr>
              <w:rPr>
                <w:rFonts w:eastAsia="Calibri"/>
                <w:color w:val="000000"/>
                <w:sz w:val="24"/>
                <w:szCs w:val="24"/>
                <w:lang w:val="en-ZA"/>
              </w:rPr>
            </w:pPr>
            <w:r w:rsidRPr="00FE4203">
              <w:rPr>
                <w:rFonts w:eastAsia="Calibri"/>
                <w:color w:val="000000"/>
                <w:sz w:val="24"/>
                <w:szCs w:val="24"/>
                <w:lang w:val="en-ZA"/>
              </w:rPr>
              <w:t xml:space="preserve">Greater </w:t>
            </w:r>
            <w:proofErr w:type="spellStart"/>
            <w:r w:rsidRPr="00FE4203">
              <w:rPr>
                <w:rFonts w:eastAsia="Calibri"/>
                <w:color w:val="000000"/>
                <w:sz w:val="24"/>
                <w:szCs w:val="24"/>
                <w:lang w:val="en-ZA"/>
              </w:rPr>
              <w:t>Tubatse</w:t>
            </w:r>
            <w:proofErr w:type="spellEnd"/>
          </w:p>
        </w:tc>
        <w:tc>
          <w:tcPr>
            <w:tcW w:w="1843" w:type="dxa"/>
            <w:vMerge w:val="restart"/>
            <w:shd w:val="clear" w:color="auto" w:fill="auto"/>
          </w:tcPr>
          <w:p w:rsidR="008A1B87" w:rsidRPr="00FE4203" w:rsidRDefault="008A1B87" w:rsidP="00D94DDD">
            <w:pPr>
              <w:rPr>
                <w:rFonts w:eastAsia="Calibri"/>
                <w:color w:val="000000"/>
                <w:sz w:val="24"/>
                <w:szCs w:val="24"/>
                <w:lang w:val="en-ZA"/>
              </w:rPr>
            </w:pPr>
            <w:r w:rsidRPr="00FE4203">
              <w:rPr>
                <w:rFonts w:eastAsia="Calibri"/>
                <w:color w:val="000000"/>
                <w:sz w:val="24"/>
                <w:szCs w:val="24"/>
                <w:lang w:val="en-ZA"/>
              </w:rPr>
              <w:t>3</w:t>
            </w:r>
          </w:p>
        </w:tc>
        <w:tc>
          <w:tcPr>
            <w:tcW w:w="1701" w:type="dxa"/>
            <w:vMerge w:val="restart"/>
            <w:shd w:val="clear" w:color="auto" w:fill="auto"/>
          </w:tcPr>
          <w:p w:rsidR="008A1B87" w:rsidRPr="00FE4203" w:rsidRDefault="008A1B87" w:rsidP="00D94DDD">
            <w:pPr>
              <w:rPr>
                <w:rFonts w:eastAsia="Calibri"/>
                <w:color w:val="000000"/>
                <w:sz w:val="24"/>
                <w:szCs w:val="24"/>
                <w:lang w:val="en-ZA"/>
              </w:rPr>
            </w:pPr>
            <w:r w:rsidRPr="00FE4203">
              <w:rPr>
                <w:rFonts w:eastAsia="Calibri"/>
                <w:color w:val="000000"/>
                <w:sz w:val="24"/>
                <w:szCs w:val="24"/>
                <w:lang w:val="en-ZA"/>
              </w:rPr>
              <w:t>6</w:t>
            </w:r>
          </w:p>
        </w:tc>
        <w:tc>
          <w:tcPr>
            <w:tcW w:w="2268" w:type="dxa"/>
            <w:shd w:val="clear" w:color="auto" w:fill="auto"/>
          </w:tcPr>
          <w:p w:rsidR="008A1B87" w:rsidRPr="00FE4203" w:rsidRDefault="008A1B87" w:rsidP="00D94DDD">
            <w:pPr>
              <w:rPr>
                <w:rFonts w:eastAsia="Calibri"/>
                <w:color w:val="000000"/>
                <w:sz w:val="24"/>
                <w:szCs w:val="24"/>
                <w:lang w:val="en-ZA"/>
              </w:rPr>
            </w:pPr>
            <w:r w:rsidRPr="00FE4203">
              <w:rPr>
                <w:rFonts w:eastAsia="Calibri"/>
                <w:color w:val="000000"/>
                <w:sz w:val="24"/>
                <w:szCs w:val="24"/>
                <w:lang w:val="en-ZA"/>
              </w:rPr>
              <w:t>R 27 300</w:t>
            </w:r>
          </w:p>
        </w:tc>
      </w:tr>
      <w:tr w:rsidR="008A1B87" w:rsidRPr="00FE4203" w:rsidTr="00D94DDD">
        <w:trPr>
          <w:trHeight w:val="103"/>
        </w:trPr>
        <w:tc>
          <w:tcPr>
            <w:tcW w:w="1384" w:type="dxa"/>
            <w:vMerge/>
            <w:shd w:val="clear" w:color="auto" w:fill="FFFFFF"/>
          </w:tcPr>
          <w:p w:rsidR="008A1B87" w:rsidRPr="00FE4203" w:rsidRDefault="008A1B87" w:rsidP="00D94DDD">
            <w:pPr>
              <w:rPr>
                <w:rFonts w:eastAsia="Calibri"/>
                <w:sz w:val="24"/>
                <w:szCs w:val="24"/>
                <w:lang w:val="en-ZA"/>
              </w:rPr>
            </w:pPr>
          </w:p>
        </w:tc>
        <w:tc>
          <w:tcPr>
            <w:tcW w:w="2977" w:type="dxa"/>
            <w:vMerge/>
            <w:shd w:val="clear" w:color="auto" w:fill="auto"/>
          </w:tcPr>
          <w:p w:rsidR="008A1B87" w:rsidRPr="00FE4203" w:rsidRDefault="008A1B87" w:rsidP="00D94DDD">
            <w:pPr>
              <w:rPr>
                <w:rFonts w:eastAsia="Calibri"/>
                <w:color w:val="000000"/>
                <w:sz w:val="24"/>
                <w:szCs w:val="24"/>
                <w:lang w:val="en-ZA"/>
              </w:rPr>
            </w:pPr>
          </w:p>
        </w:tc>
        <w:tc>
          <w:tcPr>
            <w:tcW w:w="1843" w:type="dxa"/>
            <w:vMerge/>
            <w:shd w:val="clear" w:color="auto" w:fill="auto"/>
          </w:tcPr>
          <w:p w:rsidR="008A1B87" w:rsidRPr="00FE4203" w:rsidRDefault="008A1B87" w:rsidP="00D94DDD">
            <w:pPr>
              <w:rPr>
                <w:rFonts w:eastAsia="Calibri"/>
                <w:color w:val="000000"/>
                <w:sz w:val="24"/>
                <w:szCs w:val="24"/>
                <w:lang w:val="en-ZA"/>
              </w:rPr>
            </w:pPr>
          </w:p>
        </w:tc>
        <w:tc>
          <w:tcPr>
            <w:tcW w:w="1701" w:type="dxa"/>
            <w:vMerge/>
            <w:shd w:val="clear" w:color="auto" w:fill="auto"/>
          </w:tcPr>
          <w:p w:rsidR="008A1B87" w:rsidRPr="00FE4203" w:rsidRDefault="008A1B87" w:rsidP="00D94DDD">
            <w:pPr>
              <w:rPr>
                <w:rFonts w:eastAsia="Calibri"/>
                <w:color w:val="000000"/>
                <w:sz w:val="24"/>
                <w:szCs w:val="24"/>
                <w:lang w:val="en-ZA"/>
              </w:rPr>
            </w:pPr>
          </w:p>
        </w:tc>
        <w:tc>
          <w:tcPr>
            <w:tcW w:w="2268" w:type="dxa"/>
            <w:shd w:val="clear" w:color="auto" w:fill="auto"/>
          </w:tcPr>
          <w:p w:rsidR="008A1B87" w:rsidRPr="00FE4203" w:rsidRDefault="008A1B87" w:rsidP="00D94DDD">
            <w:pPr>
              <w:rPr>
                <w:rFonts w:eastAsia="Calibri"/>
                <w:color w:val="000000"/>
                <w:sz w:val="24"/>
                <w:szCs w:val="24"/>
                <w:lang w:val="en-ZA"/>
              </w:rPr>
            </w:pPr>
            <w:r w:rsidRPr="00FE4203">
              <w:rPr>
                <w:rFonts w:eastAsia="Calibri"/>
                <w:color w:val="000000"/>
                <w:sz w:val="24"/>
                <w:szCs w:val="24"/>
                <w:lang w:val="en-ZA"/>
              </w:rPr>
              <w:t>R 22 500</w:t>
            </w:r>
          </w:p>
        </w:tc>
      </w:tr>
      <w:tr w:rsidR="008A1B87" w:rsidRPr="00FE4203" w:rsidTr="00D94DDD">
        <w:trPr>
          <w:trHeight w:val="103"/>
        </w:trPr>
        <w:tc>
          <w:tcPr>
            <w:tcW w:w="1384" w:type="dxa"/>
            <w:vMerge/>
            <w:shd w:val="clear" w:color="auto" w:fill="FFFFFF"/>
          </w:tcPr>
          <w:p w:rsidR="008A1B87" w:rsidRPr="00FE4203" w:rsidRDefault="008A1B87" w:rsidP="00D94DDD">
            <w:pPr>
              <w:rPr>
                <w:rFonts w:eastAsia="Calibri"/>
                <w:sz w:val="24"/>
                <w:szCs w:val="24"/>
                <w:lang w:val="en-ZA"/>
              </w:rPr>
            </w:pPr>
          </w:p>
        </w:tc>
        <w:tc>
          <w:tcPr>
            <w:tcW w:w="2977" w:type="dxa"/>
            <w:vMerge/>
            <w:shd w:val="clear" w:color="auto" w:fill="auto"/>
          </w:tcPr>
          <w:p w:rsidR="008A1B87" w:rsidRPr="00FE4203" w:rsidRDefault="008A1B87" w:rsidP="00D94DDD">
            <w:pPr>
              <w:rPr>
                <w:rFonts w:eastAsia="Calibri"/>
                <w:color w:val="000000"/>
                <w:sz w:val="24"/>
                <w:szCs w:val="24"/>
                <w:lang w:val="en-ZA"/>
              </w:rPr>
            </w:pPr>
          </w:p>
        </w:tc>
        <w:tc>
          <w:tcPr>
            <w:tcW w:w="1843" w:type="dxa"/>
            <w:vMerge/>
            <w:shd w:val="clear" w:color="auto" w:fill="auto"/>
          </w:tcPr>
          <w:p w:rsidR="008A1B87" w:rsidRPr="00FE4203" w:rsidRDefault="008A1B87" w:rsidP="00D94DDD">
            <w:pPr>
              <w:rPr>
                <w:rFonts w:eastAsia="Calibri"/>
                <w:color w:val="000000"/>
                <w:sz w:val="24"/>
                <w:szCs w:val="24"/>
                <w:lang w:val="en-ZA"/>
              </w:rPr>
            </w:pPr>
          </w:p>
        </w:tc>
        <w:tc>
          <w:tcPr>
            <w:tcW w:w="1701" w:type="dxa"/>
            <w:vMerge/>
            <w:shd w:val="clear" w:color="auto" w:fill="auto"/>
          </w:tcPr>
          <w:p w:rsidR="008A1B87" w:rsidRPr="00FE4203" w:rsidRDefault="008A1B87" w:rsidP="00D94DDD">
            <w:pPr>
              <w:rPr>
                <w:rFonts w:eastAsia="Calibri"/>
                <w:color w:val="000000"/>
                <w:sz w:val="24"/>
                <w:szCs w:val="24"/>
                <w:lang w:val="en-ZA"/>
              </w:rPr>
            </w:pPr>
          </w:p>
        </w:tc>
        <w:tc>
          <w:tcPr>
            <w:tcW w:w="2268" w:type="dxa"/>
            <w:shd w:val="clear" w:color="auto" w:fill="auto"/>
          </w:tcPr>
          <w:p w:rsidR="008A1B87" w:rsidRPr="00FE4203" w:rsidRDefault="008A1B87" w:rsidP="00D94DDD">
            <w:pPr>
              <w:rPr>
                <w:rFonts w:eastAsia="Calibri"/>
                <w:color w:val="000000"/>
                <w:sz w:val="24"/>
                <w:szCs w:val="24"/>
                <w:lang w:val="en-ZA"/>
              </w:rPr>
            </w:pPr>
            <w:r w:rsidRPr="00FE4203">
              <w:rPr>
                <w:rFonts w:eastAsia="Calibri"/>
                <w:color w:val="000000"/>
                <w:sz w:val="24"/>
                <w:szCs w:val="24"/>
                <w:lang w:val="en-ZA"/>
              </w:rPr>
              <w:t>R 24 000</w:t>
            </w:r>
          </w:p>
        </w:tc>
      </w:tr>
      <w:tr w:rsidR="008A1B87" w:rsidRPr="00FE4203" w:rsidTr="00D94DDD">
        <w:trPr>
          <w:trHeight w:val="208"/>
        </w:trPr>
        <w:tc>
          <w:tcPr>
            <w:tcW w:w="1384" w:type="dxa"/>
            <w:vMerge/>
            <w:shd w:val="clear" w:color="auto" w:fill="FFFFFF"/>
          </w:tcPr>
          <w:p w:rsidR="008A1B87" w:rsidRPr="00FE4203" w:rsidRDefault="008A1B87" w:rsidP="00D94DDD">
            <w:pPr>
              <w:rPr>
                <w:rFonts w:eastAsia="Calibri"/>
                <w:sz w:val="24"/>
                <w:szCs w:val="24"/>
                <w:lang w:val="en-ZA"/>
              </w:rPr>
            </w:pPr>
          </w:p>
        </w:tc>
        <w:tc>
          <w:tcPr>
            <w:tcW w:w="2977" w:type="dxa"/>
            <w:shd w:val="clear" w:color="auto" w:fill="auto"/>
          </w:tcPr>
          <w:p w:rsidR="008A1B87" w:rsidRPr="00FE4203" w:rsidRDefault="008A1B87" w:rsidP="00D94DDD">
            <w:pPr>
              <w:rPr>
                <w:rFonts w:eastAsia="Calibri"/>
                <w:color w:val="000000"/>
                <w:sz w:val="24"/>
                <w:szCs w:val="24"/>
                <w:lang w:val="en-ZA"/>
              </w:rPr>
            </w:pPr>
            <w:proofErr w:type="spellStart"/>
            <w:r w:rsidRPr="00FE4203">
              <w:rPr>
                <w:rFonts w:eastAsia="Calibri"/>
                <w:color w:val="000000"/>
                <w:sz w:val="24"/>
                <w:szCs w:val="24"/>
                <w:lang w:val="en-ZA"/>
              </w:rPr>
              <w:t>Modimolle</w:t>
            </w:r>
            <w:proofErr w:type="spellEnd"/>
          </w:p>
        </w:tc>
        <w:tc>
          <w:tcPr>
            <w:tcW w:w="1843" w:type="dxa"/>
            <w:shd w:val="clear" w:color="auto" w:fill="auto"/>
          </w:tcPr>
          <w:p w:rsidR="008A1B87" w:rsidRPr="00FE4203" w:rsidRDefault="008A1B87" w:rsidP="00D94DDD">
            <w:pPr>
              <w:rPr>
                <w:rFonts w:eastAsia="Calibri"/>
                <w:color w:val="000000"/>
                <w:sz w:val="24"/>
                <w:szCs w:val="24"/>
                <w:lang w:val="en-ZA"/>
              </w:rPr>
            </w:pPr>
            <w:r w:rsidRPr="00FE4203">
              <w:rPr>
                <w:rFonts w:eastAsia="Calibri"/>
                <w:color w:val="000000"/>
                <w:sz w:val="24"/>
                <w:szCs w:val="24"/>
                <w:lang w:val="en-ZA"/>
              </w:rPr>
              <w:t>1</w:t>
            </w:r>
          </w:p>
        </w:tc>
        <w:tc>
          <w:tcPr>
            <w:tcW w:w="1701" w:type="dxa"/>
            <w:shd w:val="clear" w:color="auto" w:fill="auto"/>
          </w:tcPr>
          <w:p w:rsidR="008A1B87" w:rsidRPr="00FE4203" w:rsidRDefault="008A1B87" w:rsidP="00D94DDD">
            <w:pPr>
              <w:rPr>
                <w:rFonts w:eastAsia="Calibri"/>
                <w:color w:val="000000"/>
                <w:sz w:val="24"/>
                <w:szCs w:val="24"/>
                <w:lang w:val="en-ZA"/>
              </w:rPr>
            </w:pPr>
            <w:r w:rsidRPr="00FE4203">
              <w:rPr>
                <w:rFonts w:eastAsia="Calibri"/>
                <w:color w:val="000000"/>
                <w:sz w:val="24"/>
                <w:szCs w:val="24"/>
                <w:lang w:val="en-ZA"/>
              </w:rPr>
              <w:t>3</w:t>
            </w:r>
          </w:p>
        </w:tc>
        <w:tc>
          <w:tcPr>
            <w:tcW w:w="2268" w:type="dxa"/>
            <w:shd w:val="clear" w:color="auto" w:fill="auto"/>
          </w:tcPr>
          <w:p w:rsidR="008A1B87" w:rsidRPr="008130F7" w:rsidRDefault="008A1B87" w:rsidP="0023010B">
            <w:pPr>
              <w:rPr>
                <w:rFonts w:eastAsia="Calibri"/>
                <w:color w:val="FF0000"/>
                <w:sz w:val="24"/>
                <w:szCs w:val="24"/>
                <w:lang w:val="en-ZA"/>
              </w:rPr>
            </w:pPr>
            <w:r w:rsidRPr="00E44763">
              <w:rPr>
                <w:rFonts w:eastAsia="Calibri"/>
                <w:color w:val="000000"/>
                <w:lang w:val="en-ZA"/>
              </w:rPr>
              <w:t xml:space="preserve">The </w:t>
            </w:r>
            <w:r>
              <w:rPr>
                <w:rFonts w:eastAsia="Calibri"/>
                <w:color w:val="000000"/>
                <w:lang w:val="en-ZA"/>
              </w:rPr>
              <w:t xml:space="preserve">three </w:t>
            </w:r>
            <w:r w:rsidRPr="00E44763">
              <w:rPr>
                <w:rFonts w:eastAsia="Calibri"/>
                <w:color w:val="000000"/>
                <w:lang w:val="en-ZA"/>
              </w:rPr>
              <w:t>service provider</w:t>
            </w:r>
            <w:r>
              <w:rPr>
                <w:rFonts w:eastAsia="Calibri"/>
                <w:color w:val="000000"/>
                <w:lang w:val="en-ZA"/>
              </w:rPr>
              <w:t>s</w:t>
            </w:r>
            <w:r w:rsidRPr="00E44763">
              <w:rPr>
                <w:rFonts w:eastAsia="Calibri"/>
                <w:color w:val="000000"/>
                <w:lang w:val="en-ZA"/>
              </w:rPr>
              <w:t xml:space="preserve"> appointed to conduct </w:t>
            </w:r>
            <w:r>
              <w:rPr>
                <w:rFonts w:eastAsia="Calibri"/>
                <w:color w:val="000000"/>
                <w:lang w:val="en-ZA"/>
              </w:rPr>
              <w:t>l</w:t>
            </w:r>
            <w:r w:rsidRPr="00E44763">
              <w:rPr>
                <w:rFonts w:eastAsia="Calibri"/>
                <w:color w:val="000000"/>
                <w:lang w:val="en-ZA"/>
              </w:rPr>
              <w:t xml:space="preserve">and valuations in the </w:t>
            </w:r>
            <w:proofErr w:type="spellStart"/>
            <w:r w:rsidRPr="00E44763">
              <w:rPr>
                <w:rFonts w:eastAsia="Calibri"/>
                <w:color w:val="000000"/>
                <w:lang w:val="en-ZA"/>
              </w:rPr>
              <w:t>Modimolle</w:t>
            </w:r>
            <w:proofErr w:type="spellEnd"/>
            <w:r w:rsidRPr="00E44763">
              <w:rPr>
                <w:rFonts w:eastAsia="Calibri"/>
                <w:color w:val="000000"/>
                <w:lang w:val="en-ZA"/>
              </w:rPr>
              <w:t xml:space="preserve"> municipal district w</w:t>
            </w:r>
            <w:r>
              <w:rPr>
                <w:rFonts w:eastAsia="Calibri"/>
                <w:color w:val="000000"/>
                <w:lang w:val="en-ZA"/>
              </w:rPr>
              <w:t xml:space="preserve">ere </w:t>
            </w:r>
            <w:r w:rsidRPr="00E44763">
              <w:rPr>
                <w:rFonts w:eastAsia="Calibri"/>
                <w:color w:val="000000"/>
                <w:lang w:val="en-ZA"/>
              </w:rPr>
              <w:t>contracted to do valuation</w:t>
            </w:r>
            <w:r>
              <w:rPr>
                <w:rFonts w:eastAsia="Calibri"/>
                <w:color w:val="000000"/>
                <w:lang w:val="en-ZA"/>
              </w:rPr>
              <w:t>s in other areas</w:t>
            </w:r>
            <w:r w:rsidRPr="00E44763">
              <w:rPr>
                <w:rFonts w:eastAsia="Calibri"/>
                <w:color w:val="000000"/>
                <w:lang w:val="en-ZA"/>
              </w:rPr>
              <w:t xml:space="preserve"> and therefore did not separate the amounts for </w:t>
            </w:r>
            <w:r>
              <w:rPr>
                <w:rFonts w:eastAsia="Calibri"/>
                <w:color w:val="000000"/>
                <w:lang w:val="en-ZA"/>
              </w:rPr>
              <w:t xml:space="preserve">the work </w:t>
            </w:r>
            <w:r w:rsidR="0023010B">
              <w:rPr>
                <w:rFonts w:eastAsia="Calibri"/>
                <w:color w:val="000000"/>
                <w:lang w:val="en-ZA"/>
              </w:rPr>
              <w:t>undertaken.</w:t>
            </w:r>
          </w:p>
        </w:tc>
      </w:tr>
      <w:tr w:rsidR="008A1B87" w:rsidRPr="00FE4203" w:rsidTr="00D94DDD">
        <w:trPr>
          <w:trHeight w:val="103"/>
        </w:trPr>
        <w:tc>
          <w:tcPr>
            <w:tcW w:w="1384" w:type="dxa"/>
            <w:vMerge/>
            <w:shd w:val="clear" w:color="auto" w:fill="FFFFFF"/>
          </w:tcPr>
          <w:p w:rsidR="008A1B87" w:rsidRPr="00FE4203" w:rsidRDefault="008A1B87" w:rsidP="00D94DDD">
            <w:pPr>
              <w:rPr>
                <w:rFonts w:eastAsia="Calibri"/>
                <w:sz w:val="24"/>
                <w:szCs w:val="24"/>
                <w:lang w:val="en-ZA"/>
              </w:rPr>
            </w:pPr>
          </w:p>
        </w:tc>
        <w:tc>
          <w:tcPr>
            <w:tcW w:w="2977" w:type="dxa"/>
            <w:shd w:val="clear" w:color="auto" w:fill="auto"/>
          </w:tcPr>
          <w:p w:rsidR="008A1B87" w:rsidRPr="00FE4203" w:rsidRDefault="008A1B87" w:rsidP="00D94DDD">
            <w:pPr>
              <w:rPr>
                <w:rFonts w:eastAsia="Calibri"/>
                <w:sz w:val="24"/>
                <w:szCs w:val="24"/>
                <w:lang w:val="en-ZA"/>
              </w:rPr>
            </w:pPr>
          </w:p>
        </w:tc>
        <w:tc>
          <w:tcPr>
            <w:tcW w:w="1843" w:type="dxa"/>
            <w:shd w:val="clear" w:color="auto" w:fill="auto"/>
          </w:tcPr>
          <w:p w:rsidR="008A1B87" w:rsidRPr="00FE4203" w:rsidRDefault="008A1B87" w:rsidP="00D94DDD">
            <w:pPr>
              <w:rPr>
                <w:rFonts w:eastAsia="Calibri"/>
                <w:sz w:val="24"/>
                <w:szCs w:val="24"/>
                <w:lang w:val="en-ZA"/>
              </w:rPr>
            </w:pPr>
          </w:p>
        </w:tc>
        <w:tc>
          <w:tcPr>
            <w:tcW w:w="1701" w:type="dxa"/>
            <w:shd w:val="clear" w:color="auto" w:fill="auto"/>
          </w:tcPr>
          <w:p w:rsidR="008A1B87" w:rsidRPr="00FE4203" w:rsidRDefault="008A1B87" w:rsidP="00D94DDD">
            <w:pPr>
              <w:rPr>
                <w:rFonts w:eastAsia="Calibri"/>
                <w:sz w:val="24"/>
                <w:szCs w:val="24"/>
                <w:lang w:val="en-ZA"/>
              </w:rPr>
            </w:pPr>
          </w:p>
        </w:tc>
        <w:tc>
          <w:tcPr>
            <w:tcW w:w="2268" w:type="dxa"/>
            <w:shd w:val="clear" w:color="auto" w:fill="auto"/>
          </w:tcPr>
          <w:p w:rsidR="008A1B87" w:rsidRPr="00FE4203" w:rsidRDefault="008A1B87" w:rsidP="00D94DDD">
            <w:pPr>
              <w:rPr>
                <w:rFonts w:eastAsia="Calibri"/>
                <w:color w:val="000000"/>
                <w:sz w:val="24"/>
                <w:szCs w:val="24"/>
                <w:lang w:val="en-ZA"/>
              </w:rPr>
            </w:pPr>
          </w:p>
        </w:tc>
      </w:tr>
      <w:tr w:rsidR="008A1B87" w:rsidRPr="00FE4203" w:rsidTr="00D94DDD">
        <w:trPr>
          <w:trHeight w:val="208"/>
        </w:trPr>
        <w:tc>
          <w:tcPr>
            <w:tcW w:w="1384" w:type="dxa"/>
            <w:vMerge w:val="restart"/>
            <w:shd w:val="clear" w:color="auto" w:fill="FFFFFF"/>
          </w:tcPr>
          <w:p w:rsidR="008A1B87" w:rsidRPr="00FE4203" w:rsidRDefault="008A1B87" w:rsidP="00D94DDD">
            <w:pPr>
              <w:rPr>
                <w:rFonts w:eastAsia="Calibri"/>
                <w:sz w:val="24"/>
                <w:szCs w:val="24"/>
                <w:lang w:val="en-ZA"/>
              </w:rPr>
            </w:pPr>
            <w:r w:rsidRPr="00FE4203">
              <w:rPr>
                <w:rFonts w:eastAsia="Calibri"/>
                <w:sz w:val="24"/>
                <w:szCs w:val="24"/>
                <w:lang w:val="en-ZA"/>
              </w:rPr>
              <w:t>(cc) 2015/16</w:t>
            </w:r>
          </w:p>
        </w:tc>
        <w:tc>
          <w:tcPr>
            <w:tcW w:w="2977" w:type="dxa"/>
            <w:vMerge w:val="restart"/>
            <w:shd w:val="clear" w:color="auto" w:fill="auto"/>
          </w:tcPr>
          <w:p w:rsidR="008A1B87" w:rsidRPr="00FE4203" w:rsidRDefault="008A1B87" w:rsidP="00D94DDD">
            <w:pPr>
              <w:rPr>
                <w:rFonts w:eastAsia="Calibri"/>
                <w:sz w:val="24"/>
                <w:szCs w:val="24"/>
                <w:lang w:val="en-ZA"/>
              </w:rPr>
            </w:pPr>
            <w:r w:rsidRPr="00FE4203">
              <w:rPr>
                <w:rFonts w:eastAsia="Calibri"/>
                <w:sz w:val="24"/>
                <w:szCs w:val="24"/>
                <w:lang w:val="en-ZA"/>
              </w:rPr>
              <w:t xml:space="preserve">Elias </w:t>
            </w:r>
            <w:proofErr w:type="spellStart"/>
            <w:r w:rsidRPr="00FE4203">
              <w:rPr>
                <w:rFonts w:eastAsia="Calibri"/>
                <w:sz w:val="24"/>
                <w:szCs w:val="24"/>
                <w:lang w:val="en-ZA"/>
              </w:rPr>
              <w:t>Motsoaledi</w:t>
            </w:r>
            <w:proofErr w:type="spellEnd"/>
          </w:p>
        </w:tc>
        <w:tc>
          <w:tcPr>
            <w:tcW w:w="1843" w:type="dxa"/>
            <w:vMerge w:val="restart"/>
            <w:shd w:val="clear" w:color="auto" w:fill="auto"/>
          </w:tcPr>
          <w:p w:rsidR="008A1B87" w:rsidRPr="00FE4203" w:rsidRDefault="008A1B87" w:rsidP="00D94DDD">
            <w:pPr>
              <w:rPr>
                <w:rFonts w:eastAsia="Calibri"/>
                <w:sz w:val="24"/>
                <w:szCs w:val="24"/>
                <w:lang w:val="en-ZA"/>
              </w:rPr>
            </w:pPr>
            <w:r w:rsidRPr="00FE4203">
              <w:rPr>
                <w:rFonts w:eastAsia="Calibri"/>
                <w:sz w:val="24"/>
                <w:szCs w:val="24"/>
                <w:lang w:val="en-ZA"/>
              </w:rPr>
              <w:t>1</w:t>
            </w:r>
          </w:p>
        </w:tc>
        <w:tc>
          <w:tcPr>
            <w:tcW w:w="1701" w:type="dxa"/>
            <w:vMerge w:val="restart"/>
            <w:shd w:val="clear" w:color="auto" w:fill="auto"/>
          </w:tcPr>
          <w:p w:rsidR="008A1B87" w:rsidRPr="00FE4203" w:rsidRDefault="008A1B87" w:rsidP="00D94DDD">
            <w:pPr>
              <w:rPr>
                <w:rFonts w:eastAsia="Calibri"/>
                <w:sz w:val="24"/>
                <w:szCs w:val="24"/>
                <w:lang w:val="en-ZA"/>
              </w:rPr>
            </w:pPr>
            <w:r w:rsidRPr="00FE4203">
              <w:rPr>
                <w:rFonts w:eastAsia="Calibri"/>
                <w:sz w:val="24"/>
                <w:szCs w:val="24"/>
                <w:lang w:val="en-ZA"/>
              </w:rPr>
              <w:t>3</w:t>
            </w:r>
          </w:p>
        </w:tc>
        <w:tc>
          <w:tcPr>
            <w:tcW w:w="2268" w:type="dxa"/>
            <w:shd w:val="clear" w:color="auto" w:fill="auto"/>
          </w:tcPr>
          <w:p w:rsidR="008A1B87" w:rsidRPr="00FE4203" w:rsidRDefault="008A1B87" w:rsidP="00D94DDD">
            <w:pPr>
              <w:rPr>
                <w:rFonts w:eastAsia="Calibri"/>
                <w:sz w:val="24"/>
                <w:szCs w:val="24"/>
                <w:lang w:val="en-ZA"/>
              </w:rPr>
            </w:pPr>
            <w:r w:rsidRPr="00FE4203">
              <w:rPr>
                <w:rFonts w:eastAsia="Calibri"/>
                <w:sz w:val="24"/>
                <w:szCs w:val="24"/>
                <w:lang w:val="en-ZA"/>
              </w:rPr>
              <w:t>R 19 150</w:t>
            </w:r>
          </w:p>
        </w:tc>
      </w:tr>
      <w:tr w:rsidR="008A1B87" w:rsidRPr="00FE4203" w:rsidTr="00D94DDD">
        <w:trPr>
          <w:trHeight w:val="207"/>
        </w:trPr>
        <w:tc>
          <w:tcPr>
            <w:tcW w:w="1384" w:type="dxa"/>
            <w:vMerge/>
            <w:shd w:val="clear" w:color="auto" w:fill="FFFFFF"/>
          </w:tcPr>
          <w:p w:rsidR="008A1B87" w:rsidRPr="00FE4203" w:rsidRDefault="008A1B87" w:rsidP="00D94DDD">
            <w:pPr>
              <w:rPr>
                <w:rFonts w:eastAsia="Calibri"/>
                <w:sz w:val="24"/>
                <w:szCs w:val="24"/>
                <w:lang w:val="en-ZA"/>
              </w:rPr>
            </w:pPr>
          </w:p>
        </w:tc>
        <w:tc>
          <w:tcPr>
            <w:tcW w:w="2977" w:type="dxa"/>
            <w:vMerge/>
            <w:shd w:val="clear" w:color="auto" w:fill="auto"/>
          </w:tcPr>
          <w:p w:rsidR="008A1B87" w:rsidRPr="00FE4203" w:rsidRDefault="008A1B87" w:rsidP="00D94DDD">
            <w:pPr>
              <w:rPr>
                <w:rFonts w:eastAsia="Calibri"/>
                <w:sz w:val="24"/>
                <w:szCs w:val="24"/>
                <w:lang w:val="en-ZA"/>
              </w:rPr>
            </w:pPr>
          </w:p>
        </w:tc>
        <w:tc>
          <w:tcPr>
            <w:tcW w:w="1843" w:type="dxa"/>
            <w:vMerge/>
            <w:shd w:val="clear" w:color="auto" w:fill="auto"/>
          </w:tcPr>
          <w:p w:rsidR="008A1B87" w:rsidRPr="00FE4203" w:rsidRDefault="008A1B87" w:rsidP="00D94DDD">
            <w:pPr>
              <w:rPr>
                <w:rFonts w:eastAsia="Calibri"/>
                <w:sz w:val="24"/>
                <w:szCs w:val="24"/>
                <w:lang w:val="en-ZA"/>
              </w:rPr>
            </w:pPr>
          </w:p>
        </w:tc>
        <w:tc>
          <w:tcPr>
            <w:tcW w:w="1701" w:type="dxa"/>
            <w:vMerge/>
            <w:shd w:val="clear" w:color="auto" w:fill="auto"/>
          </w:tcPr>
          <w:p w:rsidR="008A1B87" w:rsidRPr="00FE4203" w:rsidRDefault="008A1B87" w:rsidP="00D94DDD">
            <w:pPr>
              <w:rPr>
                <w:rFonts w:eastAsia="Calibri"/>
                <w:sz w:val="24"/>
                <w:szCs w:val="24"/>
                <w:lang w:val="en-ZA"/>
              </w:rPr>
            </w:pPr>
          </w:p>
        </w:tc>
        <w:tc>
          <w:tcPr>
            <w:tcW w:w="2268" w:type="dxa"/>
            <w:shd w:val="clear" w:color="auto" w:fill="auto"/>
          </w:tcPr>
          <w:p w:rsidR="008A1B87" w:rsidRPr="00FE4203" w:rsidRDefault="008A1B87" w:rsidP="00D94DDD">
            <w:pPr>
              <w:rPr>
                <w:rFonts w:eastAsia="Calibri"/>
                <w:sz w:val="24"/>
                <w:szCs w:val="24"/>
                <w:lang w:val="en-ZA"/>
              </w:rPr>
            </w:pPr>
            <w:r w:rsidRPr="00FE4203">
              <w:rPr>
                <w:rFonts w:eastAsia="Calibri"/>
                <w:sz w:val="24"/>
                <w:szCs w:val="24"/>
                <w:lang w:val="en-ZA"/>
              </w:rPr>
              <w:t>R 9 745</w:t>
            </w:r>
          </w:p>
        </w:tc>
      </w:tr>
      <w:tr w:rsidR="008A1B87" w:rsidRPr="00FE4203" w:rsidTr="00D94DDD">
        <w:trPr>
          <w:trHeight w:val="207"/>
        </w:trPr>
        <w:tc>
          <w:tcPr>
            <w:tcW w:w="1384" w:type="dxa"/>
            <w:vMerge/>
            <w:shd w:val="clear" w:color="auto" w:fill="FFFFFF"/>
          </w:tcPr>
          <w:p w:rsidR="008A1B87" w:rsidRPr="00FE4203" w:rsidRDefault="008A1B87" w:rsidP="00D94DDD">
            <w:pPr>
              <w:rPr>
                <w:rFonts w:eastAsia="Calibri"/>
                <w:sz w:val="24"/>
                <w:szCs w:val="24"/>
                <w:lang w:val="en-ZA"/>
              </w:rPr>
            </w:pPr>
          </w:p>
        </w:tc>
        <w:tc>
          <w:tcPr>
            <w:tcW w:w="2977" w:type="dxa"/>
            <w:vMerge/>
            <w:shd w:val="clear" w:color="auto" w:fill="auto"/>
          </w:tcPr>
          <w:p w:rsidR="008A1B87" w:rsidRPr="00FE4203" w:rsidRDefault="008A1B87" w:rsidP="00D94DDD">
            <w:pPr>
              <w:rPr>
                <w:rFonts w:eastAsia="Calibri"/>
                <w:sz w:val="24"/>
                <w:szCs w:val="24"/>
                <w:lang w:val="en-ZA"/>
              </w:rPr>
            </w:pPr>
          </w:p>
        </w:tc>
        <w:tc>
          <w:tcPr>
            <w:tcW w:w="1843" w:type="dxa"/>
            <w:vMerge/>
            <w:shd w:val="clear" w:color="auto" w:fill="auto"/>
          </w:tcPr>
          <w:p w:rsidR="008A1B87" w:rsidRPr="00FE4203" w:rsidRDefault="008A1B87" w:rsidP="00D94DDD">
            <w:pPr>
              <w:rPr>
                <w:rFonts w:eastAsia="Calibri"/>
                <w:sz w:val="24"/>
                <w:szCs w:val="24"/>
                <w:lang w:val="en-ZA"/>
              </w:rPr>
            </w:pPr>
          </w:p>
        </w:tc>
        <w:tc>
          <w:tcPr>
            <w:tcW w:w="1701" w:type="dxa"/>
            <w:vMerge/>
            <w:shd w:val="clear" w:color="auto" w:fill="auto"/>
          </w:tcPr>
          <w:p w:rsidR="008A1B87" w:rsidRPr="00FE4203" w:rsidRDefault="008A1B87" w:rsidP="00D94DDD">
            <w:pPr>
              <w:rPr>
                <w:rFonts w:eastAsia="Calibri"/>
                <w:sz w:val="24"/>
                <w:szCs w:val="24"/>
                <w:lang w:val="en-ZA"/>
              </w:rPr>
            </w:pPr>
          </w:p>
        </w:tc>
        <w:tc>
          <w:tcPr>
            <w:tcW w:w="2268" w:type="dxa"/>
            <w:shd w:val="clear" w:color="auto" w:fill="auto"/>
          </w:tcPr>
          <w:p w:rsidR="008A1B87" w:rsidRPr="00FE4203" w:rsidRDefault="008A1B87" w:rsidP="00D94DDD">
            <w:pPr>
              <w:rPr>
                <w:rFonts w:eastAsia="Calibri"/>
                <w:sz w:val="24"/>
                <w:szCs w:val="24"/>
                <w:lang w:val="en-ZA"/>
              </w:rPr>
            </w:pPr>
            <w:r w:rsidRPr="00FE4203">
              <w:rPr>
                <w:rFonts w:eastAsia="Calibri"/>
                <w:sz w:val="24"/>
                <w:szCs w:val="24"/>
                <w:lang w:val="en-ZA"/>
              </w:rPr>
              <w:t>R 24 000</w:t>
            </w:r>
          </w:p>
        </w:tc>
      </w:tr>
      <w:tr w:rsidR="008A1B87" w:rsidRPr="00FE4203" w:rsidTr="00D94DDD">
        <w:trPr>
          <w:trHeight w:val="139"/>
        </w:trPr>
        <w:tc>
          <w:tcPr>
            <w:tcW w:w="1384" w:type="dxa"/>
            <w:vMerge w:val="restart"/>
            <w:shd w:val="clear" w:color="auto" w:fill="FFFFFF"/>
          </w:tcPr>
          <w:p w:rsidR="008A1B87" w:rsidRPr="00FE4203" w:rsidRDefault="008A1B87" w:rsidP="00D94DDD">
            <w:pPr>
              <w:rPr>
                <w:rFonts w:eastAsia="Calibri"/>
                <w:sz w:val="24"/>
                <w:szCs w:val="24"/>
                <w:lang w:val="en-ZA"/>
              </w:rPr>
            </w:pPr>
            <w:r w:rsidRPr="00FE4203">
              <w:rPr>
                <w:rFonts w:eastAsia="Calibri"/>
                <w:sz w:val="24"/>
                <w:szCs w:val="24"/>
                <w:lang w:val="en-ZA"/>
              </w:rPr>
              <w:t>(</w:t>
            </w:r>
            <w:proofErr w:type="spellStart"/>
            <w:r w:rsidRPr="00FE4203">
              <w:rPr>
                <w:rFonts w:eastAsia="Calibri"/>
                <w:sz w:val="24"/>
                <w:szCs w:val="24"/>
                <w:lang w:val="en-ZA"/>
              </w:rPr>
              <w:t>dd</w:t>
            </w:r>
            <w:proofErr w:type="spellEnd"/>
            <w:r w:rsidRPr="00FE4203">
              <w:rPr>
                <w:rFonts w:eastAsia="Calibri"/>
                <w:sz w:val="24"/>
                <w:szCs w:val="24"/>
                <w:lang w:val="en-ZA"/>
              </w:rPr>
              <w:t>) 2016/17</w:t>
            </w:r>
          </w:p>
        </w:tc>
        <w:tc>
          <w:tcPr>
            <w:tcW w:w="2977" w:type="dxa"/>
            <w:vMerge w:val="restart"/>
            <w:shd w:val="clear" w:color="auto" w:fill="auto"/>
          </w:tcPr>
          <w:p w:rsidR="008A1B87" w:rsidRPr="00FE4203" w:rsidRDefault="008A1B87" w:rsidP="00D94DDD">
            <w:pPr>
              <w:rPr>
                <w:rFonts w:eastAsia="Calibri"/>
                <w:sz w:val="24"/>
                <w:szCs w:val="24"/>
                <w:lang w:val="en-ZA"/>
              </w:rPr>
            </w:pPr>
            <w:r w:rsidRPr="00FE4203">
              <w:rPr>
                <w:rFonts w:eastAsia="Calibri"/>
                <w:sz w:val="24"/>
                <w:szCs w:val="24"/>
                <w:lang w:val="en-ZA"/>
              </w:rPr>
              <w:t xml:space="preserve">Ephraim </w:t>
            </w:r>
            <w:proofErr w:type="spellStart"/>
            <w:r w:rsidRPr="00FE4203">
              <w:rPr>
                <w:rFonts w:eastAsia="Calibri"/>
                <w:sz w:val="24"/>
                <w:szCs w:val="24"/>
                <w:lang w:val="en-ZA"/>
              </w:rPr>
              <w:t>Mogale</w:t>
            </w:r>
            <w:proofErr w:type="spellEnd"/>
          </w:p>
        </w:tc>
        <w:tc>
          <w:tcPr>
            <w:tcW w:w="1843" w:type="dxa"/>
            <w:vMerge w:val="restart"/>
            <w:shd w:val="clear" w:color="auto" w:fill="auto"/>
          </w:tcPr>
          <w:p w:rsidR="008A1B87" w:rsidRPr="00FE4203" w:rsidRDefault="008A1B87" w:rsidP="00D94DDD">
            <w:pPr>
              <w:rPr>
                <w:rFonts w:eastAsia="Calibri"/>
                <w:sz w:val="24"/>
                <w:szCs w:val="24"/>
                <w:lang w:val="en-ZA"/>
              </w:rPr>
            </w:pPr>
            <w:r w:rsidRPr="00FE4203">
              <w:rPr>
                <w:rFonts w:eastAsia="Calibri"/>
                <w:sz w:val="24"/>
                <w:szCs w:val="24"/>
                <w:lang w:val="en-ZA"/>
              </w:rPr>
              <w:t>1</w:t>
            </w:r>
          </w:p>
        </w:tc>
        <w:tc>
          <w:tcPr>
            <w:tcW w:w="1701" w:type="dxa"/>
            <w:vMerge w:val="restart"/>
            <w:shd w:val="clear" w:color="auto" w:fill="auto"/>
          </w:tcPr>
          <w:p w:rsidR="008A1B87" w:rsidRPr="00FE4203" w:rsidRDefault="008A1B87" w:rsidP="00D94DDD">
            <w:pPr>
              <w:rPr>
                <w:rFonts w:eastAsia="Calibri"/>
                <w:sz w:val="24"/>
                <w:szCs w:val="24"/>
                <w:lang w:val="en-ZA"/>
              </w:rPr>
            </w:pPr>
            <w:r w:rsidRPr="00FE4203">
              <w:rPr>
                <w:rFonts w:eastAsia="Calibri"/>
                <w:sz w:val="24"/>
                <w:szCs w:val="24"/>
                <w:lang w:val="en-ZA"/>
              </w:rPr>
              <w:t>3</w:t>
            </w:r>
          </w:p>
        </w:tc>
        <w:tc>
          <w:tcPr>
            <w:tcW w:w="2268" w:type="dxa"/>
            <w:shd w:val="clear" w:color="auto" w:fill="auto"/>
          </w:tcPr>
          <w:p w:rsidR="008A1B87" w:rsidRPr="00FE4203" w:rsidRDefault="008A1B87" w:rsidP="00D94DDD">
            <w:pPr>
              <w:rPr>
                <w:rFonts w:eastAsia="Calibri"/>
                <w:sz w:val="24"/>
                <w:szCs w:val="24"/>
                <w:lang w:val="en-ZA"/>
              </w:rPr>
            </w:pPr>
            <w:r w:rsidRPr="00FE4203">
              <w:rPr>
                <w:rFonts w:eastAsia="Calibri"/>
                <w:sz w:val="24"/>
                <w:szCs w:val="24"/>
                <w:lang w:val="en-ZA"/>
              </w:rPr>
              <w:t>R 7 600</w:t>
            </w:r>
          </w:p>
        </w:tc>
      </w:tr>
      <w:tr w:rsidR="008A1B87" w:rsidRPr="00FE4203" w:rsidTr="00D94DDD">
        <w:trPr>
          <w:trHeight w:val="138"/>
        </w:trPr>
        <w:tc>
          <w:tcPr>
            <w:tcW w:w="1384" w:type="dxa"/>
            <w:vMerge/>
            <w:shd w:val="clear" w:color="auto" w:fill="FFFFFF"/>
          </w:tcPr>
          <w:p w:rsidR="008A1B87" w:rsidRPr="00FE4203" w:rsidRDefault="008A1B87" w:rsidP="00D94DDD">
            <w:pPr>
              <w:rPr>
                <w:rFonts w:eastAsia="Calibri"/>
                <w:sz w:val="24"/>
                <w:szCs w:val="24"/>
                <w:lang w:val="en-ZA"/>
              </w:rPr>
            </w:pPr>
          </w:p>
        </w:tc>
        <w:tc>
          <w:tcPr>
            <w:tcW w:w="2977" w:type="dxa"/>
            <w:vMerge/>
            <w:shd w:val="clear" w:color="auto" w:fill="auto"/>
          </w:tcPr>
          <w:p w:rsidR="008A1B87" w:rsidRPr="00FE4203" w:rsidRDefault="008A1B87" w:rsidP="00D94DDD">
            <w:pPr>
              <w:rPr>
                <w:rFonts w:eastAsia="Calibri"/>
                <w:sz w:val="24"/>
                <w:szCs w:val="24"/>
                <w:lang w:val="en-ZA"/>
              </w:rPr>
            </w:pPr>
          </w:p>
        </w:tc>
        <w:tc>
          <w:tcPr>
            <w:tcW w:w="1843" w:type="dxa"/>
            <w:vMerge/>
            <w:shd w:val="clear" w:color="auto" w:fill="auto"/>
          </w:tcPr>
          <w:p w:rsidR="008A1B87" w:rsidRPr="00FE4203" w:rsidRDefault="008A1B87" w:rsidP="00D94DDD">
            <w:pPr>
              <w:rPr>
                <w:rFonts w:eastAsia="Calibri"/>
                <w:sz w:val="24"/>
                <w:szCs w:val="24"/>
                <w:lang w:val="en-ZA"/>
              </w:rPr>
            </w:pPr>
          </w:p>
        </w:tc>
        <w:tc>
          <w:tcPr>
            <w:tcW w:w="1701" w:type="dxa"/>
            <w:vMerge/>
            <w:shd w:val="clear" w:color="auto" w:fill="auto"/>
          </w:tcPr>
          <w:p w:rsidR="008A1B87" w:rsidRPr="00FE4203" w:rsidRDefault="008A1B87" w:rsidP="00D94DDD">
            <w:pPr>
              <w:rPr>
                <w:rFonts w:eastAsia="Calibri"/>
                <w:sz w:val="24"/>
                <w:szCs w:val="24"/>
                <w:lang w:val="en-ZA"/>
              </w:rPr>
            </w:pPr>
          </w:p>
        </w:tc>
        <w:tc>
          <w:tcPr>
            <w:tcW w:w="2268" w:type="dxa"/>
            <w:shd w:val="clear" w:color="auto" w:fill="auto"/>
          </w:tcPr>
          <w:p w:rsidR="008A1B87" w:rsidRPr="00FE4203" w:rsidRDefault="008A1B87" w:rsidP="00D94DDD">
            <w:pPr>
              <w:rPr>
                <w:rFonts w:eastAsia="Calibri"/>
                <w:sz w:val="24"/>
                <w:szCs w:val="24"/>
                <w:lang w:val="en-ZA"/>
              </w:rPr>
            </w:pPr>
            <w:r w:rsidRPr="00FE4203">
              <w:rPr>
                <w:rFonts w:eastAsia="Calibri"/>
                <w:sz w:val="24"/>
                <w:szCs w:val="24"/>
                <w:lang w:val="en-ZA"/>
              </w:rPr>
              <w:t>R 11 145</w:t>
            </w:r>
          </w:p>
        </w:tc>
      </w:tr>
      <w:tr w:rsidR="008A1B87" w:rsidRPr="00FE4203" w:rsidTr="00D94DDD">
        <w:trPr>
          <w:trHeight w:val="138"/>
        </w:trPr>
        <w:tc>
          <w:tcPr>
            <w:tcW w:w="1384" w:type="dxa"/>
            <w:vMerge/>
            <w:shd w:val="clear" w:color="auto" w:fill="FFFFFF"/>
          </w:tcPr>
          <w:p w:rsidR="008A1B87" w:rsidRPr="00FE4203" w:rsidRDefault="008A1B87" w:rsidP="00D94DDD">
            <w:pPr>
              <w:rPr>
                <w:rFonts w:eastAsia="Calibri"/>
                <w:sz w:val="24"/>
                <w:szCs w:val="24"/>
                <w:lang w:val="en-ZA"/>
              </w:rPr>
            </w:pPr>
          </w:p>
        </w:tc>
        <w:tc>
          <w:tcPr>
            <w:tcW w:w="2977" w:type="dxa"/>
            <w:vMerge/>
            <w:shd w:val="clear" w:color="auto" w:fill="auto"/>
          </w:tcPr>
          <w:p w:rsidR="008A1B87" w:rsidRPr="00FE4203" w:rsidRDefault="008A1B87" w:rsidP="00D94DDD">
            <w:pPr>
              <w:rPr>
                <w:rFonts w:eastAsia="Calibri"/>
                <w:sz w:val="24"/>
                <w:szCs w:val="24"/>
                <w:lang w:val="en-ZA"/>
              </w:rPr>
            </w:pPr>
          </w:p>
        </w:tc>
        <w:tc>
          <w:tcPr>
            <w:tcW w:w="1843" w:type="dxa"/>
            <w:vMerge/>
            <w:shd w:val="clear" w:color="auto" w:fill="auto"/>
          </w:tcPr>
          <w:p w:rsidR="008A1B87" w:rsidRPr="00FE4203" w:rsidRDefault="008A1B87" w:rsidP="00D94DDD">
            <w:pPr>
              <w:rPr>
                <w:rFonts w:eastAsia="Calibri"/>
                <w:sz w:val="24"/>
                <w:szCs w:val="24"/>
                <w:lang w:val="en-ZA"/>
              </w:rPr>
            </w:pPr>
          </w:p>
        </w:tc>
        <w:tc>
          <w:tcPr>
            <w:tcW w:w="1701" w:type="dxa"/>
            <w:vMerge/>
            <w:shd w:val="clear" w:color="auto" w:fill="auto"/>
          </w:tcPr>
          <w:p w:rsidR="008A1B87" w:rsidRPr="00FE4203" w:rsidRDefault="008A1B87" w:rsidP="00D94DDD">
            <w:pPr>
              <w:rPr>
                <w:rFonts w:eastAsia="Calibri"/>
                <w:sz w:val="24"/>
                <w:szCs w:val="24"/>
                <w:lang w:val="en-ZA"/>
              </w:rPr>
            </w:pPr>
          </w:p>
        </w:tc>
        <w:tc>
          <w:tcPr>
            <w:tcW w:w="2268" w:type="dxa"/>
            <w:shd w:val="clear" w:color="auto" w:fill="auto"/>
          </w:tcPr>
          <w:p w:rsidR="008A1B87" w:rsidRPr="00FE4203" w:rsidRDefault="008A1B87" w:rsidP="00D94DDD">
            <w:pPr>
              <w:rPr>
                <w:rFonts w:eastAsia="Calibri"/>
                <w:sz w:val="24"/>
                <w:szCs w:val="24"/>
                <w:lang w:val="en-ZA"/>
              </w:rPr>
            </w:pPr>
            <w:r w:rsidRPr="00FE4203">
              <w:rPr>
                <w:rFonts w:eastAsia="Calibri"/>
                <w:sz w:val="24"/>
                <w:szCs w:val="24"/>
                <w:lang w:val="en-ZA"/>
              </w:rPr>
              <w:t>R 6 874</w:t>
            </w:r>
          </w:p>
        </w:tc>
      </w:tr>
      <w:tr w:rsidR="008A1B87" w:rsidRPr="00FE4203" w:rsidTr="00D94DDD">
        <w:trPr>
          <w:trHeight w:val="139"/>
        </w:trPr>
        <w:tc>
          <w:tcPr>
            <w:tcW w:w="1384" w:type="dxa"/>
            <w:vMerge/>
            <w:shd w:val="clear" w:color="auto" w:fill="FFFFFF"/>
          </w:tcPr>
          <w:p w:rsidR="008A1B87" w:rsidRPr="00FE4203" w:rsidRDefault="008A1B87" w:rsidP="00D94DDD">
            <w:pPr>
              <w:rPr>
                <w:rFonts w:eastAsia="Calibri"/>
                <w:sz w:val="24"/>
                <w:szCs w:val="24"/>
                <w:lang w:val="en-ZA"/>
              </w:rPr>
            </w:pPr>
          </w:p>
        </w:tc>
        <w:tc>
          <w:tcPr>
            <w:tcW w:w="2977" w:type="dxa"/>
            <w:vMerge w:val="restart"/>
            <w:shd w:val="clear" w:color="auto" w:fill="auto"/>
          </w:tcPr>
          <w:p w:rsidR="008A1B87" w:rsidRPr="00FE4203" w:rsidRDefault="008A1B87" w:rsidP="00D94DDD">
            <w:pPr>
              <w:rPr>
                <w:rFonts w:eastAsia="Calibri"/>
                <w:sz w:val="24"/>
                <w:szCs w:val="24"/>
                <w:lang w:val="en-ZA"/>
              </w:rPr>
            </w:pPr>
            <w:r w:rsidRPr="00FE4203">
              <w:rPr>
                <w:rFonts w:eastAsia="Calibri"/>
                <w:sz w:val="24"/>
                <w:szCs w:val="24"/>
                <w:lang w:val="en-ZA"/>
              </w:rPr>
              <w:t xml:space="preserve">Elias </w:t>
            </w:r>
            <w:proofErr w:type="spellStart"/>
            <w:r w:rsidRPr="00FE4203">
              <w:rPr>
                <w:rFonts w:eastAsia="Calibri"/>
                <w:sz w:val="24"/>
                <w:szCs w:val="24"/>
                <w:lang w:val="en-ZA"/>
              </w:rPr>
              <w:t>Motsoaledi</w:t>
            </w:r>
            <w:proofErr w:type="spellEnd"/>
          </w:p>
        </w:tc>
        <w:tc>
          <w:tcPr>
            <w:tcW w:w="1843" w:type="dxa"/>
            <w:vMerge w:val="restart"/>
            <w:shd w:val="clear" w:color="auto" w:fill="auto"/>
          </w:tcPr>
          <w:p w:rsidR="008A1B87" w:rsidRPr="00FE4203" w:rsidRDefault="008A1B87" w:rsidP="00D94DDD">
            <w:pPr>
              <w:rPr>
                <w:rFonts w:eastAsia="Calibri"/>
                <w:sz w:val="24"/>
                <w:szCs w:val="24"/>
                <w:lang w:val="en-ZA"/>
              </w:rPr>
            </w:pPr>
            <w:r w:rsidRPr="00FE4203">
              <w:rPr>
                <w:rFonts w:eastAsia="Calibri"/>
                <w:sz w:val="24"/>
                <w:szCs w:val="24"/>
                <w:lang w:val="en-ZA"/>
              </w:rPr>
              <w:t>1</w:t>
            </w:r>
          </w:p>
        </w:tc>
        <w:tc>
          <w:tcPr>
            <w:tcW w:w="1701" w:type="dxa"/>
            <w:vMerge w:val="restart"/>
            <w:shd w:val="clear" w:color="auto" w:fill="auto"/>
          </w:tcPr>
          <w:p w:rsidR="008A1B87" w:rsidRPr="00FE4203" w:rsidRDefault="008A1B87" w:rsidP="00D94DDD">
            <w:pPr>
              <w:rPr>
                <w:rFonts w:eastAsia="Calibri"/>
                <w:sz w:val="24"/>
                <w:szCs w:val="24"/>
                <w:lang w:val="en-ZA"/>
              </w:rPr>
            </w:pPr>
            <w:r w:rsidRPr="00FE4203">
              <w:rPr>
                <w:rFonts w:eastAsia="Calibri"/>
                <w:sz w:val="24"/>
                <w:szCs w:val="24"/>
                <w:lang w:val="en-ZA"/>
              </w:rPr>
              <w:t>3</w:t>
            </w:r>
          </w:p>
        </w:tc>
        <w:tc>
          <w:tcPr>
            <w:tcW w:w="2268" w:type="dxa"/>
            <w:shd w:val="clear" w:color="auto" w:fill="auto"/>
          </w:tcPr>
          <w:p w:rsidR="008A1B87" w:rsidRPr="00FE4203" w:rsidRDefault="008A1B87" w:rsidP="00D94DDD">
            <w:pPr>
              <w:rPr>
                <w:rFonts w:eastAsia="Calibri"/>
                <w:sz w:val="24"/>
                <w:szCs w:val="24"/>
                <w:lang w:val="en-ZA"/>
              </w:rPr>
            </w:pPr>
            <w:r w:rsidRPr="00FE4203">
              <w:rPr>
                <w:rFonts w:eastAsia="Calibri"/>
                <w:sz w:val="24"/>
                <w:szCs w:val="24"/>
                <w:lang w:val="en-ZA"/>
              </w:rPr>
              <w:t>R 12 850</w:t>
            </w:r>
          </w:p>
        </w:tc>
      </w:tr>
      <w:tr w:rsidR="008A1B87" w:rsidRPr="00FE4203" w:rsidTr="00D94DDD">
        <w:trPr>
          <w:trHeight w:val="335"/>
        </w:trPr>
        <w:tc>
          <w:tcPr>
            <w:tcW w:w="1384" w:type="dxa"/>
            <w:vMerge/>
            <w:shd w:val="clear" w:color="auto" w:fill="FFFFFF"/>
          </w:tcPr>
          <w:p w:rsidR="008A1B87" w:rsidRPr="00FE4203" w:rsidRDefault="008A1B87" w:rsidP="00D94DDD">
            <w:pPr>
              <w:rPr>
                <w:rFonts w:eastAsia="Calibri"/>
                <w:sz w:val="24"/>
                <w:szCs w:val="24"/>
                <w:lang w:val="en-ZA"/>
              </w:rPr>
            </w:pPr>
          </w:p>
        </w:tc>
        <w:tc>
          <w:tcPr>
            <w:tcW w:w="2977" w:type="dxa"/>
            <w:vMerge/>
            <w:shd w:val="clear" w:color="auto" w:fill="auto"/>
          </w:tcPr>
          <w:p w:rsidR="008A1B87" w:rsidRPr="00FE4203" w:rsidRDefault="008A1B87" w:rsidP="00D94DDD">
            <w:pPr>
              <w:rPr>
                <w:rFonts w:eastAsia="Calibri"/>
                <w:sz w:val="24"/>
                <w:szCs w:val="24"/>
                <w:lang w:val="en-ZA"/>
              </w:rPr>
            </w:pPr>
          </w:p>
        </w:tc>
        <w:tc>
          <w:tcPr>
            <w:tcW w:w="1843" w:type="dxa"/>
            <w:vMerge/>
            <w:shd w:val="clear" w:color="auto" w:fill="auto"/>
          </w:tcPr>
          <w:p w:rsidR="008A1B87" w:rsidRPr="00FE4203" w:rsidRDefault="008A1B87" w:rsidP="00D94DDD">
            <w:pPr>
              <w:rPr>
                <w:rFonts w:eastAsia="Calibri"/>
                <w:sz w:val="24"/>
                <w:szCs w:val="24"/>
                <w:lang w:val="en-ZA"/>
              </w:rPr>
            </w:pPr>
          </w:p>
        </w:tc>
        <w:tc>
          <w:tcPr>
            <w:tcW w:w="1701" w:type="dxa"/>
            <w:vMerge/>
            <w:shd w:val="clear" w:color="auto" w:fill="auto"/>
          </w:tcPr>
          <w:p w:rsidR="008A1B87" w:rsidRPr="00FE4203" w:rsidRDefault="008A1B87" w:rsidP="00D94DDD">
            <w:pPr>
              <w:rPr>
                <w:rFonts w:eastAsia="Calibri"/>
                <w:sz w:val="24"/>
                <w:szCs w:val="24"/>
                <w:lang w:val="en-ZA"/>
              </w:rPr>
            </w:pPr>
          </w:p>
        </w:tc>
        <w:tc>
          <w:tcPr>
            <w:tcW w:w="2268" w:type="dxa"/>
            <w:shd w:val="clear" w:color="auto" w:fill="auto"/>
          </w:tcPr>
          <w:p w:rsidR="008A1B87" w:rsidRPr="00FE4203" w:rsidRDefault="008A1B87" w:rsidP="00D94DDD">
            <w:pPr>
              <w:autoSpaceDE w:val="0"/>
              <w:autoSpaceDN w:val="0"/>
              <w:adjustRightInd w:val="0"/>
              <w:rPr>
                <w:rFonts w:eastAsia="Calibri"/>
                <w:color w:val="000000"/>
                <w:sz w:val="24"/>
                <w:szCs w:val="24"/>
                <w:lang w:val="en-ZA"/>
              </w:rPr>
            </w:pPr>
            <w:r w:rsidRPr="00FE4203">
              <w:rPr>
                <w:rFonts w:eastAsia="Calibri"/>
                <w:color w:val="000000"/>
                <w:sz w:val="24"/>
                <w:szCs w:val="24"/>
                <w:lang w:val="en-ZA"/>
              </w:rPr>
              <w:t>R 11 145</w:t>
            </w:r>
          </w:p>
          <w:tbl>
            <w:tblPr>
              <w:tblW w:w="0" w:type="auto"/>
              <w:tblBorders>
                <w:top w:val="nil"/>
                <w:left w:val="nil"/>
                <w:bottom w:val="nil"/>
                <w:right w:val="nil"/>
              </w:tblBorders>
              <w:tblLayout w:type="fixed"/>
              <w:tblLook w:val="0000"/>
            </w:tblPr>
            <w:tblGrid>
              <w:gridCol w:w="236"/>
            </w:tblGrid>
            <w:tr w:rsidR="008A1B87" w:rsidRPr="001A09A7" w:rsidTr="00D94DDD">
              <w:trPr>
                <w:trHeight w:val="89"/>
              </w:trPr>
              <w:tc>
                <w:tcPr>
                  <w:tcW w:w="222" w:type="dxa"/>
                </w:tcPr>
                <w:p w:rsidR="008A1B87" w:rsidRPr="001A09A7" w:rsidRDefault="008A1B87" w:rsidP="00D94DDD">
                  <w:pPr>
                    <w:autoSpaceDE w:val="0"/>
                    <w:autoSpaceDN w:val="0"/>
                    <w:adjustRightInd w:val="0"/>
                    <w:rPr>
                      <w:rFonts w:eastAsia="Calibri"/>
                      <w:color w:val="000000"/>
                      <w:sz w:val="24"/>
                      <w:szCs w:val="24"/>
                      <w:lang w:val="en-ZA"/>
                    </w:rPr>
                  </w:pPr>
                </w:p>
              </w:tc>
            </w:tr>
          </w:tbl>
          <w:p w:rsidR="008A1B87" w:rsidRPr="00FE4203" w:rsidRDefault="008A1B87" w:rsidP="00D94DDD">
            <w:pPr>
              <w:rPr>
                <w:rFonts w:eastAsia="Calibri"/>
                <w:sz w:val="24"/>
                <w:szCs w:val="24"/>
                <w:lang w:val="en-ZA"/>
              </w:rPr>
            </w:pPr>
          </w:p>
        </w:tc>
      </w:tr>
      <w:tr w:rsidR="008A1B87" w:rsidRPr="00FE4203" w:rsidTr="00D94DDD">
        <w:trPr>
          <w:trHeight w:val="138"/>
        </w:trPr>
        <w:tc>
          <w:tcPr>
            <w:tcW w:w="1384" w:type="dxa"/>
            <w:vMerge/>
            <w:shd w:val="clear" w:color="auto" w:fill="FFFFFF"/>
          </w:tcPr>
          <w:p w:rsidR="008A1B87" w:rsidRPr="00FE4203" w:rsidRDefault="008A1B87" w:rsidP="00D94DDD">
            <w:pPr>
              <w:rPr>
                <w:rFonts w:eastAsia="Calibri"/>
                <w:sz w:val="24"/>
                <w:szCs w:val="24"/>
                <w:lang w:val="en-ZA"/>
              </w:rPr>
            </w:pPr>
          </w:p>
        </w:tc>
        <w:tc>
          <w:tcPr>
            <w:tcW w:w="2977" w:type="dxa"/>
            <w:vMerge/>
            <w:shd w:val="clear" w:color="auto" w:fill="auto"/>
          </w:tcPr>
          <w:p w:rsidR="008A1B87" w:rsidRPr="00FE4203" w:rsidRDefault="008A1B87" w:rsidP="00D94DDD">
            <w:pPr>
              <w:rPr>
                <w:rFonts w:eastAsia="Calibri"/>
                <w:sz w:val="24"/>
                <w:szCs w:val="24"/>
                <w:lang w:val="en-ZA"/>
              </w:rPr>
            </w:pPr>
          </w:p>
        </w:tc>
        <w:tc>
          <w:tcPr>
            <w:tcW w:w="1843" w:type="dxa"/>
            <w:vMerge/>
            <w:shd w:val="clear" w:color="auto" w:fill="auto"/>
          </w:tcPr>
          <w:p w:rsidR="008A1B87" w:rsidRPr="00FE4203" w:rsidRDefault="008A1B87" w:rsidP="00D94DDD">
            <w:pPr>
              <w:rPr>
                <w:rFonts w:eastAsia="Calibri"/>
                <w:sz w:val="24"/>
                <w:szCs w:val="24"/>
                <w:lang w:val="en-ZA"/>
              </w:rPr>
            </w:pPr>
          </w:p>
        </w:tc>
        <w:tc>
          <w:tcPr>
            <w:tcW w:w="1701" w:type="dxa"/>
            <w:vMerge/>
            <w:shd w:val="clear" w:color="auto" w:fill="auto"/>
          </w:tcPr>
          <w:p w:rsidR="008A1B87" w:rsidRPr="00FE4203" w:rsidRDefault="008A1B87" w:rsidP="00D94DDD">
            <w:pPr>
              <w:rPr>
                <w:rFonts w:eastAsia="Calibri"/>
                <w:sz w:val="24"/>
                <w:szCs w:val="24"/>
                <w:lang w:val="en-ZA"/>
              </w:rPr>
            </w:pPr>
          </w:p>
        </w:tc>
        <w:tc>
          <w:tcPr>
            <w:tcW w:w="2268" w:type="dxa"/>
            <w:shd w:val="clear" w:color="auto" w:fill="auto"/>
          </w:tcPr>
          <w:p w:rsidR="008A1B87" w:rsidRPr="00FE4203" w:rsidRDefault="008A1B87" w:rsidP="00D94DDD">
            <w:pPr>
              <w:rPr>
                <w:rFonts w:eastAsia="Calibri"/>
                <w:sz w:val="24"/>
                <w:szCs w:val="24"/>
                <w:lang w:val="en-ZA"/>
              </w:rPr>
            </w:pPr>
            <w:r w:rsidRPr="00FE4203">
              <w:rPr>
                <w:rFonts w:eastAsia="Calibri"/>
                <w:sz w:val="24"/>
                <w:szCs w:val="24"/>
                <w:lang w:val="en-ZA"/>
              </w:rPr>
              <w:t>R 8 718</w:t>
            </w:r>
          </w:p>
        </w:tc>
      </w:tr>
    </w:tbl>
    <w:p w:rsidR="008A1B87" w:rsidRPr="001A09A7" w:rsidRDefault="008A1B87" w:rsidP="008A1B87">
      <w:pPr>
        <w:spacing w:line="276" w:lineRule="auto"/>
        <w:jc w:val="both"/>
        <w:rPr>
          <w:color w:val="000000"/>
          <w:sz w:val="24"/>
          <w:szCs w:val="24"/>
        </w:rPr>
      </w:pPr>
    </w:p>
    <w:p w:rsidR="00CD63FC" w:rsidRPr="00857E3F" w:rsidRDefault="00CD63FC" w:rsidP="00CD63FC">
      <w:pPr>
        <w:pStyle w:val="ListParagraph"/>
        <w:rPr>
          <w:lang w:val="en-US"/>
        </w:rPr>
      </w:pPr>
    </w:p>
    <w:p w:rsidR="00CD63FC" w:rsidRPr="00CD63FC" w:rsidRDefault="00857E3F" w:rsidP="000573DA">
      <w:pPr>
        <w:tabs>
          <w:tab w:val="left" w:pos="720"/>
          <w:tab w:val="left" w:pos="1280"/>
        </w:tabs>
        <w:rPr>
          <w:sz w:val="24"/>
          <w:szCs w:val="24"/>
        </w:rPr>
      </w:pPr>
      <w:r>
        <w:rPr>
          <w:sz w:val="24"/>
          <w:szCs w:val="24"/>
        </w:rPr>
        <w:tab/>
      </w:r>
      <w:r w:rsidR="000573DA">
        <w:rPr>
          <w:sz w:val="24"/>
          <w:szCs w:val="24"/>
        </w:rPr>
        <w:tab/>
      </w:r>
    </w:p>
    <w:sectPr w:rsidR="00CD63FC" w:rsidRPr="00CD63FC" w:rsidSect="008A1815">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B97" w:rsidRDefault="001C4B97" w:rsidP="00054FEC">
      <w:r>
        <w:separator/>
      </w:r>
    </w:p>
  </w:endnote>
  <w:endnote w:type="continuationSeparator" w:id="0">
    <w:p w:rsidR="001C4B97" w:rsidRDefault="001C4B97"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B97" w:rsidRDefault="001C4B97" w:rsidP="00054FEC">
      <w:r>
        <w:separator/>
      </w:r>
    </w:p>
  </w:footnote>
  <w:footnote w:type="continuationSeparator" w:id="0">
    <w:p w:rsidR="001C4B97" w:rsidRDefault="001C4B97"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20" w:rsidRPr="00526E7D" w:rsidRDefault="00204F20" w:rsidP="00E2469A">
    <w:pPr>
      <w:pStyle w:val="Header"/>
      <w:jc w:val="right"/>
    </w:pPr>
    <w:r w:rsidRPr="00526E7D">
      <w:t>Question</w:t>
    </w:r>
    <w:r>
      <w:t xml:space="preserve"> </w:t>
    </w:r>
    <w:r w:rsidR="00E2065D">
      <w:t>3</w:t>
    </w:r>
    <w:r w:rsidR="00892F77">
      <w:t>71</w:t>
    </w:r>
    <w:r w:rsidR="00E90198">
      <w:t>7</w:t>
    </w:r>
    <w:r w:rsidRPr="00526E7D">
      <w:t xml:space="preserve"> for </w:t>
    </w:r>
    <w:r>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6C2"/>
    <w:multiLevelType w:val="hybridMultilevel"/>
    <w:tmpl w:val="42FA047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16810D2"/>
    <w:multiLevelType w:val="hybridMultilevel"/>
    <w:tmpl w:val="C2BA09F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500D75"/>
    <w:multiLevelType w:val="hybridMultilevel"/>
    <w:tmpl w:val="33023534"/>
    <w:lvl w:ilvl="0" w:tplc="61D21EDA">
      <w:start w:val="5"/>
      <w:numFmt w:val="decimal"/>
      <w:lvlText w:val="%1."/>
      <w:lvlJc w:val="left"/>
      <w:pPr>
        <w:ind w:left="720" w:hanging="360"/>
      </w:pPr>
      <w:rPr>
        <w:rFonts w:hint="default"/>
        <w:color w:val="00B0F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7242C2C"/>
    <w:multiLevelType w:val="hybridMultilevel"/>
    <w:tmpl w:val="ABCC29DC"/>
    <w:lvl w:ilvl="0" w:tplc="E0C461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083B1D"/>
    <w:multiLevelType w:val="hybridMultilevel"/>
    <w:tmpl w:val="D8862146"/>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088668F"/>
    <w:multiLevelType w:val="hybridMultilevel"/>
    <w:tmpl w:val="C32A9B78"/>
    <w:lvl w:ilvl="0" w:tplc="1C090011">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7C7FF0"/>
    <w:multiLevelType w:val="hybridMultilevel"/>
    <w:tmpl w:val="5596B0E8"/>
    <w:lvl w:ilvl="0" w:tplc="B96E5D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FD4F6F"/>
    <w:multiLevelType w:val="hybridMultilevel"/>
    <w:tmpl w:val="E59A0770"/>
    <w:lvl w:ilvl="0" w:tplc="E7568252">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nsid w:val="16FD29A8"/>
    <w:multiLevelType w:val="hybridMultilevel"/>
    <w:tmpl w:val="F6B04B16"/>
    <w:lvl w:ilvl="0" w:tplc="9906EC1E">
      <w:start w:val="28"/>
      <w:numFmt w:val="lowerLetter"/>
      <w:lvlText w:val="(%1)"/>
      <w:lvlJc w:val="left"/>
      <w:pPr>
        <w:ind w:left="846" w:hanging="4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
    <w:nsid w:val="193D7526"/>
    <w:multiLevelType w:val="hybridMultilevel"/>
    <w:tmpl w:val="20141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69402F"/>
    <w:multiLevelType w:val="hybridMultilevel"/>
    <w:tmpl w:val="0492D756"/>
    <w:lvl w:ilvl="0" w:tplc="A4CC92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FB419C"/>
    <w:multiLevelType w:val="hybridMultilevel"/>
    <w:tmpl w:val="7E30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D5C4D"/>
    <w:multiLevelType w:val="hybridMultilevel"/>
    <w:tmpl w:val="8A8CAA3C"/>
    <w:lvl w:ilvl="0" w:tplc="D0560336">
      <w:start w:val="1"/>
      <w:numFmt w:val="lowerLetter"/>
      <w:lvlText w:val="%1)"/>
      <w:lvlJc w:val="left"/>
      <w:pPr>
        <w:ind w:left="720" w:hanging="360"/>
      </w:pPr>
      <w:rPr>
        <w:rFonts w:ascii="Arial" w:eastAsia="Calibri"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284BF6"/>
    <w:multiLevelType w:val="hybridMultilevel"/>
    <w:tmpl w:val="13E4890C"/>
    <w:lvl w:ilvl="0" w:tplc="F8C68664">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319556DB"/>
    <w:multiLevelType w:val="hybridMultilevel"/>
    <w:tmpl w:val="ED965B24"/>
    <w:lvl w:ilvl="0" w:tplc="1C090011">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9339E8"/>
    <w:multiLevelType w:val="hybridMultilevel"/>
    <w:tmpl w:val="45461AF8"/>
    <w:lvl w:ilvl="0" w:tplc="B802B1CA">
      <w:start w:val="1"/>
      <w:numFmt w:val="lowerLetter"/>
      <w:lvlText w:val="%1)"/>
      <w:lvlJc w:val="left"/>
      <w:pPr>
        <w:ind w:left="720" w:hanging="360"/>
      </w:pPr>
      <w:rPr>
        <w:rFonts w:ascii="Arial" w:eastAsia="Calibri"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70A413F"/>
    <w:multiLevelType w:val="hybridMultilevel"/>
    <w:tmpl w:val="88D01FB8"/>
    <w:lvl w:ilvl="0" w:tplc="FDD20FA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7">
    <w:nsid w:val="3A6C0C8A"/>
    <w:multiLevelType w:val="hybridMultilevel"/>
    <w:tmpl w:val="44BE948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7E2AEA"/>
    <w:multiLevelType w:val="hybridMultilevel"/>
    <w:tmpl w:val="6518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7B3AAB"/>
    <w:multiLevelType w:val="hybridMultilevel"/>
    <w:tmpl w:val="B17EBD8E"/>
    <w:lvl w:ilvl="0" w:tplc="3A542E2C">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5A50C72"/>
    <w:multiLevelType w:val="hybridMultilevel"/>
    <w:tmpl w:val="B282D2A8"/>
    <w:lvl w:ilvl="0" w:tplc="2892C9B4">
      <w:start w:val="1"/>
      <w:numFmt w:val="upp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1">
    <w:nsid w:val="47C50965"/>
    <w:multiLevelType w:val="hybridMultilevel"/>
    <w:tmpl w:val="727A2240"/>
    <w:lvl w:ilvl="0" w:tplc="140EA4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8EE18E3"/>
    <w:multiLevelType w:val="hybridMultilevel"/>
    <w:tmpl w:val="FF949E4A"/>
    <w:lvl w:ilvl="0" w:tplc="1C090017">
      <w:start w:val="1"/>
      <w:numFmt w:val="lowerLetter"/>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3">
    <w:nsid w:val="492F52CE"/>
    <w:multiLevelType w:val="multilevel"/>
    <w:tmpl w:val="FE8040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498A7CFC"/>
    <w:multiLevelType w:val="hybridMultilevel"/>
    <w:tmpl w:val="B65C86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FF70888"/>
    <w:multiLevelType w:val="hybridMultilevel"/>
    <w:tmpl w:val="4EC449CA"/>
    <w:lvl w:ilvl="0" w:tplc="D7D0FF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BA3464"/>
    <w:multiLevelType w:val="hybridMultilevel"/>
    <w:tmpl w:val="19D09D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5E74892"/>
    <w:multiLevelType w:val="hybridMultilevel"/>
    <w:tmpl w:val="97AC3022"/>
    <w:lvl w:ilvl="0" w:tplc="3C0614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7465110"/>
    <w:multiLevelType w:val="hybridMultilevel"/>
    <w:tmpl w:val="03E256F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8FD3B37"/>
    <w:multiLevelType w:val="hybridMultilevel"/>
    <w:tmpl w:val="D57801C6"/>
    <w:lvl w:ilvl="0" w:tplc="27FA0B04">
      <w:start w:val="27"/>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A386D21"/>
    <w:multiLevelType w:val="hybridMultilevel"/>
    <w:tmpl w:val="6BC6EA66"/>
    <w:lvl w:ilvl="0" w:tplc="0AA60518">
      <w:start w:val="1"/>
      <w:numFmt w:val="lowerLetter"/>
      <w:lvlText w:val="(%1)"/>
      <w:lvlJc w:val="left"/>
      <w:pPr>
        <w:ind w:left="928" w:hanging="360"/>
      </w:pPr>
      <w:rPr>
        <w:rFonts w:ascii="Arial" w:eastAsia="Times New Roman" w:hAnsi="Arial" w:cs="Arial"/>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31">
    <w:nsid w:val="5DE5609B"/>
    <w:multiLevelType w:val="hybridMultilevel"/>
    <w:tmpl w:val="CB867FA0"/>
    <w:lvl w:ilvl="0" w:tplc="8564B8D2">
      <w:start w:val="1"/>
      <w:numFmt w:val="lowerRoman"/>
      <w:lvlText w:val="%1."/>
      <w:lvlJc w:val="right"/>
      <w:pPr>
        <w:tabs>
          <w:tab w:val="num" w:pos="720"/>
        </w:tabs>
        <w:ind w:left="720" w:hanging="360"/>
      </w:pPr>
    </w:lvl>
    <w:lvl w:ilvl="1" w:tplc="D69EFFF0" w:tentative="1">
      <w:start w:val="1"/>
      <w:numFmt w:val="lowerRoman"/>
      <w:lvlText w:val="%2."/>
      <w:lvlJc w:val="right"/>
      <w:pPr>
        <w:tabs>
          <w:tab w:val="num" w:pos="1440"/>
        </w:tabs>
        <w:ind w:left="1440" w:hanging="360"/>
      </w:pPr>
    </w:lvl>
    <w:lvl w:ilvl="2" w:tplc="2F9CBDEE">
      <w:start w:val="1"/>
      <w:numFmt w:val="lowerRoman"/>
      <w:lvlText w:val="%3."/>
      <w:lvlJc w:val="right"/>
      <w:pPr>
        <w:tabs>
          <w:tab w:val="num" w:pos="2160"/>
        </w:tabs>
        <w:ind w:left="2160" w:hanging="360"/>
      </w:pPr>
    </w:lvl>
    <w:lvl w:ilvl="3" w:tplc="C63A2FB6" w:tentative="1">
      <w:start w:val="1"/>
      <w:numFmt w:val="lowerRoman"/>
      <w:lvlText w:val="%4."/>
      <w:lvlJc w:val="right"/>
      <w:pPr>
        <w:tabs>
          <w:tab w:val="num" w:pos="2880"/>
        </w:tabs>
        <w:ind w:left="2880" w:hanging="360"/>
      </w:pPr>
    </w:lvl>
    <w:lvl w:ilvl="4" w:tplc="D03ADE04" w:tentative="1">
      <w:start w:val="1"/>
      <w:numFmt w:val="lowerRoman"/>
      <w:lvlText w:val="%5."/>
      <w:lvlJc w:val="right"/>
      <w:pPr>
        <w:tabs>
          <w:tab w:val="num" w:pos="3600"/>
        </w:tabs>
        <w:ind w:left="3600" w:hanging="360"/>
      </w:pPr>
    </w:lvl>
    <w:lvl w:ilvl="5" w:tplc="F574F7DA" w:tentative="1">
      <w:start w:val="1"/>
      <w:numFmt w:val="lowerRoman"/>
      <w:lvlText w:val="%6."/>
      <w:lvlJc w:val="right"/>
      <w:pPr>
        <w:tabs>
          <w:tab w:val="num" w:pos="4320"/>
        </w:tabs>
        <w:ind w:left="4320" w:hanging="360"/>
      </w:pPr>
    </w:lvl>
    <w:lvl w:ilvl="6" w:tplc="032871AE" w:tentative="1">
      <w:start w:val="1"/>
      <w:numFmt w:val="lowerRoman"/>
      <w:lvlText w:val="%7."/>
      <w:lvlJc w:val="right"/>
      <w:pPr>
        <w:tabs>
          <w:tab w:val="num" w:pos="5040"/>
        </w:tabs>
        <w:ind w:left="5040" w:hanging="360"/>
      </w:pPr>
    </w:lvl>
    <w:lvl w:ilvl="7" w:tplc="93E891B6" w:tentative="1">
      <w:start w:val="1"/>
      <w:numFmt w:val="lowerRoman"/>
      <w:lvlText w:val="%8."/>
      <w:lvlJc w:val="right"/>
      <w:pPr>
        <w:tabs>
          <w:tab w:val="num" w:pos="5760"/>
        </w:tabs>
        <w:ind w:left="5760" w:hanging="360"/>
      </w:pPr>
    </w:lvl>
    <w:lvl w:ilvl="8" w:tplc="98543CB8" w:tentative="1">
      <w:start w:val="1"/>
      <w:numFmt w:val="lowerRoman"/>
      <w:lvlText w:val="%9."/>
      <w:lvlJc w:val="right"/>
      <w:pPr>
        <w:tabs>
          <w:tab w:val="num" w:pos="6480"/>
        </w:tabs>
        <w:ind w:left="6480" w:hanging="360"/>
      </w:pPr>
    </w:lvl>
  </w:abstractNum>
  <w:abstractNum w:abstractNumId="32">
    <w:nsid w:val="6D4E23F0"/>
    <w:multiLevelType w:val="hybridMultilevel"/>
    <w:tmpl w:val="330C9DC2"/>
    <w:lvl w:ilvl="0" w:tplc="7DDC05CE">
      <w:start w:val="1"/>
      <w:numFmt w:val="lowerLetter"/>
      <w:lvlText w:val="%1)"/>
      <w:lvlJc w:val="left"/>
      <w:pPr>
        <w:ind w:left="720" w:hanging="360"/>
      </w:pPr>
      <w:rPr>
        <w:rFonts w:ascii="Times New Roman" w:hAnsi="Times New Roman" w:hint="default"/>
        <w:b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32945C9"/>
    <w:multiLevelType w:val="hybridMultilevel"/>
    <w:tmpl w:val="1924ECD4"/>
    <w:lvl w:ilvl="0" w:tplc="1C090011">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7467F8F"/>
    <w:multiLevelType w:val="hybridMultilevel"/>
    <w:tmpl w:val="FB5218C8"/>
    <w:lvl w:ilvl="0" w:tplc="542C9A9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85110CB"/>
    <w:multiLevelType w:val="hybridMultilevel"/>
    <w:tmpl w:val="695EDC5A"/>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DAA4981"/>
    <w:multiLevelType w:val="hybridMultilevel"/>
    <w:tmpl w:val="6EE4BE6C"/>
    <w:lvl w:ilvl="0" w:tplc="E0640D6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7F96799E"/>
    <w:multiLevelType w:val="hybridMultilevel"/>
    <w:tmpl w:val="9ED61070"/>
    <w:lvl w:ilvl="0" w:tplc="88F6DC5E">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18"/>
  </w:num>
  <w:num w:numId="2">
    <w:abstractNumId w:val="32"/>
  </w:num>
  <w:num w:numId="3">
    <w:abstractNumId w:val="26"/>
  </w:num>
  <w:num w:numId="4">
    <w:abstractNumId w:val="30"/>
  </w:num>
  <w:num w:numId="5">
    <w:abstractNumId w:val="28"/>
  </w:num>
  <w:num w:numId="6">
    <w:abstractNumId w:val="17"/>
  </w:num>
  <w:num w:numId="7">
    <w:abstractNumId w:val="1"/>
  </w:num>
  <w:num w:numId="8">
    <w:abstractNumId w:val="22"/>
  </w:num>
  <w:num w:numId="9">
    <w:abstractNumId w:val="20"/>
  </w:num>
  <w:num w:numId="10">
    <w:abstractNumId w:val="7"/>
  </w:num>
  <w:num w:numId="11">
    <w:abstractNumId w:val="37"/>
  </w:num>
  <w:num w:numId="12">
    <w:abstractNumId w:val="12"/>
  </w:num>
  <w:num w:numId="13">
    <w:abstractNumId w:val="15"/>
  </w:num>
  <w:num w:numId="14">
    <w:abstractNumId w:val="36"/>
  </w:num>
  <w:num w:numId="15">
    <w:abstractNumId w:val="25"/>
  </w:num>
  <w:num w:numId="16">
    <w:abstractNumId w:val="13"/>
  </w:num>
  <w:num w:numId="17">
    <w:abstractNumId w:val="34"/>
  </w:num>
  <w:num w:numId="18">
    <w:abstractNumId w:val="29"/>
  </w:num>
  <w:num w:numId="19">
    <w:abstractNumId w:val="8"/>
  </w:num>
  <w:num w:numId="20">
    <w:abstractNumId w:val="35"/>
  </w:num>
  <w:num w:numId="21">
    <w:abstractNumId w:val="2"/>
  </w:num>
  <w:num w:numId="22">
    <w:abstractNumId w:val="0"/>
  </w:num>
  <w:num w:numId="23">
    <w:abstractNumId w:val="11"/>
  </w:num>
  <w:num w:numId="24">
    <w:abstractNumId w:val="9"/>
  </w:num>
  <w:num w:numId="25">
    <w:abstractNumId w:val="24"/>
  </w:num>
  <w:num w:numId="26">
    <w:abstractNumId w:val="10"/>
  </w:num>
  <w:num w:numId="27">
    <w:abstractNumId w:val="21"/>
  </w:num>
  <w:num w:numId="28">
    <w:abstractNumId w:val="3"/>
  </w:num>
  <w:num w:numId="29">
    <w:abstractNumId w:val="6"/>
  </w:num>
  <w:num w:numId="30">
    <w:abstractNumId w:val="14"/>
  </w:num>
  <w:num w:numId="31">
    <w:abstractNumId w:val="4"/>
  </w:num>
  <w:num w:numId="32">
    <w:abstractNumId w:val="19"/>
  </w:num>
  <w:num w:numId="33">
    <w:abstractNumId w:val="5"/>
  </w:num>
  <w:num w:numId="34">
    <w:abstractNumId w:val="33"/>
  </w:num>
  <w:num w:numId="35">
    <w:abstractNumId w:val="27"/>
  </w:num>
  <w:num w:numId="36">
    <w:abstractNumId w:val="23"/>
  </w:num>
  <w:num w:numId="37">
    <w:abstractNumId w:val="16"/>
  </w:num>
  <w:num w:numId="38">
    <w:abstractNumId w:val="3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4323D"/>
    <w:rsid w:val="00043E99"/>
    <w:rsid w:val="000542DB"/>
    <w:rsid w:val="00054FEC"/>
    <w:rsid w:val="0005651C"/>
    <w:rsid w:val="000573DA"/>
    <w:rsid w:val="00061B5C"/>
    <w:rsid w:val="00062096"/>
    <w:rsid w:val="0006545B"/>
    <w:rsid w:val="00084A46"/>
    <w:rsid w:val="00085A2A"/>
    <w:rsid w:val="00086002"/>
    <w:rsid w:val="000874C5"/>
    <w:rsid w:val="00087B2E"/>
    <w:rsid w:val="000B2098"/>
    <w:rsid w:val="000B4AC5"/>
    <w:rsid w:val="000C37CD"/>
    <w:rsid w:val="000C771E"/>
    <w:rsid w:val="000D079B"/>
    <w:rsid w:val="000D5E18"/>
    <w:rsid w:val="000E0847"/>
    <w:rsid w:val="000E0DAE"/>
    <w:rsid w:val="000E238C"/>
    <w:rsid w:val="000E3FFE"/>
    <w:rsid w:val="000E6243"/>
    <w:rsid w:val="000F4B3A"/>
    <w:rsid w:val="001005E9"/>
    <w:rsid w:val="00100A49"/>
    <w:rsid w:val="00105052"/>
    <w:rsid w:val="00113198"/>
    <w:rsid w:val="00120E3B"/>
    <w:rsid w:val="0012375B"/>
    <w:rsid w:val="00131BFD"/>
    <w:rsid w:val="001334C3"/>
    <w:rsid w:val="00134648"/>
    <w:rsid w:val="001355B6"/>
    <w:rsid w:val="00136BB1"/>
    <w:rsid w:val="0014205F"/>
    <w:rsid w:val="00143801"/>
    <w:rsid w:val="001440D5"/>
    <w:rsid w:val="00147B2B"/>
    <w:rsid w:val="00183267"/>
    <w:rsid w:val="00185C4D"/>
    <w:rsid w:val="00185C4E"/>
    <w:rsid w:val="0019692B"/>
    <w:rsid w:val="001A09A7"/>
    <w:rsid w:val="001A1C58"/>
    <w:rsid w:val="001A37B9"/>
    <w:rsid w:val="001B1FED"/>
    <w:rsid w:val="001B2DFE"/>
    <w:rsid w:val="001B2EE3"/>
    <w:rsid w:val="001B46D4"/>
    <w:rsid w:val="001B5043"/>
    <w:rsid w:val="001C40D8"/>
    <w:rsid w:val="001C4B97"/>
    <w:rsid w:val="001C51E0"/>
    <w:rsid w:val="001C6EC1"/>
    <w:rsid w:val="001D6619"/>
    <w:rsid w:val="001E587F"/>
    <w:rsid w:val="001E77A7"/>
    <w:rsid w:val="001F17FC"/>
    <w:rsid w:val="001F31E6"/>
    <w:rsid w:val="00203262"/>
    <w:rsid w:val="00204F20"/>
    <w:rsid w:val="0020694D"/>
    <w:rsid w:val="00211743"/>
    <w:rsid w:val="00215038"/>
    <w:rsid w:val="00220914"/>
    <w:rsid w:val="00221ABD"/>
    <w:rsid w:val="00221CAF"/>
    <w:rsid w:val="0023010B"/>
    <w:rsid w:val="0023124F"/>
    <w:rsid w:val="00244322"/>
    <w:rsid w:val="00245CEE"/>
    <w:rsid w:val="00254C69"/>
    <w:rsid w:val="002565C1"/>
    <w:rsid w:val="00257C83"/>
    <w:rsid w:val="002607D6"/>
    <w:rsid w:val="00266A0D"/>
    <w:rsid w:val="002730A3"/>
    <w:rsid w:val="00273F15"/>
    <w:rsid w:val="00275663"/>
    <w:rsid w:val="002839C5"/>
    <w:rsid w:val="0028437C"/>
    <w:rsid w:val="002901FA"/>
    <w:rsid w:val="002922CE"/>
    <w:rsid w:val="00294A57"/>
    <w:rsid w:val="00295A97"/>
    <w:rsid w:val="002962EB"/>
    <w:rsid w:val="0029651C"/>
    <w:rsid w:val="00297F06"/>
    <w:rsid w:val="002A6ADF"/>
    <w:rsid w:val="002B1771"/>
    <w:rsid w:val="002B36A6"/>
    <w:rsid w:val="002E152A"/>
    <w:rsid w:val="002E39B0"/>
    <w:rsid w:val="002E3D9B"/>
    <w:rsid w:val="002F729C"/>
    <w:rsid w:val="00317EFA"/>
    <w:rsid w:val="003225B0"/>
    <w:rsid w:val="00323C61"/>
    <w:rsid w:val="00326ADE"/>
    <w:rsid w:val="00330244"/>
    <w:rsid w:val="00331A75"/>
    <w:rsid w:val="00331BB1"/>
    <w:rsid w:val="00332EDA"/>
    <w:rsid w:val="00333798"/>
    <w:rsid w:val="003426C9"/>
    <w:rsid w:val="00355C13"/>
    <w:rsid w:val="00360151"/>
    <w:rsid w:val="00362796"/>
    <w:rsid w:val="003639EF"/>
    <w:rsid w:val="003647AF"/>
    <w:rsid w:val="003658A1"/>
    <w:rsid w:val="00372C7A"/>
    <w:rsid w:val="00386EBC"/>
    <w:rsid w:val="00391B22"/>
    <w:rsid w:val="00397799"/>
    <w:rsid w:val="003A0C97"/>
    <w:rsid w:val="003A48E1"/>
    <w:rsid w:val="003A5293"/>
    <w:rsid w:val="003B2BFD"/>
    <w:rsid w:val="003B7EF6"/>
    <w:rsid w:val="003C5F57"/>
    <w:rsid w:val="003F2870"/>
    <w:rsid w:val="003F3D4B"/>
    <w:rsid w:val="003F40BD"/>
    <w:rsid w:val="003F4CED"/>
    <w:rsid w:val="003F5497"/>
    <w:rsid w:val="00400487"/>
    <w:rsid w:val="00411FA8"/>
    <w:rsid w:val="00413C30"/>
    <w:rsid w:val="00414C39"/>
    <w:rsid w:val="00414F85"/>
    <w:rsid w:val="004171D3"/>
    <w:rsid w:val="00420CAC"/>
    <w:rsid w:val="00421190"/>
    <w:rsid w:val="00421210"/>
    <w:rsid w:val="00421215"/>
    <w:rsid w:val="00430FBB"/>
    <w:rsid w:val="00435C33"/>
    <w:rsid w:val="00437657"/>
    <w:rsid w:val="00437973"/>
    <w:rsid w:val="00442C28"/>
    <w:rsid w:val="00442F09"/>
    <w:rsid w:val="0044715C"/>
    <w:rsid w:val="004516B8"/>
    <w:rsid w:val="00453E58"/>
    <w:rsid w:val="00457E66"/>
    <w:rsid w:val="00461532"/>
    <w:rsid w:val="004622F2"/>
    <w:rsid w:val="00463564"/>
    <w:rsid w:val="00466A67"/>
    <w:rsid w:val="00472722"/>
    <w:rsid w:val="00481472"/>
    <w:rsid w:val="00481F38"/>
    <w:rsid w:val="0048628B"/>
    <w:rsid w:val="0048779F"/>
    <w:rsid w:val="004919BC"/>
    <w:rsid w:val="00493DA5"/>
    <w:rsid w:val="004A27DE"/>
    <w:rsid w:val="004A7396"/>
    <w:rsid w:val="004B3332"/>
    <w:rsid w:val="004B54E9"/>
    <w:rsid w:val="004C34F2"/>
    <w:rsid w:val="004C6286"/>
    <w:rsid w:val="004E1009"/>
    <w:rsid w:val="004E445C"/>
    <w:rsid w:val="004E6DB7"/>
    <w:rsid w:val="004F2A0F"/>
    <w:rsid w:val="004F5117"/>
    <w:rsid w:val="0050336C"/>
    <w:rsid w:val="00506A53"/>
    <w:rsid w:val="00511C7C"/>
    <w:rsid w:val="00511D74"/>
    <w:rsid w:val="005134F6"/>
    <w:rsid w:val="00513641"/>
    <w:rsid w:val="00513FB0"/>
    <w:rsid w:val="0051632D"/>
    <w:rsid w:val="005178B4"/>
    <w:rsid w:val="0052258E"/>
    <w:rsid w:val="005234F9"/>
    <w:rsid w:val="00526E7D"/>
    <w:rsid w:val="00533718"/>
    <w:rsid w:val="00543861"/>
    <w:rsid w:val="005440D3"/>
    <w:rsid w:val="00545BA0"/>
    <w:rsid w:val="00556F59"/>
    <w:rsid w:val="0055709D"/>
    <w:rsid w:val="00560363"/>
    <w:rsid w:val="00566589"/>
    <w:rsid w:val="00570338"/>
    <w:rsid w:val="005704CF"/>
    <w:rsid w:val="0057143F"/>
    <w:rsid w:val="00577200"/>
    <w:rsid w:val="00577D72"/>
    <w:rsid w:val="005813E5"/>
    <w:rsid w:val="0058155B"/>
    <w:rsid w:val="00585030"/>
    <w:rsid w:val="0059012D"/>
    <w:rsid w:val="0059567A"/>
    <w:rsid w:val="005A0373"/>
    <w:rsid w:val="005A09D3"/>
    <w:rsid w:val="005A13AF"/>
    <w:rsid w:val="005A257C"/>
    <w:rsid w:val="005A3561"/>
    <w:rsid w:val="005A44CC"/>
    <w:rsid w:val="005B2811"/>
    <w:rsid w:val="005B5D50"/>
    <w:rsid w:val="005B77A4"/>
    <w:rsid w:val="005C71CA"/>
    <w:rsid w:val="005D1F3D"/>
    <w:rsid w:val="005D69D1"/>
    <w:rsid w:val="005E5117"/>
    <w:rsid w:val="005E69AF"/>
    <w:rsid w:val="005F4346"/>
    <w:rsid w:val="005F4728"/>
    <w:rsid w:val="00600BD5"/>
    <w:rsid w:val="00607CAC"/>
    <w:rsid w:val="0061173D"/>
    <w:rsid w:val="00613630"/>
    <w:rsid w:val="00614C11"/>
    <w:rsid w:val="00622769"/>
    <w:rsid w:val="006315F4"/>
    <w:rsid w:val="00634815"/>
    <w:rsid w:val="00634D2F"/>
    <w:rsid w:val="00636C07"/>
    <w:rsid w:val="0063763E"/>
    <w:rsid w:val="00642CAB"/>
    <w:rsid w:val="00643247"/>
    <w:rsid w:val="00644EAD"/>
    <w:rsid w:val="0064604A"/>
    <w:rsid w:val="00650769"/>
    <w:rsid w:val="0065307F"/>
    <w:rsid w:val="006546E8"/>
    <w:rsid w:val="006559CC"/>
    <w:rsid w:val="00657215"/>
    <w:rsid w:val="00657FAD"/>
    <w:rsid w:val="0066568F"/>
    <w:rsid w:val="006729CA"/>
    <w:rsid w:val="006862AD"/>
    <w:rsid w:val="006932BB"/>
    <w:rsid w:val="00694B17"/>
    <w:rsid w:val="00696206"/>
    <w:rsid w:val="006A3921"/>
    <w:rsid w:val="006A3A9B"/>
    <w:rsid w:val="006A50C0"/>
    <w:rsid w:val="006B057C"/>
    <w:rsid w:val="006B1158"/>
    <w:rsid w:val="006C4112"/>
    <w:rsid w:val="006C7F54"/>
    <w:rsid w:val="006D2C99"/>
    <w:rsid w:val="006D4535"/>
    <w:rsid w:val="006D564E"/>
    <w:rsid w:val="006D638D"/>
    <w:rsid w:val="006F0F7F"/>
    <w:rsid w:val="006F111A"/>
    <w:rsid w:val="006F35CD"/>
    <w:rsid w:val="006F4AF2"/>
    <w:rsid w:val="006F4B1B"/>
    <w:rsid w:val="006F64F8"/>
    <w:rsid w:val="00704183"/>
    <w:rsid w:val="00705D8F"/>
    <w:rsid w:val="00710F4E"/>
    <w:rsid w:val="00722FEC"/>
    <w:rsid w:val="007241DD"/>
    <w:rsid w:val="00731E1C"/>
    <w:rsid w:val="00740E7D"/>
    <w:rsid w:val="00743C1B"/>
    <w:rsid w:val="00744892"/>
    <w:rsid w:val="007468D2"/>
    <w:rsid w:val="0075051F"/>
    <w:rsid w:val="00751A45"/>
    <w:rsid w:val="00755557"/>
    <w:rsid w:val="00755D11"/>
    <w:rsid w:val="00762CB4"/>
    <w:rsid w:val="00766475"/>
    <w:rsid w:val="00766CE9"/>
    <w:rsid w:val="00770484"/>
    <w:rsid w:val="00772336"/>
    <w:rsid w:val="00773002"/>
    <w:rsid w:val="00784F64"/>
    <w:rsid w:val="0078533E"/>
    <w:rsid w:val="007879C0"/>
    <w:rsid w:val="00787F01"/>
    <w:rsid w:val="00796BDE"/>
    <w:rsid w:val="007A7600"/>
    <w:rsid w:val="007B0903"/>
    <w:rsid w:val="007B15A2"/>
    <w:rsid w:val="007B1FC2"/>
    <w:rsid w:val="007B51B6"/>
    <w:rsid w:val="007B5B9E"/>
    <w:rsid w:val="007B7586"/>
    <w:rsid w:val="007B77B4"/>
    <w:rsid w:val="007C2726"/>
    <w:rsid w:val="007C3FA2"/>
    <w:rsid w:val="007C6801"/>
    <w:rsid w:val="007D687B"/>
    <w:rsid w:val="007D7DF2"/>
    <w:rsid w:val="007E105C"/>
    <w:rsid w:val="007E2956"/>
    <w:rsid w:val="007E4DB3"/>
    <w:rsid w:val="007E6FED"/>
    <w:rsid w:val="007F280D"/>
    <w:rsid w:val="007F34B0"/>
    <w:rsid w:val="007F61DF"/>
    <w:rsid w:val="00805AF0"/>
    <w:rsid w:val="0080637E"/>
    <w:rsid w:val="00810CD6"/>
    <w:rsid w:val="00814533"/>
    <w:rsid w:val="00815639"/>
    <w:rsid w:val="00821539"/>
    <w:rsid w:val="00825AC5"/>
    <w:rsid w:val="00826D26"/>
    <w:rsid w:val="008279FC"/>
    <w:rsid w:val="00845006"/>
    <w:rsid w:val="00852F18"/>
    <w:rsid w:val="00857343"/>
    <w:rsid w:val="008575F4"/>
    <w:rsid w:val="00857B58"/>
    <w:rsid w:val="00857E10"/>
    <w:rsid w:val="00857E3F"/>
    <w:rsid w:val="008709EB"/>
    <w:rsid w:val="0087209D"/>
    <w:rsid w:val="00873BDC"/>
    <w:rsid w:val="00874EAB"/>
    <w:rsid w:val="00875393"/>
    <w:rsid w:val="008773D7"/>
    <w:rsid w:val="0088752D"/>
    <w:rsid w:val="008875FA"/>
    <w:rsid w:val="0089247E"/>
    <w:rsid w:val="00892F77"/>
    <w:rsid w:val="00895551"/>
    <w:rsid w:val="00895676"/>
    <w:rsid w:val="00895D3F"/>
    <w:rsid w:val="008A1815"/>
    <w:rsid w:val="008A1B87"/>
    <w:rsid w:val="008B0E18"/>
    <w:rsid w:val="008B15DB"/>
    <w:rsid w:val="008B2848"/>
    <w:rsid w:val="008B6CAF"/>
    <w:rsid w:val="008C22C2"/>
    <w:rsid w:val="008C3552"/>
    <w:rsid w:val="008C4F17"/>
    <w:rsid w:val="008D4969"/>
    <w:rsid w:val="008D5F8E"/>
    <w:rsid w:val="008E39AE"/>
    <w:rsid w:val="008E4498"/>
    <w:rsid w:val="008E593B"/>
    <w:rsid w:val="008F3F23"/>
    <w:rsid w:val="008F3FE5"/>
    <w:rsid w:val="008F4456"/>
    <w:rsid w:val="00904841"/>
    <w:rsid w:val="00907BDD"/>
    <w:rsid w:val="00916792"/>
    <w:rsid w:val="00917CDC"/>
    <w:rsid w:val="009218CA"/>
    <w:rsid w:val="00927BDA"/>
    <w:rsid w:val="009306E0"/>
    <w:rsid w:val="00933DC0"/>
    <w:rsid w:val="009358D8"/>
    <w:rsid w:val="009407DD"/>
    <w:rsid w:val="00954574"/>
    <w:rsid w:val="0095656F"/>
    <w:rsid w:val="00972777"/>
    <w:rsid w:val="00974D24"/>
    <w:rsid w:val="00982F28"/>
    <w:rsid w:val="00984A0C"/>
    <w:rsid w:val="00984BF1"/>
    <w:rsid w:val="009909AB"/>
    <w:rsid w:val="00991B77"/>
    <w:rsid w:val="009924B5"/>
    <w:rsid w:val="00995A06"/>
    <w:rsid w:val="00997AAF"/>
    <w:rsid w:val="009B0994"/>
    <w:rsid w:val="009B57CD"/>
    <w:rsid w:val="009B6B68"/>
    <w:rsid w:val="009C04C3"/>
    <w:rsid w:val="009C6091"/>
    <w:rsid w:val="009D2EB0"/>
    <w:rsid w:val="009D5DC1"/>
    <w:rsid w:val="009E4285"/>
    <w:rsid w:val="009E4722"/>
    <w:rsid w:val="009E4972"/>
    <w:rsid w:val="009F104A"/>
    <w:rsid w:val="009F3079"/>
    <w:rsid w:val="009F5B5D"/>
    <w:rsid w:val="00A07114"/>
    <w:rsid w:val="00A10986"/>
    <w:rsid w:val="00A11359"/>
    <w:rsid w:val="00A26E6F"/>
    <w:rsid w:val="00A36D94"/>
    <w:rsid w:val="00A57F24"/>
    <w:rsid w:val="00A60EEE"/>
    <w:rsid w:val="00A617A9"/>
    <w:rsid w:val="00A645C2"/>
    <w:rsid w:val="00A738F3"/>
    <w:rsid w:val="00A73A8F"/>
    <w:rsid w:val="00A749B6"/>
    <w:rsid w:val="00A76A9C"/>
    <w:rsid w:val="00A830EA"/>
    <w:rsid w:val="00A90AF6"/>
    <w:rsid w:val="00A9168E"/>
    <w:rsid w:val="00A92C4A"/>
    <w:rsid w:val="00AA08FD"/>
    <w:rsid w:val="00AA2897"/>
    <w:rsid w:val="00AB3000"/>
    <w:rsid w:val="00AC0B56"/>
    <w:rsid w:val="00AC3E52"/>
    <w:rsid w:val="00AC5723"/>
    <w:rsid w:val="00AD6E0C"/>
    <w:rsid w:val="00AD78AD"/>
    <w:rsid w:val="00AE05EB"/>
    <w:rsid w:val="00AE0DBB"/>
    <w:rsid w:val="00AE1377"/>
    <w:rsid w:val="00AE2A97"/>
    <w:rsid w:val="00AE5063"/>
    <w:rsid w:val="00AE6436"/>
    <w:rsid w:val="00AF266B"/>
    <w:rsid w:val="00B11A62"/>
    <w:rsid w:val="00B165B3"/>
    <w:rsid w:val="00B165F7"/>
    <w:rsid w:val="00B17FB7"/>
    <w:rsid w:val="00B253A0"/>
    <w:rsid w:val="00B301A9"/>
    <w:rsid w:val="00B3353C"/>
    <w:rsid w:val="00B346B6"/>
    <w:rsid w:val="00B35035"/>
    <w:rsid w:val="00B36C18"/>
    <w:rsid w:val="00B41BED"/>
    <w:rsid w:val="00B43005"/>
    <w:rsid w:val="00B456A8"/>
    <w:rsid w:val="00B55E3F"/>
    <w:rsid w:val="00B57E32"/>
    <w:rsid w:val="00B653F5"/>
    <w:rsid w:val="00B6737C"/>
    <w:rsid w:val="00B72DD5"/>
    <w:rsid w:val="00B767BA"/>
    <w:rsid w:val="00B86677"/>
    <w:rsid w:val="00B969FE"/>
    <w:rsid w:val="00BA1CD4"/>
    <w:rsid w:val="00BA1D02"/>
    <w:rsid w:val="00BA6CB1"/>
    <w:rsid w:val="00BB13D8"/>
    <w:rsid w:val="00BC2B00"/>
    <w:rsid w:val="00BC512A"/>
    <w:rsid w:val="00BC6035"/>
    <w:rsid w:val="00BD1F5C"/>
    <w:rsid w:val="00BD39FB"/>
    <w:rsid w:val="00BE164C"/>
    <w:rsid w:val="00BE18BF"/>
    <w:rsid w:val="00BE2758"/>
    <w:rsid w:val="00BE35AA"/>
    <w:rsid w:val="00BF004C"/>
    <w:rsid w:val="00BF05A4"/>
    <w:rsid w:val="00BF183A"/>
    <w:rsid w:val="00BF2675"/>
    <w:rsid w:val="00BF3EE7"/>
    <w:rsid w:val="00BF78F1"/>
    <w:rsid w:val="00BF799A"/>
    <w:rsid w:val="00C0359C"/>
    <w:rsid w:val="00C0704C"/>
    <w:rsid w:val="00C103F1"/>
    <w:rsid w:val="00C21B68"/>
    <w:rsid w:val="00C230FC"/>
    <w:rsid w:val="00C23BAA"/>
    <w:rsid w:val="00C24092"/>
    <w:rsid w:val="00C26F5E"/>
    <w:rsid w:val="00C339A4"/>
    <w:rsid w:val="00C34739"/>
    <w:rsid w:val="00C34DD1"/>
    <w:rsid w:val="00C34FD1"/>
    <w:rsid w:val="00C373B4"/>
    <w:rsid w:val="00C42767"/>
    <w:rsid w:val="00C45207"/>
    <w:rsid w:val="00C527FC"/>
    <w:rsid w:val="00C52AA3"/>
    <w:rsid w:val="00C576FE"/>
    <w:rsid w:val="00C57AC2"/>
    <w:rsid w:val="00C60A1F"/>
    <w:rsid w:val="00C617A3"/>
    <w:rsid w:val="00C74E11"/>
    <w:rsid w:val="00C927F2"/>
    <w:rsid w:val="00C960DE"/>
    <w:rsid w:val="00CA1F73"/>
    <w:rsid w:val="00CA6FA2"/>
    <w:rsid w:val="00CA77EB"/>
    <w:rsid w:val="00CB24C2"/>
    <w:rsid w:val="00CB6E19"/>
    <w:rsid w:val="00CC465D"/>
    <w:rsid w:val="00CD2149"/>
    <w:rsid w:val="00CD26AC"/>
    <w:rsid w:val="00CD376D"/>
    <w:rsid w:val="00CD5CEE"/>
    <w:rsid w:val="00CD5CEF"/>
    <w:rsid w:val="00CD63FC"/>
    <w:rsid w:val="00CE087F"/>
    <w:rsid w:val="00CE3DA9"/>
    <w:rsid w:val="00CF1C13"/>
    <w:rsid w:val="00CF6A79"/>
    <w:rsid w:val="00CF71B4"/>
    <w:rsid w:val="00D04703"/>
    <w:rsid w:val="00D056C1"/>
    <w:rsid w:val="00D0696F"/>
    <w:rsid w:val="00D10D98"/>
    <w:rsid w:val="00D128B0"/>
    <w:rsid w:val="00D13E89"/>
    <w:rsid w:val="00D17FE3"/>
    <w:rsid w:val="00D21F40"/>
    <w:rsid w:val="00D23AD0"/>
    <w:rsid w:val="00D24DE1"/>
    <w:rsid w:val="00D25293"/>
    <w:rsid w:val="00D26F9E"/>
    <w:rsid w:val="00D316EC"/>
    <w:rsid w:val="00D369F6"/>
    <w:rsid w:val="00D37537"/>
    <w:rsid w:val="00D37F9B"/>
    <w:rsid w:val="00D4078A"/>
    <w:rsid w:val="00D47137"/>
    <w:rsid w:val="00D47AF6"/>
    <w:rsid w:val="00D61B85"/>
    <w:rsid w:val="00D6500F"/>
    <w:rsid w:val="00D67C1D"/>
    <w:rsid w:val="00D70A77"/>
    <w:rsid w:val="00D74382"/>
    <w:rsid w:val="00D74D2F"/>
    <w:rsid w:val="00D76FA4"/>
    <w:rsid w:val="00D82F46"/>
    <w:rsid w:val="00D8470F"/>
    <w:rsid w:val="00D849FF"/>
    <w:rsid w:val="00D84DA3"/>
    <w:rsid w:val="00D91F9D"/>
    <w:rsid w:val="00D94DDD"/>
    <w:rsid w:val="00DA0BDC"/>
    <w:rsid w:val="00DA13C0"/>
    <w:rsid w:val="00DA38AB"/>
    <w:rsid w:val="00DB59D7"/>
    <w:rsid w:val="00DB75E0"/>
    <w:rsid w:val="00DC28F1"/>
    <w:rsid w:val="00DD1983"/>
    <w:rsid w:val="00DD588D"/>
    <w:rsid w:val="00DD7501"/>
    <w:rsid w:val="00DE146C"/>
    <w:rsid w:val="00DE6494"/>
    <w:rsid w:val="00DF24A7"/>
    <w:rsid w:val="00DF79D0"/>
    <w:rsid w:val="00E003D0"/>
    <w:rsid w:val="00E06306"/>
    <w:rsid w:val="00E13A36"/>
    <w:rsid w:val="00E154EB"/>
    <w:rsid w:val="00E17DD6"/>
    <w:rsid w:val="00E2065D"/>
    <w:rsid w:val="00E2469A"/>
    <w:rsid w:val="00E32382"/>
    <w:rsid w:val="00E324D2"/>
    <w:rsid w:val="00E34CEF"/>
    <w:rsid w:val="00E40762"/>
    <w:rsid w:val="00E44763"/>
    <w:rsid w:val="00E575CC"/>
    <w:rsid w:val="00E61653"/>
    <w:rsid w:val="00E65C78"/>
    <w:rsid w:val="00E65E8A"/>
    <w:rsid w:val="00E67E28"/>
    <w:rsid w:val="00E76256"/>
    <w:rsid w:val="00E843C3"/>
    <w:rsid w:val="00E84932"/>
    <w:rsid w:val="00E86DC5"/>
    <w:rsid w:val="00E90198"/>
    <w:rsid w:val="00E916B8"/>
    <w:rsid w:val="00E971FE"/>
    <w:rsid w:val="00EA6572"/>
    <w:rsid w:val="00EB6AA1"/>
    <w:rsid w:val="00EC171E"/>
    <w:rsid w:val="00EC1A90"/>
    <w:rsid w:val="00EC2D44"/>
    <w:rsid w:val="00EC5D81"/>
    <w:rsid w:val="00ED344E"/>
    <w:rsid w:val="00ED5118"/>
    <w:rsid w:val="00EE1EB6"/>
    <w:rsid w:val="00EE300B"/>
    <w:rsid w:val="00EE37B5"/>
    <w:rsid w:val="00EE5A15"/>
    <w:rsid w:val="00EE7136"/>
    <w:rsid w:val="00EF4384"/>
    <w:rsid w:val="00EF7055"/>
    <w:rsid w:val="00F000D2"/>
    <w:rsid w:val="00F00E46"/>
    <w:rsid w:val="00F10136"/>
    <w:rsid w:val="00F15B52"/>
    <w:rsid w:val="00F16910"/>
    <w:rsid w:val="00F17697"/>
    <w:rsid w:val="00F3479A"/>
    <w:rsid w:val="00F34D1B"/>
    <w:rsid w:val="00F363E4"/>
    <w:rsid w:val="00F3663B"/>
    <w:rsid w:val="00F3695E"/>
    <w:rsid w:val="00F374AD"/>
    <w:rsid w:val="00F41641"/>
    <w:rsid w:val="00F504E2"/>
    <w:rsid w:val="00F51113"/>
    <w:rsid w:val="00F60C74"/>
    <w:rsid w:val="00F6129E"/>
    <w:rsid w:val="00F61C46"/>
    <w:rsid w:val="00F61D4C"/>
    <w:rsid w:val="00F70F41"/>
    <w:rsid w:val="00F70FD4"/>
    <w:rsid w:val="00F7533F"/>
    <w:rsid w:val="00F83B01"/>
    <w:rsid w:val="00F93680"/>
    <w:rsid w:val="00FA0083"/>
    <w:rsid w:val="00FA12D4"/>
    <w:rsid w:val="00FA14B9"/>
    <w:rsid w:val="00FA759C"/>
    <w:rsid w:val="00FB0AF3"/>
    <w:rsid w:val="00FB5DDB"/>
    <w:rsid w:val="00FC3417"/>
    <w:rsid w:val="00FC5855"/>
    <w:rsid w:val="00FC7327"/>
    <w:rsid w:val="00FD09CE"/>
    <w:rsid w:val="00FD48CB"/>
    <w:rsid w:val="00FE4203"/>
    <w:rsid w:val="00FE458F"/>
    <w:rsid w:val="00FE5985"/>
    <w:rsid w:val="00FF0C2F"/>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link w:val="Heading1Char"/>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uiPriority w:val="99"/>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rsid w:val="00FB0AF3"/>
    <w:rPr>
      <w:rFonts w:ascii="Arial" w:hAnsi="Arial"/>
      <w:sz w:val="16"/>
      <w:lang w:val="en-US" w:eastAsia="en-US"/>
    </w:rPr>
  </w:style>
  <w:style w:type="character" w:styleId="FootnoteReference">
    <w:name w:val="footnote reference"/>
    <w:uiPriority w:val="99"/>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paragraph" w:customStyle="1" w:styleId="Default">
    <w:name w:val="Default"/>
    <w:rsid w:val="00895676"/>
    <w:pPr>
      <w:widowControl w:val="0"/>
      <w:autoSpaceDE w:val="0"/>
      <w:autoSpaceDN w:val="0"/>
      <w:adjustRightInd w:val="0"/>
    </w:pPr>
    <w:rPr>
      <w:rFonts w:eastAsia="Calibri"/>
      <w:color w:val="000000"/>
      <w:sz w:val="24"/>
      <w:szCs w:val="24"/>
      <w:lang w:val="en-US" w:eastAsia="en-US"/>
    </w:rPr>
  </w:style>
  <w:style w:type="paragraph" w:styleId="NoSpacing">
    <w:name w:val="No Spacing"/>
    <w:uiPriority w:val="1"/>
    <w:qFormat/>
    <w:rsid w:val="002A6ADF"/>
    <w:rPr>
      <w:lang w:val="en-GB" w:eastAsia="en-US"/>
    </w:rPr>
  </w:style>
  <w:style w:type="character" w:customStyle="1" w:styleId="Heading1Char">
    <w:name w:val="Heading 1 Char"/>
    <w:link w:val="Heading1"/>
    <w:rsid w:val="00857343"/>
    <w:rPr>
      <w:sz w:val="24"/>
    </w:rPr>
  </w:style>
  <w:style w:type="paragraph" w:styleId="ListParagraph">
    <w:name w:val="List Paragraph"/>
    <w:basedOn w:val="Normal"/>
    <w:uiPriority w:val="34"/>
    <w:qFormat/>
    <w:rsid w:val="00857343"/>
    <w:pPr>
      <w:ind w:left="720"/>
      <w:contextualSpacing/>
    </w:pPr>
    <w:rPr>
      <w:sz w:val="24"/>
      <w:szCs w:val="24"/>
    </w:rPr>
  </w:style>
  <w:style w:type="character" w:styleId="Strong">
    <w:name w:val="Strong"/>
    <w:qFormat/>
    <w:rsid w:val="009218CA"/>
    <w:rPr>
      <w:b/>
      <w:bCs/>
    </w:rPr>
  </w:style>
  <w:style w:type="paragraph" w:styleId="NormalWeb">
    <w:name w:val="Normal (Web)"/>
    <w:basedOn w:val="Normal"/>
    <w:uiPriority w:val="99"/>
    <w:semiHidden/>
    <w:unhideWhenUsed/>
    <w:rsid w:val="00805AF0"/>
    <w:pPr>
      <w:spacing w:before="100" w:beforeAutospacing="1" w:after="100" w:afterAutospacing="1"/>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795220166">
      <w:bodyDiv w:val="1"/>
      <w:marLeft w:val="0"/>
      <w:marRight w:val="0"/>
      <w:marTop w:val="0"/>
      <w:marBottom w:val="0"/>
      <w:divBdr>
        <w:top w:val="none" w:sz="0" w:space="0" w:color="auto"/>
        <w:left w:val="none" w:sz="0" w:space="0" w:color="auto"/>
        <w:bottom w:val="none" w:sz="0" w:space="0" w:color="auto"/>
        <w:right w:val="none" w:sz="0" w:space="0" w:color="auto"/>
      </w:divBdr>
      <w:divsChild>
        <w:div w:id="23672846">
          <w:marLeft w:val="2045"/>
          <w:marRight w:val="0"/>
          <w:marTop w:val="58"/>
          <w:marBottom w:val="240"/>
          <w:divBdr>
            <w:top w:val="none" w:sz="0" w:space="0" w:color="auto"/>
            <w:left w:val="none" w:sz="0" w:space="0" w:color="auto"/>
            <w:bottom w:val="none" w:sz="0" w:space="0" w:color="auto"/>
            <w:right w:val="none" w:sz="0" w:space="0" w:color="auto"/>
          </w:divBdr>
        </w:div>
        <w:div w:id="264459778">
          <w:marLeft w:val="1325"/>
          <w:marRight w:val="0"/>
          <w:marTop w:val="240"/>
          <w:marBottom w:val="240"/>
          <w:divBdr>
            <w:top w:val="none" w:sz="0" w:space="0" w:color="auto"/>
            <w:left w:val="none" w:sz="0" w:space="0" w:color="auto"/>
            <w:bottom w:val="none" w:sz="0" w:space="0" w:color="auto"/>
            <w:right w:val="none" w:sz="0" w:space="0" w:color="auto"/>
          </w:divBdr>
        </w:div>
        <w:div w:id="422186417">
          <w:marLeft w:val="1325"/>
          <w:marRight w:val="0"/>
          <w:marTop w:val="240"/>
          <w:marBottom w:val="240"/>
          <w:divBdr>
            <w:top w:val="none" w:sz="0" w:space="0" w:color="auto"/>
            <w:left w:val="none" w:sz="0" w:space="0" w:color="auto"/>
            <w:bottom w:val="none" w:sz="0" w:space="0" w:color="auto"/>
            <w:right w:val="none" w:sz="0" w:space="0" w:color="auto"/>
          </w:divBdr>
        </w:div>
        <w:div w:id="1469980996">
          <w:marLeft w:val="2045"/>
          <w:marRight w:val="0"/>
          <w:marTop w:val="240"/>
          <w:marBottom w:val="240"/>
          <w:divBdr>
            <w:top w:val="none" w:sz="0" w:space="0" w:color="auto"/>
            <w:left w:val="none" w:sz="0" w:space="0" w:color="auto"/>
            <w:bottom w:val="none" w:sz="0" w:space="0" w:color="auto"/>
            <w:right w:val="none" w:sz="0" w:space="0" w:color="auto"/>
          </w:divBdr>
        </w:div>
        <w:div w:id="1493835456">
          <w:marLeft w:val="1325"/>
          <w:marRight w:val="0"/>
          <w:marTop w:val="240"/>
          <w:marBottom w:val="240"/>
          <w:divBdr>
            <w:top w:val="none" w:sz="0" w:space="0" w:color="auto"/>
            <w:left w:val="none" w:sz="0" w:space="0" w:color="auto"/>
            <w:bottom w:val="none" w:sz="0" w:space="0" w:color="auto"/>
            <w:right w:val="none" w:sz="0" w:space="0" w:color="auto"/>
          </w:divBdr>
        </w:div>
        <w:div w:id="1939097022">
          <w:marLeft w:val="2045"/>
          <w:marRight w:val="0"/>
          <w:marTop w:val="58"/>
          <w:marBottom w:val="0"/>
          <w:divBdr>
            <w:top w:val="none" w:sz="0" w:space="0" w:color="auto"/>
            <w:left w:val="none" w:sz="0" w:space="0" w:color="auto"/>
            <w:bottom w:val="none" w:sz="0" w:space="0" w:color="auto"/>
            <w:right w:val="none" w:sz="0" w:space="0" w:color="auto"/>
          </w:divBdr>
        </w:div>
        <w:div w:id="2008092467">
          <w:marLeft w:val="2045"/>
          <w:marRight w:val="0"/>
          <w:marTop w:val="58"/>
          <w:marBottom w:val="240"/>
          <w:divBdr>
            <w:top w:val="none" w:sz="0" w:space="0" w:color="auto"/>
            <w:left w:val="none" w:sz="0" w:space="0" w:color="auto"/>
            <w:bottom w:val="none" w:sz="0" w:space="0" w:color="auto"/>
            <w:right w:val="none" w:sz="0" w:space="0" w:color="auto"/>
          </w:divBdr>
        </w:div>
        <w:div w:id="2098206165">
          <w:marLeft w:val="1325"/>
          <w:marRight w:val="0"/>
          <w:marTop w:val="240"/>
          <w:marBottom w:val="240"/>
          <w:divBdr>
            <w:top w:val="none" w:sz="0" w:space="0" w:color="auto"/>
            <w:left w:val="none" w:sz="0" w:space="0" w:color="auto"/>
            <w:bottom w:val="none" w:sz="0" w:space="0" w:color="auto"/>
            <w:right w:val="none" w:sz="0" w:space="0" w:color="auto"/>
          </w:divBdr>
        </w:div>
      </w:divsChild>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2017-12-11T09:20:00Z</cp:lastPrinted>
  <dcterms:created xsi:type="dcterms:W3CDTF">2018-01-30T09:54:00Z</dcterms:created>
  <dcterms:modified xsi:type="dcterms:W3CDTF">2018-01-30T09:54:00Z</dcterms:modified>
</cp:coreProperties>
</file>