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B" w:rsidRDefault="00F569FB" w:rsidP="00213DAB">
      <w:pPr>
        <w:rPr>
          <w:b/>
          <w:bCs/>
        </w:rPr>
      </w:pPr>
    </w:p>
    <w:p w:rsidR="008A2155" w:rsidRDefault="008A2155" w:rsidP="00FF092B">
      <w:pPr>
        <w:jc w:val="right"/>
        <w:rPr>
          <w:b/>
          <w:bCs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46319A" w:rsidRPr="00B23F3E" w:rsidTr="00FF092B">
        <w:tc>
          <w:tcPr>
            <w:tcW w:w="9360" w:type="dxa"/>
          </w:tcPr>
          <w:p w:rsidR="0046319A" w:rsidRDefault="0046319A" w:rsidP="00275B8F">
            <w:pPr>
              <w:jc w:val="center"/>
              <w:rPr>
                <w:b/>
              </w:rPr>
            </w:pPr>
          </w:p>
          <w:p w:rsidR="0046319A" w:rsidRPr="00B23F3E" w:rsidRDefault="0046319A" w:rsidP="00275B8F">
            <w:pPr>
              <w:jc w:val="center"/>
              <w:rPr>
                <w:b/>
              </w:rPr>
            </w:pPr>
            <w:r w:rsidRPr="00B23F3E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b/>
                  </w:rPr>
                  <w:t>REPUBLIC</w:t>
                </w:r>
              </w:smartTag>
              <w:r w:rsidRPr="00B23F3E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b/>
                  </w:rPr>
                  <w:t>SOUTH AFRICA</w:t>
                </w:r>
              </w:smartTag>
            </w:smartTag>
          </w:p>
          <w:p w:rsidR="0046319A" w:rsidRDefault="0046319A" w:rsidP="00275B8F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46319A" w:rsidRPr="00B23F3E" w:rsidRDefault="0046319A" w:rsidP="00275B8F">
            <w:pPr>
              <w:ind w:left="540" w:hanging="540"/>
              <w:jc w:val="center"/>
            </w:pPr>
          </w:p>
        </w:tc>
      </w:tr>
    </w:tbl>
    <w:p w:rsidR="0046319A" w:rsidRDefault="0046319A" w:rsidP="00FF092B">
      <w:pPr>
        <w:ind w:left="267" w:hanging="540"/>
      </w:pPr>
    </w:p>
    <w:p w:rsidR="0028298D" w:rsidRPr="0028298D" w:rsidRDefault="0028298D" w:rsidP="00FF092B">
      <w:pPr>
        <w:spacing w:line="360" w:lineRule="auto"/>
        <w:ind w:left="267" w:hanging="540"/>
        <w:jc w:val="center"/>
        <w:rPr>
          <w:b/>
          <w:u w:val="single"/>
        </w:rPr>
      </w:pPr>
      <w:r w:rsidRPr="0028298D">
        <w:rPr>
          <w:b/>
          <w:u w:val="single"/>
        </w:rPr>
        <w:t>FOR WRITTEN REPLY</w:t>
      </w:r>
    </w:p>
    <w:p w:rsidR="0028298D" w:rsidRPr="0028298D" w:rsidRDefault="0028298D" w:rsidP="00FF092B">
      <w:pPr>
        <w:spacing w:line="360" w:lineRule="auto"/>
        <w:ind w:left="267" w:hanging="540"/>
        <w:jc w:val="center"/>
        <w:rPr>
          <w:b/>
          <w:u w:val="single"/>
        </w:rPr>
      </w:pPr>
    </w:p>
    <w:p w:rsidR="0028298D" w:rsidRPr="0028298D" w:rsidRDefault="0028298D" w:rsidP="00FF092B">
      <w:pPr>
        <w:spacing w:line="360" w:lineRule="auto"/>
        <w:jc w:val="both"/>
      </w:pPr>
      <w:r w:rsidRPr="0028298D">
        <w:rPr>
          <w:b/>
          <w:u w:val="single"/>
        </w:rPr>
        <w:t xml:space="preserve">QUESTION NO: </w:t>
      </w:r>
      <w:r w:rsidR="007D738F">
        <w:rPr>
          <w:b/>
          <w:u w:val="single"/>
        </w:rPr>
        <w:t>3705</w:t>
      </w:r>
    </w:p>
    <w:p w:rsidR="0028298D" w:rsidRPr="0028298D" w:rsidRDefault="0028298D" w:rsidP="00FF092B">
      <w:pPr>
        <w:spacing w:before="100" w:beforeAutospacing="1" w:after="100" w:afterAutospacing="1" w:line="360" w:lineRule="auto"/>
        <w:jc w:val="both"/>
      </w:pPr>
      <w:r w:rsidRPr="0028298D">
        <w:rPr>
          <w:rFonts w:eastAsia="Calibri"/>
          <w:b/>
          <w:bCs/>
          <w:lang w:val="en-US"/>
        </w:rPr>
        <w:t xml:space="preserve"> </w:t>
      </w:r>
      <w:r w:rsidR="007D738F">
        <w:rPr>
          <w:rFonts w:eastAsia="Calibri"/>
          <w:b/>
          <w:bCs/>
          <w:lang w:val="en-US"/>
        </w:rPr>
        <w:t>Mr. J. Selfe (DA</w:t>
      </w:r>
      <w:r w:rsidR="00E15C4B">
        <w:rPr>
          <w:rFonts w:eastAsia="Calibri"/>
          <w:b/>
          <w:bCs/>
          <w:lang w:val="en-US"/>
        </w:rPr>
        <w:t xml:space="preserve">) </w:t>
      </w:r>
      <w:r w:rsidR="00E15C4B" w:rsidRPr="0028298D">
        <w:rPr>
          <w:rFonts w:eastAsia="Calibri"/>
          <w:b/>
          <w:bCs/>
          <w:lang w:val="en-US"/>
        </w:rPr>
        <w:t>to</w:t>
      </w:r>
      <w:r w:rsidRPr="0028298D">
        <w:rPr>
          <w:rFonts w:eastAsia="Calibri"/>
          <w:b/>
          <w:bCs/>
          <w:lang w:val="en-US"/>
        </w:rPr>
        <w:t xml:space="preserve"> ask the Minister of Justice and Correctional Services</w:t>
      </w:r>
    </w:p>
    <w:p w:rsidR="0028298D" w:rsidRDefault="00E15C4B" w:rsidP="00FF092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>
        <w:rPr>
          <w:rFonts w:eastAsia="Calibri"/>
          <w:lang w:val="en-US"/>
        </w:rPr>
        <w:t>Whether there was an outbreak of Leptospirosis at the Pollsmoor remand detention facility; if so, what are the relevant details;</w:t>
      </w:r>
    </w:p>
    <w:p w:rsidR="00141C61" w:rsidRDefault="00141C61" w:rsidP="00FF092B">
      <w:p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</w:p>
    <w:p w:rsidR="00E15C4B" w:rsidRDefault="00E15C4B" w:rsidP="00FF092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>
        <w:rPr>
          <w:rFonts w:eastAsia="Calibri"/>
          <w:lang w:val="en-US"/>
        </w:rPr>
        <w:t>What actions have been taken to (a) quarantine inmates, (b) fumigate their personal effects, (c) deal with the rat infestation and (d) transfer inmates to other facilities;</w:t>
      </w:r>
    </w:p>
    <w:p w:rsidR="00141C61" w:rsidRDefault="00141C61" w:rsidP="00FF092B">
      <w:pPr>
        <w:pStyle w:val="ListParagraph"/>
        <w:ind w:left="447"/>
        <w:rPr>
          <w:rFonts w:eastAsia="Calibri"/>
          <w:lang w:val="en-US"/>
        </w:rPr>
      </w:pPr>
    </w:p>
    <w:p w:rsidR="00141C61" w:rsidRDefault="00141C61" w:rsidP="00FF092B">
      <w:p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</w:p>
    <w:p w:rsidR="00E15C4B" w:rsidRPr="0028298D" w:rsidRDefault="00E15C4B" w:rsidP="00FF092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What long term steps are being taken to improve sanitation, hygiene and overcrowding problems at the specified facility as recently highlighted by the report by the former judge of the </w:t>
      </w:r>
      <w:smartTag w:uri="urn:schemas-microsoft-com:office:smarttags" w:element="Street">
        <w:smartTag w:uri="urn:schemas-microsoft-com:office:smarttags" w:element="address">
          <w:r w:rsidR="00141C61">
            <w:rPr>
              <w:rFonts w:eastAsia="Calibri"/>
              <w:lang w:val="en-US"/>
            </w:rPr>
            <w:t>SA Constitutional Court</w:t>
          </w:r>
        </w:smartTag>
      </w:smartTag>
      <w:r w:rsidR="00141C61">
        <w:rPr>
          <w:rFonts w:eastAsia="Calibri"/>
          <w:lang w:val="en-US"/>
        </w:rPr>
        <w:t>, Justice Cameron?</w:t>
      </w:r>
    </w:p>
    <w:p w:rsid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</w:p>
    <w:p w:rsid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28298D" w:rsidRP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val="en-US"/>
        </w:rPr>
      </w:pP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b/>
          <w:lang w:val="en-US"/>
        </w:rPr>
        <w:t>NW</w:t>
      </w:r>
      <w:r w:rsidR="007D738F">
        <w:rPr>
          <w:rFonts w:eastAsia="Calibri"/>
          <w:b/>
          <w:lang w:val="en-US"/>
        </w:rPr>
        <w:t>438</w:t>
      </w:r>
      <w:r w:rsidR="00E15C4B">
        <w:rPr>
          <w:rFonts w:eastAsia="Calibri"/>
          <w:b/>
          <w:lang w:val="en-US"/>
        </w:rPr>
        <w:t>7</w:t>
      </w:r>
      <w:r w:rsidRPr="0028298D">
        <w:rPr>
          <w:rFonts w:eastAsia="Calibri"/>
          <w:b/>
          <w:lang w:val="en-US"/>
        </w:rPr>
        <w:t>E</w:t>
      </w:r>
    </w:p>
    <w:p w:rsidR="0028298D" w:rsidRDefault="0028298D" w:rsidP="00FF092B">
      <w:pPr>
        <w:spacing w:line="360" w:lineRule="auto"/>
        <w:rPr>
          <w:b/>
        </w:rPr>
      </w:pPr>
    </w:p>
    <w:p w:rsidR="00E017BA" w:rsidRDefault="00E017BA" w:rsidP="00FF092B">
      <w:pPr>
        <w:spacing w:line="360" w:lineRule="auto"/>
        <w:rPr>
          <w:b/>
        </w:rPr>
      </w:pPr>
    </w:p>
    <w:p w:rsidR="00141C61" w:rsidRDefault="00141C61" w:rsidP="00FF092B">
      <w:pPr>
        <w:spacing w:line="360" w:lineRule="auto"/>
        <w:rPr>
          <w:b/>
        </w:rPr>
      </w:pPr>
    </w:p>
    <w:p w:rsidR="00141C61" w:rsidRDefault="00141C61" w:rsidP="00FF092B">
      <w:pPr>
        <w:spacing w:line="360" w:lineRule="auto"/>
        <w:rPr>
          <w:b/>
        </w:rPr>
      </w:pPr>
    </w:p>
    <w:p w:rsidR="00141C61" w:rsidRDefault="00141C61" w:rsidP="00FF092B">
      <w:pPr>
        <w:spacing w:line="360" w:lineRule="auto"/>
        <w:rPr>
          <w:b/>
        </w:rPr>
      </w:pPr>
    </w:p>
    <w:p w:rsidR="00FF092B" w:rsidRDefault="00FF092B" w:rsidP="00FF092B">
      <w:pPr>
        <w:spacing w:line="360" w:lineRule="auto"/>
        <w:rPr>
          <w:b/>
        </w:rPr>
      </w:pPr>
    </w:p>
    <w:p w:rsidR="00FF092B" w:rsidRDefault="00FF092B" w:rsidP="00FF092B">
      <w:pPr>
        <w:spacing w:line="360" w:lineRule="auto"/>
        <w:rPr>
          <w:b/>
        </w:rPr>
      </w:pPr>
    </w:p>
    <w:p w:rsidR="00FF092B" w:rsidRDefault="00FF092B" w:rsidP="00FF092B">
      <w:pPr>
        <w:spacing w:line="360" w:lineRule="auto"/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E017BA" w:rsidRPr="00B23F3E" w:rsidTr="00FF092B">
        <w:tc>
          <w:tcPr>
            <w:tcW w:w="9360" w:type="dxa"/>
          </w:tcPr>
          <w:p w:rsidR="00E017BA" w:rsidRDefault="003249F3" w:rsidP="006A0C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E017BA" w:rsidRPr="00B23F3E" w:rsidRDefault="00E017BA" w:rsidP="006A0C24">
            <w:pPr>
              <w:jc w:val="center"/>
              <w:rPr>
                <w:b/>
              </w:rPr>
            </w:pPr>
            <w:r w:rsidRPr="00B23F3E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b/>
                  </w:rPr>
                  <w:t>REPUBLIC</w:t>
                </w:r>
              </w:smartTag>
              <w:r w:rsidRPr="00B23F3E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b/>
                  </w:rPr>
                  <w:t>SOUTH AFRICA</w:t>
                </w:r>
              </w:smartTag>
            </w:smartTag>
          </w:p>
          <w:p w:rsidR="00E017BA" w:rsidRDefault="00E017BA" w:rsidP="006A0C24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E017BA" w:rsidRPr="00B23F3E" w:rsidRDefault="00E017BA" w:rsidP="006A0C24">
            <w:pPr>
              <w:ind w:left="540" w:hanging="540"/>
              <w:jc w:val="center"/>
            </w:pPr>
          </w:p>
        </w:tc>
      </w:tr>
    </w:tbl>
    <w:p w:rsidR="00182EE4" w:rsidRDefault="00182EE4" w:rsidP="00FF092B">
      <w:pPr>
        <w:ind w:left="267" w:hanging="540"/>
      </w:pPr>
    </w:p>
    <w:p w:rsidR="002C40A1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D0D0D"/>
          <w:lang w:val="en-US"/>
        </w:rPr>
      </w:pPr>
      <w:r w:rsidRPr="00FF092B">
        <w:rPr>
          <w:rFonts w:eastAsia="Calibri"/>
          <w:b/>
          <w:color w:val="0D0D0D"/>
          <w:lang w:val="en-US"/>
        </w:rPr>
        <w:t>REPLY: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7A0BCD" w:rsidRPr="00FF092B" w:rsidRDefault="00141C61" w:rsidP="00FF092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 xml:space="preserve">Yes, there was an outbreak of Leptospirosis at the Pollsmoor </w:t>
      </w:r>
      <w:r w:rsidR="00FF092B" w:rsidRPr="00FF092B">
        <w:rPr>
          <w:rFonts w:eastAsia="Calibri"/>
          <w:color w:val="0D0D0D"/>
          <w:lang w:val="en-US"/>
        </w:rPr>
        <w:t>R</w:t>
      </w:r>
      <w:r w:rsidRPr="00FF092B">
        <w:rPr>
          <w:rFonts w:eastAsia="Calibri"/>
          <w:color w:val="0D0D0D"/>
          <w:lang w:val="en-US"/>
        </w:rPr>
        <w:t xml:space="preserve">emand </w:t>
      </w:r>
      <w:r w:rsidR="00FF092B" w:rsidRPr="00FF092B">
        <w:rPr>
          <w:rFonts w:eastAsia="Calibri"/>
          <w:color w:val="0D0D0D"/>
          <w:lang w:val="en-US"/>
        </w:rPr>
        <w:t>D</w:t>
      </w:r>
      <w:r w:rsidRPr="00FF092B">
        <w:rPr>
          <w:rFonts w:eastAsia="Calibri"/>
          <w:color w:val="0D0D0D"/>
          <w:lang w:val="en-US"/>
        </w:rPr>
        <w:t>etention facility.</w:t>
      </w:r>
    </w:p>
    <w:p w:rsidR="00141C61" w:rsidRPr="00FF092B" w:rsidRDefault="00141C61" w:rsidP="00FF092B">
      <w:p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The details are as follows:</w:t>
      </w:r>
    </w:p>
    <w:p w:rsidR="00141C61" w:rsidRPr="00FF092B" w:rsidRDefault="00141C61" w:rsidP="00FF092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16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Two cases of Leptospirosis have been identified in August 2015.</w:t>
      </w:r>
    </w:p>
    <w:p w:rsidR="007102C8" w:rsidRPr="00FF092B" w:rsidRDefault="007102C8" w:rsidP="00FF092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16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One Leptospirosis case identified in September 2015.</w:t>
      </w:r>
    </w:p>
    <w:p w:rsidR="00141C61" w:rsidRPr="00FF092B" w:rsidRDefault="00141C61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color w:val="0D0D0D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60"/>
        <w:gridCol w:w="2484"/>
        <w:gridCol w:w="2694"/>
      </w:tblGrid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  <w:r w:rsidRPr="00FF092B">
              <w:rPr>
                <w:rFonts w:eastAsia="Calibri"/>
                <w:b/>
                <w:color w:val="0D0D0D"/>
                <w:lang w:val="en-US"/>
              </w:rPr>
              <w:t xml:space="preserve"> Case 1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  <w:r w:rsidRPr="00FF092B">
              <w:rPr>
                <w:rFonts w:eastAsia="Calibri"/>
                <w:b/>
                <w:color w:val="0D0D0D"/>
                <w:lang w:val="en-US"/>
              </w:rPr>
              <w:t xml:space="preserve"> Case 2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  <w:r w:rsidRPr="00FF092B">
              <w:rPr>
                <w:rFonts w:eastAsia="Calibri"/>
                <w:b/>
                <w:color w:val="0D0D0D"/>
                <w:lang w:val="en-US"/>
              </w:rPr>
              <w:t xml:space="preserve"> Case 3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Patient Initials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F092B">
                  <w:rPr>
                    <w:rFonts w:eastAsia="Calibri"/>
                    <w:color w:val="0D0D0D"/>
                    <w:lang w:val="en-US"/>
                  </w:rPr>
                  <w:t>Patient</w:t>
                </w:r>
              </w:smartTag>
              <w:r w:rsidRPr="00FF092B">
                <w:rPr>
                  <w:rFonts w:eastAsia="Calibri"/>
                  <w:color w:val="0D0D0D"/>
                  <w:lang w:val="en-US"/>
                </w:rPr>
                <w:t xml:space="preserve"> </w:t>
              </w:r>
              <w:smartTag w:uri="urn:schemas-microsoft-com:office:smarttags" w:element="State">
                <w:r w:rsidRPr="00FF092B">
                  <w:rPr>
                    <w:rFonts w:eastAsia="Calibri"/>
                    <w:color w:val="0D0D0D"/>
                    <w:lang w:val="en-US"/>
                  </w:rPr>
                  <w:t>BC</w:t>
                </w:r>
              </w:smartTag>
            </w:smartTag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Patient AM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Patient DV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Age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52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44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Race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Coloured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African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Coloured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Gender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Male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Male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Male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Unit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Section A (Cell 591)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Section A (Cell 545)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Section E 2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Date of onset</w:t>
            </w:r>
            <w:r w:rsidR="001700F4" w:rsidRPr="00FF092B">
              <w:rPr>
                <w:rFonts w:eastAsia="Calibri"/>
                <w:color w:val="0D0D0D"/>
                <w:lang w:val="en-US"/>
              </w:rPr>
              <w:t xml:space="preserve"> of illness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25.07.2015 </w:t>
            </w:r>
          </w:p>
          <w:p w:rsidR="001700F4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Returned to Clinic: 01.08.2015</w:t>
            </w:r>
          </w:p>
        </w:tc>
        <w:tc>
          <w:tcPr>
            <w:tcW w:w="2484" w:type="dxa"/>
            <w:shd w:val="clear" w:color="auto" w:fill="auto"/>
          </w:tcPr>
          <w:p w:rsidR="00623DF7" w:rsidRPr="00FF092B" w:rsidRDefault="00623DF7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04.08.2015</w:t>
            </w:r>
          </w:p>
          <w:p w:rsidR="007102C8" w:rsidRPr="00FF092B" w:rsidRDefault="00623DF7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Returned to Clinic: </w:t>
            </w:r>
            <w:r w:rsidR="00311231" w:rsidRPr="00FF092B">
              <w:rPr>
                <w:rFonts w:eastAsia="Calibri"/>
                <w:color w:val="0D0D0D"/>
                <w:lang w:val="en-US"/>
              </w:rPr>
              <w:t>11</w:t>
            </w:r>
            <w:r w:rsidR="001700F4" w:rsidRPr="00FF092B">
              <w:rPr>
                <w:rFonts w:eastAsia="Calibri"/>
                <w:color w:val="0D0D0D"/>
                <w:lang w:val="en-US"/>
              </w:rPr>
              <w:t>.08.2015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31.08.2015</w:t>
            </w:r>
          </w:p>
          <w:p w:rsidR="00623DF7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Returned</w:t>
            </w:r>
          </w:p>
          <w:p w:rsidR="0017215C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04.09.2015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Referred to </w:t>
            </w:r>
            <w:smartTag w:uri="urn:schemas-microsoft-com:office:smarttags" w:element="place">
              <w:smartTag w:uri="urn:schemas-microsoft-com:office:smarttags" w:element="PlaceNam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  <w:r w:rsidRPr="00FF092B">
                <w:rPr>
                  <w:rFonts w:eastAsia="Calibri"/>
                  <w:color w:val="0D0D0D"/>
                  <w:lang w:val="en-US"/>
                </w:rPr>
                <w:t xml:space="preserve"> </w:t>
              </w:r>
              <w:smartTag w:uri="urn:schemas-microsoft-com:office:smarttags" w:element="PlaceName">
                <w:r w:rsidRPr="00FF092B">
                  <w:rPr>
                    <w:rFonts w:eastAsia="Calibri"/>
                    <w:color w:val="0D0D0D"/>
                    <w:lang w:val="en-US"/>
                  </w:rPr>
                  <w:t>Hospital</w:t>
                </w:r>
              </w:smartTag>
            </w:smartTag>
          </w:p>
        </w:tc>
        <w:tc>
          <w:tcPr>
            <w:tcW w:w="2760" w:type="dxa"/>
            <w:shd w:val="clear" w:color="auto" w:fill="auto"/>
          </w:tcPr>
          <w:p w:rsidR="007102C8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01.08.2015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11.08.2015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04.09.2015</w:t>
            </w:r>
          </w:p>
        </w:tc>
      </w:tr>
      <w:tr w:rsidR="001700F4" w:rsidRPr="00FF092B" w:rsidTr="00FF092B">
        <w:tc>
          <w:tcPr>
            <w:tcW w:w="1668" w:type="dxa"/>
            <w:shd w:val="clear" w:color="auto" w:fill="auto"/>
          </w:tcPr>
          <w:p w:rsidR="001700F4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Treatment Outcome</w:t>
            </w:r>
            <w:r w:rsidR="00311231" w:rsidRPr="00FF092B">
              <w:rPr>
                <w:rFonts w:eastAsia="Calibri"/>
                <w:color w:val="0D0D0D"/>
                <w:lang w:val="en-US"/>
              </w:rPr>
              <w:t xml:space="preserve"> date</w:t>
            </w:r>
          </w:p>
        </w:tc>
        <w:tc>
          <w:tcPr>
            <w:tcW w:w="2760" w:type="dxa"/>
            <w:shd w:val="clear" w:color="auto" w:fill="auto"/>
          </w:tcPr>
          <w:p w:rsidR="001700F4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Demised : 02.08.2015 at </w:t>
            </w:r>
            <w:smartTag w:uri="urn:schemas-microsoft-com:office:smarttags" w:element="State">
              <w:smartTag w:uri="urn:schemas-microsoft-com:office:smarttags" w:element="plac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</w:smartTag>
            <w:r w:rsidRPr="00FF092B">
              <w:rPr>
                <w:rFonts w:eastAsia="Calibri"/>
                <w:color w:val="0D0D0D"/>
                <w:lang w:val="en-US"/>
              </w:rPr>
              <w:t xml:space="preserve"> hospital</w:t>
            </w:r>
          </w:p>
        </w:tc>
        <w:tc>
          <w:tcPr>
            <w:tcW w:w="2484" w:type="dxa"/>
            <w:shd w:val="clear" w:color="auto" w:fill="auto"/>
          </w:tcPr>
          <w:p w:rsidR="001700F4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Discharged from </w:t>
            </w:r>
            <w:smartTag w:uri="urn:schemas-microsoft-com:office:smarttags" w:element="State">
              <w:smartTag w:uri="urn:schemas-microsoft-com:office:smarttags" w:element="plac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</w:smartTag>
            <w:r w:rsidRPr="00FF092B">
              <w:rPr>
                <w:rFonts w:eastAsia="Calibri"/>
                <w:color w:val="0D0D0D"/>
                <w:lang w:val="en-US"/>
              </w:rPr>
              <w:t xml:space="preserve"> hospital on the 20</w:t>
            </w:r>
            <w:r w:rsidRPr="00FF092B">
              <w:rPr>
                <w:rFonts w:eastAsia="Calibri"/>
                <w:color w:val="0D0D0D"/>
                <w:vertAlign w:val="superscript"/>
                <w:lang w:val="en-US"/>
              </w:rPr>
              <w:t>th</w:t>
            </w:r>
            <w:r w:rsidRPr="00FF092B">
              <w:rPr>
                <w:rFonts w:eastAsia="Calibri"/>
                <w:color w:val="0D0D0D"/>
                <w:lang w:val="en-US"/>
              </w:rPr>
              <w:t xml:space="preserve"> August 2015</w:t>
            </w:r>
          </w:p>
        </w:tc>
        <w:tc>
          <w:tcPr>
            <w:tcW w:w="2694" w:type="dxa"/>
            <w:shd w:val="clear" w:color="auto" w:fill="auto"/>
          </w:tcPr>
          <w:p w:rsidR="001700F4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Discharged from </w:t>
            </w:r>
            <w:smartTag w:uri="urn:schemas-microsoft-com:office:smarttags" w:element="State">
              <w:smartTag w:uri="urn:schemas-microsoft-com:office:smarttags" w:element="plac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</w:smartTag>
            <w:r w:rsidRPr="00FF092B">
              <w:rPr>
                <w:rFonts w:eastAsia="Calibri"/>
                <w:color w:val="0D0D0D"/>
                <w:lang w:val="en-US"/>
              </w:rPr>
              <w:t xml:space="preserve"> hospital on the 17.09.2015</w:t>
            </w:r>
          </w:p>
        </w:tc>
      </w:tr>
    </w:tbl>
    <w:p w:rsidR="00153EB8" w:rsidRPr="00FF092B" w:rsidRDefault="00153EB8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6B1FCB" w:rsidRPr="00FF092B" w:rsidRDefault="0017215C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N.B. Confirmation of Leptospirosis Diagnosis by the Communicable Disease Control: Department of Health Western Cape was received by DCS on the 20</w:t>
      </w:r>
      <w:r w:rsidRPr="00FF092B">
        <w:rPr>
          <w:rFonts w:eastAsia="Calibri"/>
          <w:color w:val="0D0D0D"/>
          <w:vertAlign w:val="superscript"/>
          <w:lang w:val="en-US"/>
        </w:rPr>
        <w:t>th</w:t>
      </w:r>
      <w:r w:rsidRPr="00FF092B">
        <w:rPr>
          <w:rFonts w:eastAsia="Calibri"/>
          <w:color w:val="0D0D0D"/>
          <w:lang w:val="en-US"/>
        </w:rPr>
        <w:t xml:space="preserve"> August 2015 for the first two cases identified at </w:t>
      </w:r>
      <w:smartTag w:uri="urn:schemas-microsoft-com:office:smarttags" w:element="place">
        <w:smartTag w:uri="urn:schemas-microsoft-com:office:smarttags" w:element="PlaceName">
          <w:r w:rsidRPr="00FF092B">
            <w:rPr>
              <w:rFonts w:eastAsia="Calibri"/>
              <w:color w:val="0D0D0D"/>
              <w:lang w:val="en-US"/>
            </w:rPr>
            <w:t>Victoria</w:t>
          </w:r>
        </w:smartTag>
        <w:r w:rsidRPr="00FF092B">
          <w:rPr>
            <w:rFonts w:eastAsia="Calibri"/>
            <w:color w:val="0D0D0D"/>
            <w:lang w:val="en-US"/>
          </w:rPr>
          <w:t xml:space="preserve"> </w:t>
        </w:r>
        <w:smartTag w:uri="urn:schemas-microsoft-com:office:smarttags" w:element="PlaceName">
          <w:r w:rsidRPr="00FF092B">
            <w:rPr>
              <w:rFonts w:eastAsia="Calibri"/>
              <w:color w:val="0D0D0D"/>
              <w:lang w:val="en-US"/>
            </w:rPr>
            <w:t>Hospital</w:t>
          </w:r>
        </w:smartTag>
      </w:smartTag>
      <w:r w:rsidRPr="00FF092B">
        <w:rPr>
          <w:rFonts w:eastAsia="Calibri"/>
          <w:color w:val="0D0D0D"/>
          <w:lang w:val="en-US"/>
        </w:rPr>
        <w:t>.</w:t>
      </w:r>
      <w:r w:rsidR="00817872" w:rsidRPr="00FF092B">
        <w:rPr>
          <w:rFonts w:eastAsia="Calibri"/>
          <w:color w:val="0D0D0D"/>
          <w:lang w:val="en-US"/>
        </w:rPr>
        <w:t xml:space="preserve"> Third case confirmation was received on the 07</w:t>
      </w:r>
      <w:r w:rsidR="00817872" w:rsidRPr="00FF092B">
        <w:rPr>
          <w:rFonts w:eastAsia="Calibri"/>
          <w:color w:val="0D0D0D"/>
          <w:vertAlign w:val="superscript"/>
          <w:lang w:val="en-US"/>
        </w:rPr>
        <w:t>th</w:t>
      </w:r>
      <w:r w:rsidR="00817872" w:rsidRPr="00FF092B">
        <w:rPr>
          <w:rFonts w:eastAsia="Calibri"/>
          <w:color w:val="0D0D0D"/>
          <w:lang w:val="en-US"/>
        </w:rPr>
        <w:t xml:space="preserve"> September 2015.</w:t>
      </w:r>
    </w:p>
    <w:p w:rsidR="006B1FCB" w:rsidRPr="00FF092B" w:rsidRDefault="006B1FC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6B1FCB" w:rsidRPr="00FF092B" w:rsidRDefault="006B1FC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tbl>
      <w:tblPr>
        <w:tblpPr w:leftFromText="180" w:rightFromText="180" w:vertAnchor="text" w:horzAnchor="margin" w:tblpY="-80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D471A" w:rsidRPr="00FF092B" w:rsidTr="00FF092B">
        <w:tc>
          <w:tcPr>
            <w:tcW w:w="9360" w:type="dxa"/>
          </w:tcPr>
          <w:p w:rsidR="00DD471A" w:rsidRPr="00FF092B" w:rsidRDefault="00DD471A" w:rsidP="00DD471A">
            <w:pPr>
              <w:jc w:val="center"/>
              <w:rPr>
                <w:b/>
              </w:rPr>
            </w:pPr>
          </w:p>
          <w:p w:rsidR="00DD471A" w:rsidRPr="00FF092B" w:rsidRDefault="00DD471A" w:rsidP="00DD471A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DD471A" w:rsidRPr="00FF092B" w:rsidRDefault="00DD471A" w:rsidP="00DD471A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DD471A" w:rsidRPr="00FF092B" w:rsidRDefault="00DD471A" w:rsidP="00DD471A">
            <w:pPr>
              <w:ind w:left="540" w:hanging="540"/>
              <w:jc w:val="center"/>
            </w:pPr>
          </w:p>
        </w:tc>
      </w:tr>
    </w:tbl>
    <w:p w:rsidR="00DD471A" w:rsidRPr="00FF092B" w:rsidRDefault="00DD471A" w:rsidP="00FF092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Actions that had been taken to :</w:t>
      </w: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(a)  </w:t>
      </w:r>
      <w:r w:rsidR="00FF092B" w:rsidRPr="00FF092B">
        <w:rPr>
          <w:rFonts w:eastAsia="Calibri"/>
          <w:lang w:val="en-US"/>
        </w:rPr>
        <w:t>Quarantine</w:t>
      </w:r>
      <w:r w:rsidRPr="00FF092B">
        <w:rPr>
          <w:rFonts w:eastAsia="Calibri"/>
          <w:lang w:val="en-US"/>
        </w:rPr>
        <w:t xml:space="preserve"> inmates,</w:t>
      </w:r>
    </w:p>
    <w:p w:rsidR="00153EB8" w:rsidRPr="00FF092B" w:rsidRDefault="00E1460C" w:rsidP="00FF092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I</w:t>
      </w:r>
      <w:r w:rsidR="00153EB8" w:rsidRPr="00FF092B">
        <w:rPr>
          <w:rFonts w:eastAsia="Calibri"/>
          <w:lang w:val="en-US"/>
        </w:rPr>
        <w:t xml:space="preserve">nmates </w:t>
      </w:r>
      <w:r w:rsidRPr="00FF092B">
        <w:rPr>
          <w:rFonts w:eastAsia="Calibri"/>
          <w:lang w:val="en-US"/>
        </w:rPr>
        <w:t xml:space="preserve">were not </w:t>
      </w:r>
      <w:r w:rsidR="00FF092B" w:rsidRPr="00FF092B">
        <w:rPr>
          <w:rFonts w:eastAsia="Calibri"/>
          <w:lang w:val="en-US"/>
        </w:rPr>
        <w:t>quarantined;</w:t>
      </w:r>
      <w:r w:rsidRPr="00FF092B">
        <w:rPr>
          <w:rFonts w:eastAsia="Calibri"/>
          <w:lang w:val="en-US"/>
        </w:rPr>
        <w:t xml:space="preserve"> however those </w:t>
      </w:r>
      <w:r w:rsidR="00153EB8" w:rsidRPr="00FF092B">
        <w:rPr>
          <w:rFonts w:eastAsia="Calibri"/>
          <w:lang w:val="en-US"/>
        </w:rPr>
        <w:t xml:space="preserve">with moderate to severe signs were transferred immediately to </w:t>
      </w:r>
      <w:smartTag w:uri="urn:schemas-microsoft-com:office:smarttags" w:element="place">
        <w:smartTag w:uri="urn:schemas-microsoft-com:office:smarttags" w:element="PlaceName">
          <w:r w:rsidR="00153EB8" w:rsidRPr="00FF092B">
            <w:rPr>
              <w:rFonts w:eastAsia="Calibri"/>
              <w:lang w:val="en-US"/>
            </w:rPr>
            <w:t>Victoria</w:t>
          </w:r>
        </w:smartTag>
        <w:r w:rsidR="00153EB8" w:rsidRPr="00FF092B">
          <w:rPr>
            <w:rFonts w:eastAsia="Calibri"/>
            <w:lang w:val="en-US"/>
          </w:rPr>
          <w:t xml:space="preserve"> </w:t>
        </w:r>
        <w:smartTag w:uri="urn:schemas-microsoft-com:office:smarttags" w:element="PlaceName">
          <w:r w:rsidR="00153EB8" w:rsidRPr="00FF092B">
            <w:rPr>
              <w:rFonts w:eastAsia="Calibri"/>
              <w:lang w:val="en-US"/>
            </w:rPr>
            <w:t>Hospital</w:t>
          </w:r>
        </w:smartTag>
      </w:smartTag>
      <w:r w:rsidRPr="00FF092B">
        <w:rPr>
          <w:rFonts w:eastAsia="Calibri"/>
          <w:lang w:val="en-US"/>
        </w:rPr>
        <w:t xml:space="preserve"> as recommended by the National Institute for Communicable </w:t>
      </w:r>
      <w:r w:rsidR="00FF092B" w:rsidRPr="00FF092B">
        <w:rPr>
          <w:rFonts w:eastAsia="Calibri"/>
          <w:lang w:val="en-US"/>
        </w:rPr>
        <w:t>Diseases (</w:t>
      </w:r>
      <w:r w:rsidRPr="00FF092B">
        <w:rPr>
          <w:rFonts w:eastAsia="Calibri"/>
          <w:lang w:val="en-US"/>
        </w:rPr>
        <w:t>NICD)</w:t>
      </w:r>
      <w:r w:rsidR="00153EB8" w:rsidRPr="00FF092B">
        <w:rPr>
          <w:rFonts w:eastAsia="Calibri"/>
          <w:lang w:val="en-US"/>
        </w:rPr>
        <w:t>.</w:t>
      </w:r>
    </w:p>
    <w:p w:rsidR="00DD471A" w:rsidRPr="00FF092B" w:rsidRDefault="008932C0" w:rsidP="00FF092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All inmates who presented with nonspecific signs and symptoms were tested and treated empirically for Leptospirosis.</w:t>
      </w: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(b) </w:t>
      </w:r>
      <w:r w:rsidR="00FF092B" w:rsidRPr="00FF092B">
        <w:rPr>
          <w:rFonts w:eastAsia="Calibri"/>
          <w:lang w:val="en-US"/>
        </w:rPr>
        <w:t>Fumigate</w:t>
      </w:r>
      <w:r w:rsidRPr="00FF092B">
        <w:rPr>
          <w:rFonts w:eastAsia="Calibri"/>
          <w:lang w:val="en-US"/>
        </w:rPr>
        <w:t xml:space="preserve"> their personal effects,</w:t>
      </w:r>
    </w:p>
    <w:p w:rsidR="00DD471A" w:rsidRPr="00FF092B" w:rsidRDefault="00DD471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Fumigation intervals </w:t>
      </w:r>
      <w:r w:rsidR="00DC05AA" w:rsidRPr="00FF092B">
        <w:rPr>
          <w:rFonts w:eastAsia="Calibri"/>
          <w:lang w:val="en-US"/>
        </w:rPr>
        <w:t xml:space="preserve">of the cells </w:t>
      </w:r>
      <w:r w:rsidRPr="00FF092B">
        <w:rPr>
          <w:rFonts w:eastAsia="Calibri"/>
          <w:lang w:val="en-US"/>
        </w:rPr>
        <w:t>have been increased</w:t>
      </w:r>
      <w:r w:rsidR="008932C0" w:rsidRPr="00FF092B">
        <w:rPr>
          <w:rFonts w:eastAsia="Calibri"/>
          <w:lang w:val="en-US"/>
        </w:rPr>
        <w:t>.</w:t>
      </w:r>
    </w:p>
    <w:p w:rsidR="008932C0" w:rsidRPr="00FF092B" w:rsidRDefault="008932C0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Personal Protective Clothing and Equipment (PPE) was purchased and distributed for use in all areas that can expose one to risk </w:t>
      </w:r>
      <w:r w:rsidR="00DC05AA" w:rsidRPr="00FF092B">
        <w:rPr>
          <w:rFonts w:eastAsia="Calibri"/>
          <w:lang w:val="en-US"/>
        </w:rPr>
        <w:t xml:space="preserve">of infection </w:t>
      </w:r>
      <w:r w:rsidRPr="00FF092B">
        <w:rPr>
          <w:rFonts w:eastAsia="Calibri"/>
          <w:lang w:val="en-US"/>
        </w:rPr>
        <w:t>(e.g. waste handlers, cleaners).</w:t>
      </w:r>
    </w:p>
    <w:p w:rsidR="00DC05AA" w:rsidRPr="00FF092B" w:rsidRDefault="00DC05A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All Remand Detainees were issued with the prescribed uniform.</w:t>
      </w:r>
    </w:p>
    <w:p w:rsidR="00D327F9" w:rsidRPr="00FF092B" w:rsidRDefault="00D327F9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Frequent washing and disinfecting of personal clothing</w:t>
      </w:r>
      <w:r w:rsidR="00DC05AA" w:rsidRPr="00FF092B">
        <w:rPr>
          <w:rFonts w:eastAsia="Calibri"/>
          <w:lang w:val="en-US"/>
        </w:rPr>
        <w:t xml:space="preserve"> was encouraged</w:t>
      </w:r>
      <w:r w:rsidRPr="00FF092B">
        <w:rPr>
          <w:rFonts w:eastAsia="Calibri"/>
          <w:lang w:val="en-US"/>
        </w:rPr>
        <w:t>.</w:t>
      </w: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(c) deal with the rat infestation :</w:t>
      </w:r>
    </w:p>
    <w:p w:rsidR="00BD3AE9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Pest Control service providers have been contracted for rodents and other pests control measures.</w:t>
      </w:r>
      <w:r w:rsidR="00BD3AE9" w:rsidRPr="00FF092B">
        <w:rPr>
          <w:rFonts w:eastAsia="Calibri"/>
          <w:lang w:val="en-US"/>
        </w:rPr>
        <w:t xml:space="preserve"> </w:t>
      </w:r>
    </w:p>
    <w:p w:rsidR="00DD471A" w:rsidRPr="00FF092B" w:rsidRDefault="00BD3AE9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Advanced </w:t>
      </w:r>
      <w:r w:rsidRPr="00FF092B">
        <w:t>mechanical rodent traps were placed at access points to eradicate the rodents</w:t>
      </w:r>
      <w:r w:rsidR="00D327F9" w:rsidRPr="00FF092B">
        <w:t>.</w:t>
      </w:r>
      <w:r w:rsidRPr="00FF092B">
        <w:t xml:space="preserve">  </w:t>
      </w:r>
    </w:p>
    <w:p w:rsidR="00DD471A" w:rsidRPr="00FF092B" w:rsidRDefault="00DC05A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Gas f</w:t>
      </w:r>
      <w:r w:rsidR="00DD471A" w:rsidRPr="00FF092B">
        <w:rPr>
          <w:rFonts w:eastAsia="Calibri"/>
          <w:lang w:val="en-US"/>
        </w:rPr>
        <w:t xml:space="preserve">umigation </w:t>
      </w:r>
      <w:r w:rsidRPr="00FF092B">
        <w:rPr>
          <w:rFonts w:eastAsia="Calibri"/>
          <w:lang w:val="en-US"/>
        </w:rPr>
        <w:t>of the tunnel will be implemented as per evacuation plan.</w:t>
      </w:r>
    </w:p>
    <w:p w:rsidR="00DD471A" w:rsidRPr="00FF092B" w:rsidRDefault="00DD471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The </w:t>
      </w:r>
      <w:r w:rsidR="00DC05AA" w:rsidRPr="00FF092B">
        <w:rPr>
          <w:rFonts w:eastAsia="Calibri"/>
          <w:lang w:val="en-US"/>
        </w:rPr>
        <w:t>Society for the Prevention of Cruelty to Animals (</w:t>
      </w:r>
      <w:r w:rsidRPr="00FF092B">
        <w:rPr>
          <w:rFonts w:eastAsia="Calibri"/>
          <w:lang w:val="en-US"/>
        </w:rPr>
        <w:t>SPCA</w:t>
      </w:r>
      <w:r w:rsidR="00DC05AA" w:rsidRPr="00FF092B">
        <w:rPr>
          <w:rFonts w:eastAsia="Calibri"/>
          <w:lang w:val="en-US"/>
        </w:rPr>
        <w:t>)</w:t>
      </w:r>
      <w:r w:rsidRPr="00FF092B">
        <w:rPr>
          <w:rFonts w:eastAsia="Calibri"/>
          <w:lang w:val="en-US"/>
        </w:rPr>
        <w:t xml:space="preserve"> was contacted to remove feral rats.</w:t>
      </w:r>
    </w:p>
    <w:p w:rsidR="00FF092B" w:rsidRPr="00FF092B" w:rsidRDefault="00FF092B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Waste Management has been intensified and waste collection has been reviewed from twice a week to daily. Waste storage procedures have been implemented.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rPr>
          <w:rFonts w:eastAsia="Calibri"/>
          <w:lang w:val="en-US"/>
        </w:rPr>
      </w:pPr>
    </w:p>
    <w:tbl>
      <w:tblPr>
        <w:tblpPr w:leftFromText="180" w:rightFromText="180" w:vertAnchor="text" w:horzAnchor="margin" w:tblpXSpec="center" w:tblpY="-81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F092B" w:rsidRPr="00FF092B" w:rsidTr="00FF092B">
        <w:tc>
          <w:tcPr>
            <w:tcW w:w="9360" w:type="dxa"/>
          </w:tcPr>
          <w:p w:rsidR="00FF092B" w:rsidRPr="00FF092B" w:rsidRDefault="00FF092B" w:rsidP="00744047">
            <w:pPr>
              <w:jc w:val="center"/>
              <w:rPr>
                <w:b/>
              </w:rPr>
            </w:pPr>
          </w:p>
          <w:p w:rsidR="00FF092B" w:rsidRPr="00FF092B" w:rsidRDefault="00FF092B" w:rsidP="00744047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FF092B" w:rsidRPr="00FF092B" w:rsidRDefault="00FF092B" w:rsidP="00744047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FF092B" w:rsidRPr="00FF092B" w:rsidRDefault="00FF092B" w:rsidP="00744047">
            <w:pPr>
              <w:ind w:left="540" w:hanging="540"/>
              <w:jc w:val="center"/>
            </w:pPr>
          </w:p>
        </w:tc>
      </w:tr>
    </w:tbl>
    <w:p w:rsidR="00DD471A" w:rsidRPr="00FF092B" w:rsidRDefault="00DD471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Environmental hygiene </w:t>
      </w:r>
      <w:r w:rsidR="00BD3AE9" w:rsidRPr="00FF092B">
        <w:rPr>
          <w:rFonts w:eastAsia="Calibri"/>
          <w:lang w:val="en-US"/>
        </w:rPr>
        <w:t xml:space="preserve">was </w:t>
      </w:r>
      <w:r w:rsidRPr="00FF092B">
        <w:rPr>
          <w:rFonts w:eastAsia="Calibri"/>
          <w:lang w:val="en-US"/>
        </w:rPr>
        <w:t xml:space="preserve">intensified through identification of additional cleaning teams, increasing the frequency of cleaning </w:t>
      </w:r>
      <w:r w:rsidR="00BD3AE9" w:rsidRPr="00FF092B">
        <w:rPr>
          <w:rFonts w:eastAsia="Calibri"/>
          <w:lang w:val="en-US"/>
        </w:rPr>
        <w:t>programs</w:t>
      </w:r>
      <w:r w:rsidRPr="00FF092B">
        <w:rPr>
          <w:rFonts w:eastAsia="Calibri"/>
          <w:lang w:val="en-US"/>
        </w:rPr>
        <w:t xml:space="preserve"> </w:t>
      </w:r>
      <w:r w:rsidR="00D327F9" w:rsidRPr="00FF092B">
        <w:rPr>
          <w:rFonts w:eastAsia="Calibri"/>
          <w:lang w:val="en-US"/>
        </w:rPr>
        <w:t xml:space="preserve">to twice daily </w:t>
      </w:r>
      <w:r w:rsidR="004A6D56" w:rsidRPr="00FF092B">
        <w:rPr>
          <w:rFonts w:eastAsia="Calibri"/>
          <w:lang w:val="en-US"/>
        </w:rPr>
        <w:t xml:space="preserve"> and the entire facility scrub down was conducted </w:t>
      </w:r>
      <w:r w:rsidR="00BD3AE9" w:rsidRPr="00FF092B">
        <w:rPr>
          <w:rFonts w:eastAsia="Calibri"/>
          <w:lang w:val="en-US"/>
        </w:rPr>
        <w:t xml:space="preserve">as per </w:t>
      </w:r>
      <w:r w:rsidR="008932C0" w:rsidRPr="00FF092B">
        <w:rPr>
          <w:rFonts w:eastAsia="Calibri"/>
          <w:lang w:val="en-US"/>
        </w:rPr>
        <w:t xml:space="preserve">facility </w:t>
      </w:r>
      <w:r w:rsidR="00BD3AE9" w:rsidRPr="00FF092B">
        <w:rPr>
          <w:rFonts w:eastAsia="Calibri"/>
          <w:lang w:val="en-US"/>
        </w:rPr>
        <w:t>evacuation plan.</w:t>
      </w:r>
    </w:p>
    <w:p w:rsidR="00D327F9" w:rsidRPr="00FF092B" w:rsidRDefault="00DC05A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Weekly i</w:t>
      </w:r>
      <w:r w:rsidR="00D327F9" w:rsidRPr="00FF092B">
        <w:rPr>
          <w:rFonts w:eastAsia="Calibri"/>
          <w:lang w:val="en-US"/>
        </w:rPr>
        <w:t xml:space="preserve">nspection </w:t>
      </w:r>
      <w:r w:rsidRPr="00FF092B">
        <w:rPr>
          <w:rFonts w:eastAsia="Calibri"/>
          <w:lang w:val="en-US"/>
        </w:rPr>
        <w:t xml:space="preserve">is being </w:t>
      </w:r>
      <w:r w:rsidR="00D327F9" w:rsidRPr="00FF092B">
        <w:rPr>
          <w:rFonts w:eastAsia="Calibri"/>
          <w:lang w:val="en-US"/>
        </w:rPr>
        <w:t xml:space="preserve">done by the City of </w:t>
      </w:r>
      <w:smartTag w:uri="urn:schemas-microsoft-com:office:smarttags" w:element="City">
        <w:smartTag w:uri="urn:schemas-microsoft-com:office:smarttags" w:element="place">
          <w:r w:rsidR="00D327F9" w:rsidRPr="00FF092B">
            <w:rPr>
              <w:rFonts w:eastAsia="Calibri"/>
              <w:lang w:val="en-US"/>
            </w:rPr>
            <w:t xml:space="preserve">Cape Town Environmental Health </w:t>
          </w:r>
          <w:r w:rsidRPr="00FF092B">
            <w:rPr>
              <w:rFonts w:eastAsia="Calibri"/>
              <w:lang w:val="en-US"/>
            </w:rPr>
            <w:t>P</w:t>
          </w:r>
          <w:r w:rsidR="00D327F9" w:rsidRPr="00FF092B">
            <w:rPr>
              <w:rFonts w:eastAsia="Calibri"/>
              <w:lang w:val="en-US"/>
            </w:rPr>
            <w:t>ractitioners</w:t>
          </w:r>
        </w:smartTag>
      </w:smartTag>
      <w:r w:rsidR="00D327F9" w:rsidRPr="00FF092B">
        <w:rPr>
          <w:rFonts w:eastAsia="Calibri"/>
          <w:lang w:val="en-US"/>
        </w:rPr>
        <w:t xml:space="preserve"> and DCS officials.</w:t>
      </w:r>
    </w:p>
    <w:p w:rsidR="00153EB8" w:rsidRPr="00FF092B" w:rsidRDefault="00153EB8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141C61" w:rsidRPr="00FF092B" w:rsidRDefault="00153EB8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(</w:t>
      </w:r>
      <w:r w:rsidR="00DD471A" w:rsidRPr="00FF092B">
        <w:rPr>
          <w:rFonts w:eastAsia="Calibri"/>
          <w:lang w:val="en-US"/>
        </w:rPr>
        <w:t xml:space="preserve">d) </w:t>
      </w:r>
      <w:r w:rsidR="00FF092B" w:rsidRPr="00FF092B">
        <w:rPr>
          <w:rFonts w:eastAsia="Calibri"/>
          <w:lang w:val="en-US"/>
        </w:rPr>
        <w:t>Transfer</w:t>
      </w:r>
      <w:r w:rsidR="00DD471A" w:rsidRPr="00FF092B">
        <w:rPr>
          <w:rFonts w:eastAsia="Calibri"/>
          <w:lang w:val="en-US"/>
        </w:rPr>
        <w:t xml:space="preserve"> inmates to other facilities</w:t>
      </w:r>
    </w:p>
    <w:p w:rsidR="00DD471A" w:rsidRPr="00FF092B" w:rsidRDefault="00153EB8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In-service training was provided to cli</w:t>
      </w:r>
      <w:r w:rsidR="00D327F9" w:rsidRPr="00FF092B">
        <w:rPr>
          <w:rFonts w:eastAsia="Calibri"/>
          <w:lang w:val="en-US"/>
        </w:rPr>
        <w:t xml:space="preserve">nical staff with regard to clinical </w:t>
      </w:r>
      <w:r w:rsidRPr="00FF092B">
        <w:rPr>
          <w:rFonts w:eastAsia="Calibri"/>
          <w:lang w:val="en-US"/>
        </w:rPr>
        <w:t>presentation, diagnosis</w:t>
      </w:r>
      <w:r w:rsidR="00D327F9" w:rsidRPr="00FF092B">
        <w:rPr>
          <w:rFonts w:eastAsia="Calibri"/>
          <w:lang w:val="en-US"/>
        </w:rPr>
        <w:t xml:space="preserve"> and prevention of Leptospirosis</w:t>
      </w:r>
      <w:r w:rsidRPr="00FF092B">
        <w:rPr>
          <w:rFonts w:eastAsia="Calibri"/>
          <w:lang w:val="en-US"/>
        </w:rPr>
        <w:t xml:space="preserve"> by 4</w:t>
      </w:r>
      <w:r w:rsidRPr="00FF092B">
        <w:rPr>
          <w:rFonts w:eastAsia="Calibri"/>
          <w:vertAlign w:val="superscript"/>
          <w:lang w:val="en-US"/>
        </w:rPr>
        <w:t>th</w:t>
      </w:r>
      <w:r w:rsidRPr="00FF092B">
        <w:rPr>
          <w:rFonts w:eastAsia="Calibri"/>
          <w:lang w:val="en-US"/>
        </w:rPr>
        <w:t xml:space="preserve"> September 2015.</w:t>
      </w:r>
    </w:p>
    <w:p w:rsidR="00153EB8" w:rsidRPr="00FF092B" w:rsidRDefault="00153EB8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Inmates were screened as per</w:t>
      </w:r>
      <w:r w:rsidR="00B859D9" w:rsidRPr="00FF092B">
        <w:rPr>
          <w:rFonts w:eastAsia="Calibri"/>
          <w:lang w:val="en-US"/>
        </w:rPr>
        <w:t xml:space="preserve"> NICD guidelines before they were evacuated to other Correctional </w:t>
      </w:r>
      <w:r w:rsidR="00DC05AA" w:rsidRPr="00FF092B">
        <w:rPr>
          <w:rFonts w:eastAsia="Calibri"/>
          <w:lang w:val="en-US"/>
        </w:rPr>
        <w:t>C</w:t>
      </w:r>
      <w:r w:rsidR="00B859D9" w:rsidRPr="00FF092B">
        <w:rPr>
          <w:rFonts w:eastAsia="Calibri"/>
          <w:lang w:val="en-US"/>
        </w:rPr>
        <w:t>enters.</w:t>
      </w:r>
    </w:p>
    <w:p w:rsidR="00B859D9" w:rsidRPr="00FF092B" w:rsidRDefault="00B859D9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Evacuation plan was developed and inmates were transferred to other facilities in the </w:t>
      </w:r>
      <w:smartTag w:uri="urn:schemas-microsoft-com:office:smarttags" w:element="State">
        <w:smartTag w:uri="urn:schemas-microsoft-com:office:smarttags" w:element="place">
          <w:r w:rsidRPr="00FF092B">
            <w:rPr>
              <w:rFonts w:eastAsia="Calibri"/>
              <w:lang w:val="en-US"/>
            </w:rPr>
            <w:t>Western Cape</w:t>
          </w:r>
        </w:smartTag>
      </w:smartTag>
      <w:r w:rsidRPr="00FF092B">
        <w:rPr>
          <w:rFonts w:eastAsia="Calibri"/>
          <w:lang w:val="en-US"/>
        </w:rPr>
        <w:t xml:space="preserve"> as per plan. The evacuation and transfer plan was implemented per schedule to mitigate risk factors.</w:t>
      </w:r>
    </w:p>
    <w:p w:rsidR="00B859D9" w:rsidRPr="00FF092B" w:rsidRDefault="00B859D9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All Provincial Stakeholders were informed about the evacuation plan.</w:t>
      </w:r>
    </w:p>
    <w:p w:rsidR="007A0BCD" w:rsidRPr="00FF092B" w:rsidRDefault="007A0BCD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lang w:val="en-US"/>
        </w:rPr>
      </w:pPr>
      <w:r w:rsidRPr="00FF092B">
        <w:rPr>
          <w:rFonts w:eastAsia="Calibri"/>
          <w:color w:val="0D0D0D"/>
          <w:lang w:val="en-US"/>
        </w:rPr>
        <w:t>Long term steps being taken to improve sanitation, hygiene and overcrowding</w:t>
      </w:r>
      <w:r w:rsidRPr="00FF092B">
        <w:rPr>
          <w:rFonts w:eastAsia="Calibri"/>
          <w:lang w:val="en-US"/>
        </w:rPr>
        <w:t xml:space="preserve"> problems at the specified facility </w:t>
      </w:r>
      <w:r w:rsidRPr="00FF092B">
        <w:rPr>
          <w:rFonts w:eastAsia="Calibri"/>
          <w:b/>
          <w:lang w:val="en-US"/>
        </w:rPr>
        <w:t xml:space="preserve">as recently highlighted </w:t>
      </w:r>
      <w:r w:rsidR="00F204E4">
        <w:rPr>
          <w:rFonts w:eastAsia="Calibri"/>
          <w:b/>
          <w:lang w:val="en-US"/>
        </w:rPr>
        <w:t>in</w:t>
      </w:r>
      <w:r w:rsidRPr="00FF092B">
        <w:rPr>
          <w:rFonts w:eastAsia="Calibri"/>
          <w:b/>
          <w:lang w:val="en-US"/>
        </w:rPr>
        <w:t xml:space="preserve"> the report by the former judge of the </w:t>
      </w:r>
      <w:smartTag w:uri="urn:schemas-microsoft-com:office:smarttags" w:element="Street">
        <w:smartTag w:uri="urn:schemas-microsoft-com:office:smarttags" w:element="address">
          <w:r w:rsidRPr="00FF092B">
            <w:rPr>
              <w:rFonts w:eastAsia="Calibri"/>
              <w:b/>
              <w:lang w:val="en-US"/>
            </w:rPr>
            <w:t>SA Consti</w:t>
          </w:r>
          <w:r w:rsidR="00F204E4">
            <w:rPr>
              <w:rFonts w:eastAsia="Calibri"/>
              <w:b/>
              <w:lang w:val="en-US"/>
            </w:rPr>
            <w:t>tutional Court</w:t>
          </w:r>
        </w:smartTag>
      </w:smartTag>
      <w:r w:rsidR="00F204E4">
        <w:rPr>
          <w:rFonts w:eastAsia="Calibri"/>
          <w:b/>
          <w:lang w:val="en-US"/>
        </w:rPr>
        <w:t>, Justice Cameron.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lang w:val="en-US"/>
        </w:rPr>
      </w:pPr>
      <w:r w:rsidRPr="00FF092B">
        <w:rPr>
          <w:rFonts w:eastAsia="Calibri"/>
          <w:color w:val="0D0D0D"/>
          <w:lang w:val="en-US"/>
        </w:rPr>
        <w:t>Sanitation and hygiene: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Medication available and issued as prescribed.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Meals are provided three times per day as per meal plan.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Mattresses and blankets are issued on admission for sleeping purposes to all offenders.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Cleaning material availability monitored and cleaning procedures intensified.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tbl>
      <w:tblPr>
        <w:tblpPr w:leftFromText="180" w:rightFromText="180" w:vertAnchor="text" w:horzAnchor="margin" w:tblpY="-80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F092B" w:rsidRPr="00FF092B" w:rsidTr="00FF092B">
        <w:tc>
          <w:tcPr>
            <w:tcW w:w="9360" w:type="dxa"/>
          </w:tcPr>
          <w:p w:rsidR="00FF092B" w:rsidRPr="00FF092B" w:rsidRDefault="00FF092B" w:rsidP="00744047">
            <w:pPr>
              <w:jc w:val="center"/>
              <w:rPr>
                <w:b/>
              </w:rPr>
            </w:pPr>
          </w:p>
          <w:p w:rsidR="00FF092B" w:rsidRPr="00FF092B" w:rsidRDefault="00FF092B" w:rsidP="00744047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FF092B" w:rsidRPr="00FF092B" w:rsidRDefault="00FF092B" w:rsidP="00744047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FF092B" w:rsidRPr="00FF092B" w:rsidRDefault="00FF092B" w:rsidP="00744047">
            <w:pPr>
              <w:ind w:left="540" w:hanging="540"/>
              <w:jc w:val="center"/>
            </w:pPr>
          </w:p>
        </w:tc>
      </w:tr>
    </w:tbl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Comprehensive HIV and AIDS as well as Tuberculosis programmes and services are implemented with the support of external partners. Condoms are distributed however there is malicious misuse of condoms (trafficking</w:t>
      </w:r>
      <w:r>
        <w:rPr>
          <w:rFonts w:eastAsia="Calibri"/>
          <w:lang w:val="en-US"/>
        </w:rPr>
        <w:t xml:space="preserve"> </w:t>
      </w:r>
      <w:r w:rsidRPr="00FF092B">
        <w:rPr>
          <w:rFonts w:eastAsia="Calibri"/>
          <w:lang w:val="en-US"/>
        </w:rPr>
        <w:t>of contraband).</w:t>
      </w:r>
    </w:p>
    <w:p w:rsidR="000F4D2E" w:rsidRPr="00FF092B" w:rsidRDefault="000F4D2E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</w:pPr>
      <w:r w:rsidRPr="00FF092B">
        <w:t>Overcrowding:</w:t>
      </w:r>
    </w:p>
    <w:p w:rsidR="00FF092B" w:rsidRPr="00FF092B" w:rsidRDefault="000F4D2E" w:rsidP="00FF092B">
      <w:pPr>
        <w:autoSpaceDE w:val="0"/>
        <w:autoSpaceDN w:val="0"/>
        <w:adjustRightInd w:val="0"/>
        <w:spacing w:line="360" w:lineRule="auto"/>
        <w:ind w:left="87"/>
        <w:jc w:val="both"/>
      </w:pPr>
      <w:r w:rsidRPr="000F4D2E">
        <w:t>The Department of Correctional Services implements a multi-pronged strategy to manage overcrowding .The strategy consists of the following dimensions: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</w:pPr>
    </w:p>
    <w:p w:rsidR="000F4D2E" w:rsidRPr="000F4D2E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Managing levels of remand detainees (RD’s) through IJS Case Management Task Team &amp; Inter-Sectoral Committee on Child Justice;</w:t>
      </w:r>
    </w:p>
    <w:p w:rsidR="000F4D2E" w:rsidRPr="000F4D2E" w:rsidRDefault="000F4D2E" w:rsidP="00FF092B">
      <w:pPr>
        <w:numPr>
          <w:ilvl w:val="0"/>
          <w:numId w:val="35"/>
        </w:numPr>
        <w:tabs>
          <w:tab w:val="num" w:pos="174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Managing levels of sentenced inmates through improving effective &amp; appropriate use of conversion of sentence to community correctional supervision, release on parole, &amp; transfers between correctional centres to attempt to establish some degree of evenness of overcrowding;</w:t>
      </w:r>
    </w:p>
    <w:p w:rsidR="000F4D2E" w:rsidRPr="000F4D2E" w:rsidRDefault="000F4D2E" w:rsidP="00FF092B">
      <w:pPr>
        <w:numPr>
          <w:ilvl w:val="0"/>
          <w:numId w:val="35"/>
        </w:numPr>
        <w:tabs>
          <w:tab w:val="num" w:pos="447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Ensuring progress with DCS capital works programme to upgrade correctional facilities &amp; to build new correctional centres that are both cost effective &amp; rehabilitation oriented;</w:t>
      </w:r>
    </w:p>
    <w:p w:rsidR="000F4D2E" w:rsidRPr="000F4D2E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Encouraging debate in South Africa about reason for incarceration as a sentence &amp; encouraging an approach to appropriate sentencing that is focused on facilitating rehabilitation;</w:t>
      </w:r>
    </w:p>
    <w:p w:rsidR="000F4D2E" w:rsidRPr="000F4D2E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Enhancing community correctional supervision so that it can be better utilized as an appropriate sentence for less serious crimes;</w:t>
      </w:r>
    </w:p>
    <w:p w:rsidR="000F4D2E" w:rsidRPr="00FF092B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Improving correction &amp; development programmes within DCS to ensure enhanced facilitation of rehabilitation that targets offending behaviour;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tbl>
      <w:tblPr>
        <w:tblpPr w:leftFromText="180" w:rightFromText="180" w:vertAnchor="text" w:horzAnchor="margin" w:tblpY="-80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F092B" w:rsidRPr="00FF092B" w:rsidTr="00744047">
        <w:tc>
          <w:tcPr>
            <w:tcW w:w="9360" w:type="dxa"/>
          </w:tcPr>
          <w:p w:rsidR="00FF092B" w:rsidRPr="00FF092B" w:rsidRDefault="00FF092B" w:rsidP="00744047">
            <w:pPr>
              <w:jc w:val="center"/>
              <w:rPr>
                <w:b/>
              </w:rPr>
            </w:pPr>
          </w:p>
          <w:p w:rsidR="00FF092B" w:rsidRPr="00FF092B" w:rsidRDefault="00FF092B" w:rsidP="00744047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FF092B" w:rsidRPr="00FF092B" w:rsidRDefault="00FF092B" w:rsidP="00744047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FF092B" w:rsidRPr="00FF092B" w:rsidRDefault="00FF092B" w:rsidP="00744047">
            <w:pPr>
              <w:ind w:left="540" w:hanging="540"/>
              <w:jc w:val="center"/>
            </w:pPr>
          </w:p>
        </w:tc>
      </w:tr>
    </w:tbl>
    <w:p w:rsidR="000F4D2E" w:rsidRPr="000F4D2E" w:rsidRDefault="000F4D2E" w:rsidP="00FF092B">
      <w:pPr>
        <w:numPr>
          <w:ilvl w:val="0"/>
          <w:numId w:val="35"/>
        </w:numPr>
        <w:tabs>
          <w:tab w:val="num" w:pos="174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 xml:space="preserve">Encouraging improvement of first &amp; second levels of correction in family &amp; social institutions &amp; social &amp; economic sector government departments respectively to decrease rate of entry into criminal justice system; and </w:t>
      </w:r>
    </w:p>
    <w:p w:rsidR="000F4D2E" w:rsidRPr="000F4D2E" w:rsidRDefault="000F4D2E" w:rsidP="00FF092B">
      <w:pPr>
        <w:numPr>
          <w:ilvl w:val="0"/>
          <w:numId w:val="35"/>
        </w:numPr>
        <w:tabs>
          <w:tab w:val="num" w:pos="174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Encouraging community involvement in social reintegration of offenders back into their community in order to assist in reducing levels of repeat offending.</w:t>
      </w:r>
    </w:p>
    <w:p w:rsidR="000F4D2E" w:rsidRPr="00FF092B" w:rsidRDefault="000F4D2E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</w:p>
    <w:p w:rsidR="000F4D2E" w:rsidRDefault="000F4D2E" w:rsidP="000F4D2E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lang w:val="en-US"/>
        </w:rPr>
      </w:pPr>
    </w:p>
    <w:p w:rsidR="000F4D2E" w:rsidRPr="00EA046A" w:rsidRDefault="000F4D2E" w:rsidP="000F4D2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val="en-US"/>
        </w:rPr>
      </w:pPr>
    </w:p>
    <w:p w:rsidR="000F4D2E" w:rsidRDefault="000F4D2E" w:rsidP="000F4D2E">
      <w:pPr>
        <w:spacing w:line="360" w:lineRule="auto"/>
        <w:jc w:val="both"/>
        <w:rPr>
          <w:rFonts w:eastAsia="Calibri"/>
          <w:sz w:val="22"/>
          <w:szCs w:val="22"/>
          <w:lang w:val="en-US"/>
        </w:rPr>
      </w:pPr>
    </w:p>
    <w:p w:rsidR="000F4D2E" w:rsidRDefault="000F4D2E" w:rsidP="000F4D2E">
      <w:pPr>
        <w:spacing w:line="360" w:lineRule="auto"/>
        <w:jc w:val="both"/>
        <w:rPr>
          <w:rFonts w:eastAsia="Calibri"/>
          <w:sz w:val="22"/>
          <w:szCs w:val="22"/>
          <w:lang w:val="en-US"/>
        </w:rPr>
      </w:pPr>
    </w:p>
    <w:p w:rsidR="005C49A1" w:rsidRPr="005C49A1" w:rsidRDefault="005C49A1" w:rsidP="005C49A1">
      <w:pPr>
        <w:ind w:left="540" w:hanging="540"/>
        <w:rPr>
          <w:sz w:val="22"/>
          <w:szCs w:val="22"/>
        </w:rPr>
      </w:pPr>
    </w:p>
    <w:p w:rsidR="005C49A1" w:rsidRPr="005C49A1" w:rsidRDefault="005C49A1" w:rsidP="00B46914">
      <w:pPr>
        <w:jc w:val="both"/>
        <w:rPr>
          <w:b/>
          <w:sz w:val="22"/>
          <w:szCs w:val="22"/>
        </w:rPr>
      </w:pPr>
    </w:p>
    <w:p w:rsidR="008742C7" w:rsidRPr="00C62E2D" w:rsidRDefault="008742C7" w:rsidP="00182EE4">
      <w:pPr>
        <w:rPr>
          <w:rFonts w:ascii="Arial Narrow" w:hAnsi="Arial Narrow"/>
          <w:b/>
          <w:sz w:val="22"/>
          <w:szCs w:val="22"/>
        </w:rPr>
      </w:pPr>
    </w:p>
    <w:sectPr w:rsidR="008742C7" w:rsidRPr="00C62E2D" w:rsidSect="008B6EE5">
      <w:footerReference w:type="even" r:id="rId7"/>
      <w:footerReference w:type="default" r:id="rId8"/>
      <w:pgSz w:w="12240" w:h="15840"/>
      <w:pgMar w:top="851" w:right="1440" w:bottom="567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DF" w:rsidRDefault="00592DDF">
      <w:r>
        <w:separator/>
      </w:r>
    </w:p>
  </w:endnote>
  <w:endnote w:type="continuationSeparator" w:id="0">
    <w:p w:rsidR="00592DDF" w:rsidRDefault="0059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CA8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DF" w:rsidRDefault="00592DDF">
      <w:r>
        <w:separator/>
      </w:r>
    </w:p>
  </w:footnote>
  <w:footnote w:type="continuationSeparator" w:id="0">
    <w:p w:rsidR="00592DDF" w:rsidRDefault="00592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9CE"/>
    <w:multiLevelType w:val="hybridMultilevel"/>
    <w:tmpl w:val="8DFEB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09B"/>
    <w:multiLevelType w:val="hybridMultilevel"/>
    <w:tmpl w:val="785A71D6"/>
    <w:lvl w:ilvl="0" w:tplc="3C0AC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969"/>
    <w:multiLevelType w:val="hybridMultilevel"/>
    <w:tmpl w:val="7CBA7608"/>
    <w:lvl w:ilvl="0" w:tplc="822A0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335"/>
    <w:multiLevelType w:val="hybridMultilevel"/>
    <w:tmpl w:val="2C40DAC8"/>
    <w:lvl w:ilvl="0" w:tplc="BC546EAC">
      <w:start w:val="1"/>
      <w:numFmt w:val="decimal"/>
      <w:lvlText w:val="(%1)"/>
      <w:lvlJc w:val="left"/>
      <w:pPr>
        <w:ind w:left="930" w:hanging="57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FA5"/>
    <w:multiLevelType w:val="hybridMultilevel"/>
    <w:tmpl w:val="6802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EC4"/>
    <w:multiLevelType w:val="hybridMultilevel"/>
    <w:tmpl w:val="980EE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611603"/>
    <w:multiLevelType w:val="hybridMultilevel"/>
    <w:tmpl w:val="261C4F8E"/>
    <w:lvl w:ilvl="0" w:tplc="23AE0E9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E7796D"/>
    <w:multiLevelType w:val="hybridMultilevel"/>
    <w:tmpl w:val="4FC6C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406B"/>
    <w:multiLevelType w:val="hybridMultilevel"/>
    <w:tmpl w:val="27C62408"/>
    <w:lvl w:ilvl="0" w:tplc="17A20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330EA"/>
    <w:multiLevelType w:val="hybridMultilevel"/>
    <w:tmpl w:val="69427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96A"/>
    <w:multiLevelType w:val="hybridMultilevel"/>
    <w:tmpl w:val="3EBAECC6"/>
    <w:lvl w:ilvl="0" w:tplc="125A4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302DA"/>
    <w:multiLevelType w:val="hybridMultilevel"/>
    <w:tmpl w:val="BBBE0BD4"/>
    <w:lvl w:ilvl="0" w:tplc="1C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4">
    <w:nsid w:val="276F07B3"/>
    <w:multiLevelType w:val="hybridMultilevel"/>
    <w:tmpl w:val="2C8C7CF6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390536"/>
    <w:multiLevelType w:val="hybridMultilevel"/>
    <w:tmpl w:val="1EDE8D2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876E5"/>
    <w:multiLevelType w:val="hybridMultilevel"/>
    <w:tmpl w:val="269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01D73"/>
    <w:multiLevelType w:val="hybridMultilevel"/>
    <w:tmpl w:val="4D7E621C"/>
    <w:lvl w:ilvl="0" w:tplc="28C219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550D2"/>
    <w:multiLevelType w:val="hybridMultilevel"/>
    <w:tmpl w:val="962EF12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803E4"/>
    <w:multiLevelType w:val="hybridMultilevel"/>
    <w:tmpl w:val="B5421F56"/>
    <w:lvl w:ilvl="0" w:tplc="17A2063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832"/>
    <w:multiLevelType w:val="hybridMultilevel"/>
    <w:tmpl w:val="F1BE9B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F7BD0"/>
    <w:multiLevelType w:val="hybridMultilevel"/>
    <w:tmpl w:val="4F36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6735F"/>
    <w:multiLevelType w:val="hybridMultilevel"/>
    <w:tmpl w:val="89A2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EFD"/>
    <w:multiLevelType w:val="hybridMultilevel"/>
    <w:tmpl w:val="BDF4B3B8"/>
    <w:lvl w:ilvl="0" w:tplc="1C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4">
    <w:nsid w:val="4FB3521C"/>
    <w:multiLevelType w:val="hybridMultilevel"/>
    <w:tmpl w:val="6240A1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16B0A"/>
    <w:multiLevelType w:val="hybridMultilevel"/>
    <w:tmpl w:val="7CBA7608"/>
    <w:lvl w:ilvl="0" w:tplc="822A0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65FCF"/>
    <w:multiLevelType w:val="hybridMultilevel"/>
    <w:tmpl w:val="8676C5E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61C64"/>
    <w:multiLevelType w:val="hybridMultilevel"/>
    <w:tmpl w:val="DB640F3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4630F"/>
    <w:multiLevelType w:val="hybridMultilevel"/>
    <w:tmpl w:val="20D26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85670B"/>
    <w:multiLevelType w:val="hybridMultilevel"/>
    <w:tmpl w:val="07963F3A"/>
    <w:lvl w:ilvl="0" w:tplc="43B6EDC4">
      <w:start w:val="2"/>
      <w:numFmt w:val="decimal"/>
      <w:lvlText w:val="(%1)"/>
      <w:lvlJc w:val="left"/>
      <w:pPr>
        <w:ind w:left="5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42" w:hanging="360"/>
      </w:pPr>
    </w:lvl>
    <w:lvl w:ilvl="2" w:tplc="1C09001B" w:tentative="1">
      <w:start w:val="1"/>
      <w:numFmt w:val="lowerRoman"/>
      <w:lvlText w:val="%3."/>
      <w:lvlJc w:val="right"/>
      <w:pPr>
        <w:ind w:left="1962" w:hanging="180"/>
      </w:pPr>
    </w:lvl>
    <w:lvl w:ilvl="3" w:tplc="1C09000F" w:tentative="1">
      <w:start w:val="1"/>
      <w:numFmt w:val="decimal"/>
      <w:lvlText w:val="%4."/>
      <w:lvlJc w:val="left"/>
      <w:pPr>
        <w:ind w:left="2682" w:hanging="360"/>
      </w:pPr>
    </w:lvl>
    <w:lvl w:ilvl="4" w:tplc="1C090019" w:tentative="1">
      <w:start w:val="1"/>
      <w:numFmt w:val="lowerLetter"/>
      <w:lvlText w:val="%5."/>
      <w:lvlJc w:val="left"/>
      <w:pPr>
        <w:ind w:left="3402" w:hanging="360"/>
      </w:pPr>
    </w:lvl>
    <w:lvl w:ilvl="5" w:tplc="1C09001B" w:tentative="1">
      <w:start w:val="1"/>
      <w:numFmt w:val="lowerRoman"/>
      <w:lvlText w:val="%6."/>
      <w:lvlJc w:val="right"/>
      <w:pPr>
        <w:ind w:left="4122" w:hanging="180"/>
      </w:pPr>
    </w:lvl>
    <w:lvl w:ilvl="6" w:tplc="1C09000F" w:tentative="1">
      <w:start w:val="1"/>
      <w:numFmt w:val="decimal"/>
      <w:lvlText w:val="%7."/>
      <w:lvlJc w:val="left"/>
      <w:pPr>
        <w:ind w:left="4842" w:hanging="360"/>
      </w:pPr>
    </w:lvl>
    <w:lvl w:ilvl="7" w:tplc="1C090019" w:tentative="1">
      <w:start w:val="1"/>
      <w:numFmt w:val="lowerLetter"/>
      <w:lvlText w:val="%8."/>
      <w:lvlJc w:val="left"/>
      <w:pPr>
        <w:ind w:left="5562" w:hanging="360"/>
      </w:pPr>
    </w:lvl>
    <w:lvl w:ilvl="8" w:tplc="1C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1">
    <w:nsid w:val="749E1F72"/>
    <w:multiLevelType w:val="hybridMultilevel"/>
    <w:tmpl w:val="EFA638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43409D"/>
    <w:multiLevelType w:val="hybridMultilevel"/>
    <w:tmpl w:val="011AA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D0FBA"/>
    <w:multiLevelType w:val="hybridMultilevel"/>
    <w:tmpl w:val="FB6C248C"/>
    <w:lvl w:ilvl="0" w:tplc="C6761E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1F0"/>
    <w:multiLevelType w:val="hybridMultilevel"/>
    <w:tmpl w:val="7DBC163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FE605A"/>
    <w:multiLevelType w:val="hybridMultilevel"/>
    <w:tmpl w:val="69D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36"/>
  </w:num>
  <w:num w:numId="4">
    <w:abstractNumId w:val="6"/>
  </w:num>
  <w:num w:numId="5">
    <w:abstractNumId w:val="22"/>
  </w:num>
  <w:num w:numId="6">
    <w:abstractNumId w:val="34"/>
  </w:num>
  <w:num w:numId="7">
    <w:abstractNumId w:val="3"/>
  </w:num>
  <w:num w:numId="8">
    <w:abstractNumId w:val="17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6"/>
  </w:num>
  <w:num w:numId="17">
    <w:abstractNumId w:val="35"/>
  </w:num>
  <w:num w:numId="18">
    <w:abstractNumId w:val="21"/>
  </w:num>
  <w:num w:numId="19">
    <w:abstractNumId w:val="2"/>
  </w:num>
  <w:num w:numId="20">
    <w:abstractNumId w:val="30"/>
  </w:num>
  <w:num w:numId="21">
    <w:abstractNumId w:val="25"/>
  </w:num>
  <w:num w:numId="22">
    <w:abstractNumId w:val="9"/>
  </w:num>
  <w:num w:numId="23">
    <w:abstractNumId w:val="24"/>
  </w:num>
  <w:num w:numId="24">
    <w:abstractNumId w:val="0"/>
  </w:num>
  <w:num w:numId="25">
    <w:abstractNumId w:val="20"/>
  </w:num>
  <w:num w:numId="26">
    <w:abstractNumId w:val="33"/>
  </w:num>
  <w:num w:numId="27">
    <w:abstractNumId w:val="10"/>
  </w:num>
  <w:num w:numId="28">
    <w:abstractNumId w:val="31"/>
  </w:num>
  <w:num w:numId="29">
    <w:abstractNumId w:val="14"/>
  </w:num>
  <w:num w:numId="30">
    <w:abstractNumId w:val="28"/>
  </w:num>
  <w:num w:numId="31">
    <w:abstractNumId w:val="27"/>
  </w:num>
  <w:num w:numId="32">
    <w:abstractNumId w:val="13"/>
  </w:num>
  <w:num w:numId="33">
    <w:abstractNumId w:val="18"/>
  </w:num>
  <w:num w:numId="34">
    <w:abstractNumId w:val="19"/>
  </w:num>
  <w:num w:numId="35">
    <w:abstractNumId w:val="15"/>
  </w:num>
  <w:num w:numId="36">
    <w:abstractNumId w:val="1"/>
  </w:num>
  <w:num w:numId="37">
    <w:abstractNumId w:val="29"/>
  </w:num>
  <w:num w:numId="38">
    <w:abstractNumId w:val="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5E07"/>
    <w:rsid w:val="000014CF"/>
    <w:rsid w:val="00027894"/>
    <w:rsid w:val="00035F9B"/>
    <w:rsid w:val="00054645"/>
    <w:rsid w:val="00061356"/>
    <w:rsid w:val="00083EEA"/>
    <w:rsid w:val="00086E79"/>
    <w:rsid w:val="000954DF"/>
    <w:rsid w:val="000A787D"/>
    <w:rsid w:val="000B45C1"/>
    <w:rsid w:val="000B4945"/>
    <w:rsid w:val="000B7AEA"/>
    <w:rsid w:val="000C2C22"/>
    <w:rsid w:val="000D27AB"/>
    <w:rsid w:val="000F4D2E"/>
    <w:rsid w:val="001045BB"/>
    <w:rsid w:val="001079D9"/>
    <w:rsid w:val="00115BD8"/>
    <w:rsid w:val="00132327"/>
    <w:rsid w:val="00133B08"/>
    <w:rsid w:val="001351C1"/>
    <w:rsid w:val="00141C61"/>
    <w:rsid w:val="001458FB"/>
    <w:rsid w:val="001511A8"/>
    <w:rsid w:val="00153EB8"/>
    <w:rsid w:val="00157CB7"/>
    <w:rsid w:val="00165F03"/>
    <w:rsid w:val="001666E8"/>
    <w:rsid w:val="001700F4"/>
    <w:rsid w:val="0017215C"/>
    <w:rsid w:val="00172A32"/>
    <w:rsid w:val="00175155"/>
    <w:rsid w:val="00182EE4"/>
    <w:rsid w:val="001914B4"/>
    <w:rsid w:val="001B24D3"/>
    <w:rsid w:val="001C236E"/>
    <w:rsid w:val="001E1DDC"/>
    <w:rsid w:val="001F034D"/>
    <w:rsid w:val="001F587B"/>
    <w:rsid w:val="00203314"/>
    <w:rsid w:val="00204590"/>
    <w:rsid w:val="002072DB"/>
    <w:rsid w:val="0021074C"/>
    <w:rsid w:val="00213DAB"/>
    <w:rsid w:val="00217320"/>
    <w:rsid w:val="00222329"/>
    <w:rsid w:val="00230A30"/>
    <w:rsid w:val="00245064"/>
    <w:rsid w:val="0025559D"/>
    <w:rsid w:val="00262D59"/>
    <w:rsid w:val="00275B8F"/>
    <w:rsid w:val="0028298D"/>
    <w:rsid w:val="00284213"/>
    <w:rsid w:val="002A7CE3"/>
    <w:rsid w:val="002C40A1"/>
    <w:rsid w:val="002C7CD1"/>
    <w:rsid w:val="002D41E3"/>
    <w:rsid w:val="003012A1"/>
    <w:rsid w:val="00306E8D"/>
    <w:rsid w:val="00311231"/>
    <w:rsid w:val="003113C5"/>
    <w:rsid w:val="00312D42"/>
    <w:rsid w:val="003164AB"/>
    <w:rsid w:val="003204B6"/>
    <w:rsid w:val="0032090E"/>
    <w:rsid w:val="003249F3"/>
    <w:rsid w:val="00325395"/>
    <w:rsid w:val="0032646E"/>
    <w:rsid w:val="003268B9"/>
    <w:rsid w:val="00330268"/>
    <w:rsid w:val="00345EC0"/>
    <w:rsid w:val="00346B77"/>
    <w:rsid w:val="003541C4"/>
    <w:rsid w:val="003707C7"/>
    <w:rsid w:val="00374BCC"/>
    <w:rsid w:val="00395A13"/>
    <w:rsid w:val="00396154"/>
    <w:rsid w:val="003B13D4"/>
    <w:rsid w:val="004003F2"/>
    <w:rsid w:val="00405299"/>
    <w:rsid w:val="004057E4"/>
    <w:rsid w:val="004416EC"/>
    <w:rsid w:val="00442B05"/>
    <w:rsid w:val="00447CF8"/>
    <w:rsid w:val="00457852"/>
    <w:rsid w:val="00461446"/>
    <w:rsid w:val="0046319A"/>
    <w:rsid w:val="004670E7"/>
    <w:rsid w:val="004674B6"/>
    <w:rsid w:val="004725F2"/>
    <w:rsid w:val="00495333"/>
    <w:rsid w:val="004A6D56"/>
    <w:rsid w:val="004B5CF9"/>
    <w:rsid w:val="004C158A"/>
    <w:rsid w:val="004C1DF6"/>
    <w:rsid w:val="004C3BB3"/>
    <w:rsid w:val="004D2B1E"/>
    <w:rsid w:val="004D3F60"/>
    <w:rsid w:val="004F5C9D"/>
    <w:rsid w:val="00503548"/>
    <w:rsid w:val="00512B0D"/>
    <w:rsid w:val="0052735C"/>
    <w:rsid w:val="005333D8"/>
    <w:rsid w:val="00533E64"/>
    <w:rsid w:val="00546988"/>
    <w:rsid w:val="0056019A"/>
    <w:rsid w:val="0056166B"/>
    <w:rsid w:val="00562EC8"/>
    <w:rsid w:val="00585869"/>
    <w:rsid w:val="005909EE"/>
    <w:rsid w:val="00592DDF"/>
    <w:rsid w:val="00593434"/>
    <w:rsid w:val="005A50BD"/>
    <w:rsid w:val="005A7733"/>
    <w:rsid w:val="005C3D98"/>
    <w:rsid w:val="005C49A1"/>
    <w:rsid w:val="005E58EC"/>
    <w:rsid w:val="00602203"/>
    <w:rsid w:val="00623DF7"/>
    <w:rsid w:val="00630A99"/>
    <w:rsid w:val="00631B6E"/>
    <w:rsid w:val="00640235"/>
    <w:rsid w:val="006446BB"/>
    <w:rsid w:val="00645E43"/>
    <w:rsid w:val="006463FF"/>
    <w:rsid w:val="006530BE"/>
    <w:rsid w:val="00664271"/>
    <w:rsid w:val="006642D6"/>
    <w:rsid w:val="00676388"/>
    <w:rsid w:val="00685609"/>
    <w:rsid w:val="00685BFE"/>
    <w:rsid w:val="00686899"/>
    <w:rsid w:val="00687191"/>
    <w:rsid w:val="00695CBF"/>
    <w:rsid w:val="006A0C24"/>
    <w:rsid w:val="006B1FCB"/>
    <w:rsid w:val="006C56DB"/>
    <w:rsid w:val="006C7AF5"/>
    <w:rsid w:val="006E0D3F"/>
    <w:rsid w:val="007102C8"/>
    <w:rsid w:val="00710B4C"/>
    <w:rsid w:val="00720BAC"/>
    <w:rsid w:val="00721713"/>
    <w:rsid w:val="007246CB"/>
    <w:rsid w:val="00731DC4"/>
    <w:rsid w:val="00737C80"/>
    <w:rsid w:val="00744047"/>
    <w:rsid w:val="00756120"/>
    <w:rsid w:val="0075768E"/>
    <w:rsid w:val="00762CF2"/>
    <w:rsid w:val="00773305"/>
    <w:rsid w:val="00783BCB"/>
    <w:rsid w:val="00793937"/>
    <w:rsid w:val="007958FB"/>
    <w:rsid w:val="007A0BCD"/>
    <w:rsid w:val="007A62C0"/>
    <w:rsid w:val="007B0E7C"/>
    <w:rsid w:val="007C7BEC"/>
    <w:rsid w:val="007D738F"/>
    <w:rsid w:val="007E323E"/>
    <w:rsid w:val="00803D52"/>
    <w:rsid w:val="00810723"/>
    <w:rsid w:val="00817872"/>
    <w:rsid w:val="00817CD1"/>
    <w:rsid w:val="0082401F"/>
    <w:rsid w:val="00825924"/>
    <w:rsid w:val="00845EDE"/>
    <w:rsid w:val="008719CC"/>
    <w:rsid w:val="008742C7"/>
    <w:rsid w:val="0088371A"/>
    <w:rsid w:val="0088472A"/>
    <w:rsid w:val="0088547C"/>
    <w:rsid w:val="00887F9F"/>
    <w:rsid w:val="00892AA2"/>
    <w:rsid w:val="008932C0"/>
    <w:rsid w:val="00895B7E"/>
    <w:rsid w:val="008A2155"/>
    <w:rsid w:val="008B6EE5"/>
    <w:rsid w:val="008B77CC"/>
    <w:rsid w:val="008C5DB9"/>
    <w:rsid w:val="008D1ACE"/>
    <w:rsid w:val="008E1917"/>
    <w:rsid w:val="008E720B"/>
    <w:rsid w:val="008F30E7"/>
    <w:rsid w:val="008F6793"/>
    <w:rsid w:val="00900764"/>
    <w:rsid w:val="00911AA8"/>
    <w:rsid w:val="00912CB6"/>
    <w:rsid w:val="00926751"/>
    <w:rsid w:val="0099133B"/>
    <w:rsid w:val="00997EDB"/>
    <w:rsid w:val="009B1DFC"/>
    <w:rsid w:val="009C0775"/>
    <w:rsid w:val="009D375B"/>
    <w:rsid w:val="009D4B54"/>
    <w:rsid w:val="00A0704F"/>
    <w:rsid w:val="00A07A04"/>
    <w:rsid w:val="00A147DB"/>
    <w:rsid w:val="00A1498F"/>
    <w:rsid w:val="00A31CDB"/>
    <w:rsid w:val="00A42ED3"/>
    <w:rsid w:val="00A558CF"/>
    <w:rsid w:val="00A71084"/>
    <w:rsid w:val="00A843D8"/>
    <w:rsid w:val="00A850C4"/>
    <w:rsid w:val="00A86F63"/>
    <w:rsid w:val="00AC33C1"/>
    <w:rsid w:val="00B00F42"/>
    <w:rsid w:val="00B16D9E"/>
    <w:rsid w:val="00B45088"/>
    <w:rsid w:val="00B46914"/>
    <w:rsid w:val="00B518FA"/>
    <w:rsid w:val="00B529D6"/>
    <w:rsid w:val="00B5336C"/>
    <w:rsid w:val="00B56C0B"/>
    <w:rsid w:val="00B56F95"/>
    <w:rsid w:val="00B629D5"/>
    <w:rsid w:val="00B66A0C"/>
    <w:rsid w:val="00B859D9"/>
    <w:rsid w:val="00B95E07"/>
    <w:rsid w:val="00BA4695"/>
    <w:rsid w:val="00BB1AAD"/>
    <w:rsid w:val="00BB31BD"/>
    <w:rsid w:val="00BC2B3D"/>
    <w:rsid w:val="00BC6CA8"/>
    <w:rsid w:val="00BD3AE9"/>
    <w:rsid w:val="00BE502E"/>
    <w:rsid w:val="00BF157A"/>
    <w:rsid w:val="00BF15E2"/>
    <w:rsid w:val="00BF75DF"/>
    <w:rsid w:val="00C02196"/>
    <w:rsid w:val="00C16BB9"/>
    <w:rsid w:val="00C2601E"/>
    <w:rsid w:val="00C530C8"/>
    <w:rsid w:val="00C62E2D"/>
    <w:rsid w:val="00C83FAE"/>
    <w:rsid w:val="00C87395"/>
    <w:rsid w:val="00C95974"/>
    <w:rsid w:val="00CA5B00"/>
    <w:rsid w:val="00CD3659"/>
    <w:rsid w:val="00CE2473"/>
    <w:rsid w:val="00CE4FBE"/>
    <w:rsid w:val="00D0058D"/>
    <w:rsid w:val="00D02688"/>
    <w:rsid w:val="00D03855"/>
    <w:rsid w:val="00D11F92"/>
    <w:rsid w:val="00D30406"/>
    <w:rsid w:val="00D318DA"/>
    <w:rsid w:val="00D327F9"/>
    <w:rsid w:val="00D34BF0"/>
    <w:rsid w:val="00D35A50"/>
    <w:rsid w:val="00D43893"/>
    <w:rsid w:val="00D52DD3"/>
    <w:rsid w:val="00D6170D"/>
    <w:rsid w:val="00D64C21"/>
    <w:rsid w:val="00D75B49"/>
    <w:rsid w:val="00D82460"/>
    <w:rsid w:val="00D85EBE"/>
    <w:rsid w:val="00D877E6"/>
    <w:rsid w:val="00D90DB8"/>
    <w:rsid w:val="00D970F9"/>
    <w:rsid w:val="00DA5061"/>
    <w:rsid w:val="00DC05AA"/>
    <w:rsid w:val="00DD2266"/>
    <w:rsid w:val="00DD471A"/>
    <w:rsid w:val="00DE6B67"/>
    <w:rsid w:val="00DF411A"/>
    <w:rsid w:val="00E01557"/>
    <w:rsid w:val="00E017BA"/>
    <w:rsid w:val="00E1460C"/>
    <w:rsid w:val="00E15C4B"/>
    <w:rsid w:val="00E17BB2"/>
    <w:rsid w:val="00E37BB1"/>
    <w:rsid w:val="00E41D30"/>
    <w:rsid w:val="00E4661F"/>
    <w:rsid w:val="00E4768C"/>
    <w:rsid w:val="00E70E18"/>
    <w:rsid w:val="00E77852"/>
    <w:rsid w:val="00E85637"/>
    <w:rsid w:val="00EA046A"/>
    <w:rsid w:val="00EA149D"/>
    <w:rsid w:val="00EA6B64"/>
    <w:rsid w:val="00EB4C58"/>
    <w:rsid w:val="00EB644D"/>
    <w:rsid w:val="00ED2C15"/>
    <w:rsid w:val="00F05840"/>
    <w:rsid w:val="00F06479"/>
    <w:rsid w:val="00F14793"/>
    <w:rsid w:val="00F204E4"/>
    <w:rsid w:val="00F21B46"/>
    <w:rsid w:val="00F26A52"/>
    <w:rsid w:val="00F333F1"/>
    <w:rsid w:val="00F34D3D"/>
    <w:rsid w:val="00F46A83"/>
    <w:rsid w:val="00F53393"/>
    <w:rsid w:val="00F569FB"/>
    <w:rsid w:val="00F72BDE"/>
    <w:rsid w:val="00F751E4"/>
    <w:rsid w:val="00FA200E"/>
    <w:rsid w:val="00FB3708"/>
    <w:rsid w:val="00FF03A8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215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 w:cs="Times New Roman"/>
      <w:szCs w:val="20"/>
      <w:lang w:val="en-US"/>
    </w:rPr>
  </w:style>
  <w:style w:type="character" w:customStyle="1" w:styleId="BodyTextIndent2Char">
    <w:name w:val="Body Text Indent 2 Char"/>
    <w:link w:val="BodyTextIndent2"/>
    <w:rsid w:val="008A2155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997ED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9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9D5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SusanVn</dc:creator>
  <cp:lastModifiedBy>PUMZA</cp:lastModifiedBy>
  <cp:revision>2</cp:revision>
  <cp:lastPrinted>2015-10-22T07:23:00Z</cp:lastPrinted>
  <dcterms:created xsi:type="dcterms:W3CDTF">2015-11-06T11:09:00Z</dcterms:created>
  <dcterms:modified xsi:type="dcterms:W3CDTF">2015-11-06T11:09:00Z</dcterms:modified>
</cp:coreProperties>
</file>