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B3" w:rsidRPr="009F6B4B" w:rsidRDefault="009965B3" w:rsidP="001B0917">
      <w:pPr>
        <w:tabs>
          <w:tab w:val="left" w:pos="432"/>
          <w:tab w:val="left" w:pos="864"/>
        </w:tabs>
        <w:spacing w:line="276" w:lineRule="auto"/>
        <w:jc w:val="center"/>
        <w:rPr>
          <w:rFonts w:ascii="Arial" w:hAnsi="Arial" w:cs="Arial"/>
          <w:b/>
          <w:sz w:val="22"/>
          <w:szCs w:val="22"/>
        </w:rPr>
      </w:pPr>
      <w:r w:rsidRPr="009F6B4B">
        <w:rPr>
          <w:rFonts w:ascii="Arial" w:hAnsi="Arial" w:cs="Arial"/>
          <w:b/>
          <w:sz w:val="22"/>
          <w:szCs w:val="22"/>
        </w:rPr>
        <w:t>NATIONAL ASSEMBLY</w:t>
      </w:r>
    </w:p>
    <w:p w:rsidR="009965B3" w:rsidRPr="009F6B4B" w:rsidRDefault="009965B3" w:rsidP="001B0917">
      <w:pPr>
        <w:tabs>
          <w:tab w:val="left" w:pos="432"/>
          <w:tab w:val="left" w:pos="864"/>
        </w:tabs>
        <w:spacing w:line="276" w:lineRule="auto"/>
        <w:jc w:val="center"/>
        <w:rPr>
          <w:rFonts w:ascii="Arial" w:hAnsi="Arial" w:cs="Arial"/>
          <w:b/>
          <w:sz w:val="22"/>
          <w:szCs w:val="22"/>
        </w:rPr>
      </w:pPr>
      <w:r w:rsidRPr="009F6B4B">
        <w:rPr>
          <w:rFonts w:ascii="Arial" w:hAnsi="Arial" w:cs="Arial"/>
          <w:b/>
          <w:sz w:val="22"/>
          <w:szCs w:val="22"/>
        </w:rPr>
        <w:t>QUESTION FOR WRITTEN REPLY</w:t>
      </w:r>
    </w:p>
    <w:p w:rsidR="009965B3" w:rsidRPr="009F6B4B" w:rsidRDefault="009965B3" w:rsidP="001B0917">
      <w:pPr>
        <w:tabs>
          <w:tab w:val="left" w:pos="432"/>
          <w:tab w:val="left" w:pos="864"/>
        </w:tabs>
        <w:spacing w:line="276" w:lineRule="auto"/>
        <w:jc w:val="center"/>
        <w:rPr>
          <w:rFonts w:ascii="Arial" w:hAnsi="Arial" w:cs="Arial"/>
          <w:b/>
          <w:sz w:val="22"/>
          <w:szCs w:val="22"/>
        </w:rPr>
      </w:pPr>
      <w:r w:rsidRPr="009F6B4B">
        <w:rPr>
          <w:rFonts w:ascii="Arial" w:hAnsi="Arial" w:cs="Arial"/>
          <w:b/>
          <w:sz w:val="22"/>
          <w:szCs w:val="22"/>
        </w:rPr>
        <w:t>QUESTION NUMBER: 3698 [NW3479E]</w:t>
      </w:r>
    </w:p>
    <w:p w:rsidR="009965B3" w:rsidRPr="009F6B4B" w:rsidRDefault="009965B3" w:rsidP="001B0917">
      <w:pPr>
        <w:tabs>
          <w:tab w:val="left" w:pos="432"/>
          <w:tab w:val="left" w:pos="864"/>
        </w:tabs>
        <w:spacing w:line="276" w:lineRule="auto"/>
        <w:jc w:val="center"/>
        <w:rPr>
          <w:rFonts w:ascii="Arial" w:hAnsi="Arial" w:cs="Arial"/>
          <w:b/>
          <w:sz w:val="22"/>
          <w:szCs w:val="22"/>
        </w:rPr>
      </w:pPr>
      <w:r w:rsidRPr="009F6B4B">
        <w:rPr>
          <w:rFonts w:ascii="Arial" w:hAnsi="Arial" w:cs="Arial"/>
          <w:b/>
          <w:sz w:val="22"/>
          <w:szCs w:val="22"/>
        </w:rPr>
        <w:t>DATE OF PUBLICATION: 16 OCTOBER 2015</w:t>
      </w:r>
    </w:p>
    <w:p w:rsidR="009965B3" w:rsidRPr="009F6B4B" w:rsidRDefault="009965B3" w:rsidP="00E3764F">
      <w:pPr>
        <w:spacing w:before="100" w:beforeAutospacing="1" w:after="100" w:afterAutospacing="1" w:line="276" w:lineRule="auto"/>
        <w:ind w:left="851" w:hanging="851"/>
        <w:jc w:val="both"/>
        <w:outlineLvl w:val="0"/>
        <w:rPr>
          <w:rFonts w:ascii="Arial" w:hAnsi="Arial" w:cs="Arial"/>
          <w:b/>
          <w:sz w:val="22"/>
          <w:szCs w:val="22"/>
          <w:lang w:val="af-ZA"/>
        </w:rPr>
      </w:pPr>
      <w:r w:rsidRPr="009F6B4B">
        <w:rPr>
          <w:rFonts w:ascii="Arial" w:hAnsi="Arial" w:cs="Arial"/>
          <w:b/>
          <w:sz w:val="22"/>
          <w:szCs w:val="22"/>
          <w:lang w:val="af-ZA"/>
        </w:rPr>
        <w:t>3698.</w:t>
      </w:r>
      <w:r w:rsidRPr="009F6B4B">
        <w:rPr>
          <w:rFonts w:ascii="Arial" w:hAnsi="Arial" w:cs="Arial"/>
          <w:b/>
          <w:sz w:val="22"/>
          <w:szCs w:val="22"/>
          <w:lang w:val="af-ZA"/>
        </w:rPr>
        <w:tab/>
        <w:t>Adv A de W Alberts (FF Plus) to ask the Minister of Finance:†</w:t>
      </w:r>
    </w:p>
    <w:p w:rsidR="009965B3" w:rsidRPr="009F6B4B" w:rsidRDefault="009965B3" w:rsidP="00E3764F">
      <w:pPr>
        <w:spacing w:before="100" w:beforeAutospacing="1" w:after="100" w:afterAutospacing="1" w:line="276" w:lineRule="auto"/>
        <w:ind w:left="851" w:right="-142"/>
        <w:contextualSpacing/>
        <w:jc w:val="both"/>
        <w:rPr>
          <w:rFonts w:ascii="Arial" w:hAnsi="Arial" w:cs="Arial"/>
          <w:b/>
          <w:sz w:val="22"/>
          <w:szCs w:val="22"/>
          <w:lang w:val="af-ZA"/>
        </w:rPr>
      </w:pPr>
      <w:r w:rsidRPr="009F6B4B">
        <w:rPr>
          <w:rFonts w:ascii="Arial" w:hAnsi="Arial" w:cs="Arial"/>
          <w:sz w:val="22"/>
          <w:szCs w:val="22"/>
          <w:lang w:val="af-ZA"/>
        </w:rPr>
        <w:t xml:space="preserve">Whether, given the 13,72 % return made by the Public Investment Corporation from its investment </w:t>
      </w:r>
      <w:r w:rsidRPr="009F6B4B">
        <w:rPr>
          <w:rFonts w:ascii="Arial" w:hAnsi="Arial" w:cs="Arial"/>
          <w:sz w:val="22"/>
          <w:szCs w:val="22"/>
          <w:lang w:val="en-GB"/>
        </w:rPr>
        <w:t>portfolios</w:t>
      </w:r>
      <w:r w:rsidRPr="009F6B4B">
        <w:rPr>
          <w:rFonts w:ascii="Arial" w:hAnsi="Arial" w:cs="Arial"/>
          <w:sz w:val="22"/>
          <w:szCs w:val="22"/>
          <w:lang w:val="af-ZA"/>
        </w:rPr>
        <w:t>, he would consider motivating that the Government Employees Pension Fund grant all pensioners an increase for next year that is higher than the inflation rate; if not, why not; if so, what are the relevant details?</w:t>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r>
      <w:r w:rsidRPr="009F6B4B">
        <w:rPr>
          <w:rFonts w:ascii="Arial" w:hAnsi="Arial" w:cs="Arial"/>
          <w:sz w:val="22"/>
          <w:szCs w:val="22"/>
          <w:lang w:val="af-ZA"/>
        </w:rPr>
        <w:tab/>
        <w:t>NW3479E</w:t>
      </w:r>
    </w:p>
    <w:p w:rsidR="009965B3" w:rsidRPr="009F6B4B" w:rsidRDefault="009965B3" w:rsidP="001B0917">
      <w:pPr>
        <w:pStyle w:val="BodyTextIndent"/>
        <w:spacing w:line="276" w:lineRule="auto"/>
        <w:ind w:left="0" w:firstLine="0"/>
        <w:rPr>
          <w:rFonts w:ascii="Arial" w:hAnsi="Arial" w:cs="Arial"/>
          <w:b/>
          <w:sz w:val="22"/>
          <w:szCs w:val="22"/>
        </w:rPr>
      </w:pPr>
      <w:r w:rsidRPr="009F6B4B">
        <w:rPr>
          <w:rFonts w:ascii="Arial" w:hAnsi="Arial" w:cs="Arial"/>
          <w:b/>
          <w:sz w:val="22"/>
          <w:szCs w:val="22"/>
        </w:rPr>
        <w:t>REPLY:</w:t>
      </w:r>
    </w:p>
    <w:p w:rsidR="009965B3" w:rsidRPr="009F6B4B" w:rsidRDefault="009965B3" w:rsidP="001B0917">
      <w:pPr>
        <w:tabs>
          <w:tab w:val="left" w:pos="432"/>
          <w:tab w:val="left" w:pos="864"/>
        </w:tabs>
        <w:spacing w:line="276" w:lineRule="auto"/>
        <w:jc w:val="center"/>
        <w:rPr>
          <w:rFonts w:ascii="Arial" w:hAnsi="Arial" w:cs="Arial"/>
          <w:b/>
          <w:sz w:val="22"/>
          <w:szCs w:val="22"/>
        </w:rPr>
      </w:pPr>
    </w:p>
    <w:p w:rsidR="009965B3" w:rsidRPr="001B0917" w:rsidRDefault="009965B3" w:rsidP="009F6B4B">
      <w:pPr>
        <w:tabs>
          <w:tab w:val="left" w:pos="432"/>
          <w:tab w:val="left" w:pos="864"/>
        </w:tabs>
        <w:spacing w:line="276" w:lineRule="auto"/>
        <w:jc w:val="both"/>
        <w:rPr>
          <w:rFonts w:ascii="Arial" w:hAnsi="Arial" w:cs="Arial"/>
          <w:b/>
          <w:sz w:val="22"/>
          <w:szCs w:val="22"/>
        </w:rPr>
      </w:pPr>
      <w:r w:rsidRPr="009F6B4B">
        <w:rPr>
          <w:rFonts w:ascii="Arial" w:hAnsi="Arial" w:cs="Arial"/>
          <w:sz w:val="22"/>
          <w:szCs w:val="22"/>
        </w:rPr>
        <w:t xml:space="preserve">The Board of the GEPF considers and grants pension increases every year in accordance </w:t>
      </w:r>
      <w:r w:rsidRPr="009F6B4B">
        <w:rPr>
          <w:rFonts w:ascii="Arial" w:hAnsi="Arial" w:cs="Arial"/>
          <w:sz w:val="22"/>
          <w:szCs w:val="22"/>
        </w:rPr>
        <w:br/>
        <w:t xml:space="preserve">with the Rules of the Fund and the investment performance of its assets. This is done with </w:t>
      </w:r>
      <w:r w:rsidRPr="009F6B4B">
        <w:rPr>
          <w:rFonts w:ascii="Arial" w:hAnsi="Arial" w:cs="Arial"/>
          <w:sz w:val="22"/>
          <w:szCs w:val="22"/>
        </w:rPr>
        <w:br/>
        <w:t xml:space="preserve">the concurrence of the Minister of Finance. In doing this the Board also considers the long </w:t>
      </w:r>
      <w:r w:rsidRPr="009F6B4B">
        <w:rPr>
          <w:rFonts w:ascii="Arial" w:hAnsi="Arial" w:cs="Arial"/>
          <w:sz w:val="22"/>
          <w:szCs w:val="22"/>
        </w:rPr>
        <w:br/>
        <w:t>term sustainability of the Fund. Granting pension increases that are above the inflation rate is likely to reduce the GEPF’s funding level which would lead to it asking the employer (Government) to increase its contributions to cover the shortfall.</w:t>
      </w:r>
      <w:r w:rsidRPr="009F6B4B">
        <w:t xml:space="preserve"> </w:t>
      </w:r>
      <w:r w:rsidRPr="009F6B4B">
        <w:rPr>
          <w:rFonts w:ascii="Arial" w:hAnsi="Arial" w:cs="Arial"/>
          <w:sz w:val="22"/>
          <w:szCs w:val="22"/>
        </w:rPr>
        <w:t xml:space="preserve">However, in line with the </w:t>
      </w:r>
      <w:r w:rsidRPr="009F6B4B">
        <w:rPr>
          <w:rFonts w:ascii="Arial" w:hAnsi="Arial" w:cs="Arial"/>
          <w:sz w:val="22"/>
          <w:szCs w:val="22"/>
        </w:rPr>
        <w:br/>
        <w:t xml:space="preserve">GEP Law and GEPF rules, the Board strives to grant pension increases that are in line with </w:t>
      </w:r>
      <w:r w:rsidRPr="009F6B4B">
        <w:rPr>
          <w:rFonts w:ascii="Arial" w:hAnsi="Arial" w:cs="Arial"/>
          <w:sz w:val="22"/>
          <w:szCs w:val="22"/>
        </w:rPr>
        <w:br/>
        <w:t>inflation to preserve the value of pensions.</w:t>
      </w:r>
      <w:bookmarkStart w:id="0" w:name="_GoBack"/>
      <w:bookmarkEnd w:id="0"/>
    </w:p>
    <w:sectPr w:rsidR="009965B3"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4F"/>
    <w:rsid w:val="00020C04"/>
    <w:rsid w:val="000C48D8"/>
    <w:rsid w:val="000F3B14"/>
    <w:rsid w:val="001433AE"/>
    <w:rsid w:val="001558BD"/>
    <w:rsid w:val="0015727B"/>
    <w:rsid w:val="001713D2"/>
    <w:rsid w:val="00194E63"/>
    <w:rsid w:val="001B0917"/>
    <w:rsid w:val="001E3FB5"/>
    <w:rsid w:val="001E6902"/>
    <w:rsid w:val="002F6E86"/>
    <w:rsid w:val="003421BD"/>
    <w:rsid w:val="005141B3"/>
    <w:rsid w:val="00545DF0"/>
    <w:rsid w:val="00574E19"/>
    <w:rsid w:val="00613FC6"/>
    <w:rsid w:val="006239F1"/>
    <w:rsid w:val="00624D20"/>
    <w:rsid w:val="0062770E"/>
    <w:rsid w:val="0064275F"/>
    <w:rsid w:val="00647EF2"/>
    <w:rsid w:val="00653A85"/>
    <w:rsid w:val="007118EA"/>
    <w:rsid w:val="0071752D"/>
    <w:rsid w:val="00726A9C"/>
    <w:rsid w:val="007359BF"/>
    <w:rsid w:val="007914E0"/>
    <w:rsid w:val="007A32AF"/>
    <w:rsid w:val="007B1BA1"/>
    <w:rsid w:val="00835A0C"/>
    <w:rsid w:val="00882D1D"/>
    <w:rsid w:val="00891265"/>
    <w:rsid w:val="008C2559"/>
    <w:rsid w:val="00911717"/>
    <w:rsid w:val="009163A5"/>
    <w:rsid w:val="009507F2"/>
    <w:rsid w:val="00953363"/>
    <w:rsid w:val="0096007E"/>
    <w:rsid w:val="009965B3"/>
    <w:rsid w:val="009A18A7"/>
    <w:rsid w:val="009B39B3"/>
    <w:rsid w:val="009F6B4B"/>
    <w:rsid w:val="00A27751"/>
    <w:rsid w:val="00A525F0"/>
    <w:rsid w:val="00A72B9B"/>
    <w:rsid w:val="00AD00CE"/>
    <w:rsid w:val="00AD5C9B"/>
    <w:rsid w:val="00B447E6"/>
    <w:rsid w:val="00B77F67"/>
    <w:rsid w:val="00BA1860"/>
    <w:rsid w:val="00BD31C6"/>
    <w:rsid w:val="00C25C7E"/>
    <w:rsid w:val="00C312EA"/>
    <w:rsid w:val="00C44C35"/>
    <w:rsid w:val="00C54FBF"/>
    <w:rsid w:val="00C60822"/>
    <w:rsid w:val="00CC2F3E"/>
    <w:rsid w:val="00DB2463"/>
    <w:rsid w:val="00DD5296"/>
    <w:rsid w:val="00DF0D26"/>
    <w:rsid w:val="00E3764F"/>
    <w:rsid w:val="00E77DF6"/>
    <w:rsid w:val="00E8352B"/>
    <w:rsid w:val="00E9422E"/>
    <w:rsid w:val="00EA6A49"/>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5D"/>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E974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181</Words>
  <Characters>1037</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2015-11-23T07:00:00Z</dcterms:created>
  <dcterms:modified xsi:type="dcterms:W3CDTF">2015-11-23T07:00:00Z</dcterms:modified>
</cp:coreProperties>
</file>