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7B51D9" w:rsidRPr="000512EB" w:rsidRDefault="007B51D9"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871FF">
        <w:rPr>
          <w:b/>
          <w:bCs/>
          <w:sz w:val="24"/>
          <w:szCs w:val="24"/>
        </w:rPr>
        <w:t>369</w:t>
      </w:r>
      <w:r>
        <w:rPr>
          <w:b/>
          <w:bCs/>
          <w:sz w:val="24"/>
          <w:szCs w:val="24"/>
        </w:rPr>
        <w:t xml:space="preserve"> [NO.</w:t>
      </w:r>
      <w:r>
        <w:t xml:space="preserve"> </w:t>
      </w:r>
      <w:r w:rsidR="008871FF" w:rsidRPr="008871FF">
        <w:rPr>
          <w:rFonts w:cs="Arial"/>
          <w:b/>
          <w:color w:val="000000"/>
          <w:sz w:val="24"/>
          <w:szCs w:val="24"/>
        </w:rPr>
        <w:t>NW382E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871FF">
        <w:rPr>
          <w:b/>
          <w:bCs/>
          <w:sz w:val="24"/>
          <w:szCs w:val="24"/>
        </w:rPr>
        <w:t>02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8871FF">
        <w:rPr>
          <w:b/>
          <w:bCs/>
          <w:sz w:val="24"/>
          <w:szCs w:val="24"/>
        </w:rPr>
        <w:t>18</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A52E04">
        <w:rPr>
          <w:b/>
          <w:bCs/>
          <w:sz w:val="24"/>
          <w:szCs w:val="24"/>
        </w:rPr>
        <w:t xml:space="preserve">25 </w:t>
      </w:r>
      <w:bookmarkStart w:id="0" w:name="_GoBack"/>
      <w:bookmarkEnd w:id="0"/>
      <w:r w:rsidR="003D7DE9">
        <w:rPr>
          <w:b/>
          <w:bCs/>
          <w:sz w:val="24"/>
          <w:szCs w:val="24"/>
        </w:rPr>
        <w:t>FEBR</w:t>
      </w:r>
      <w:r w:rsidR="00667E8D">
        <w:rPr>
          <w:b/>
          <w:bCs/>
          <w:sz w:val="24"/>
          <w:szCs w:val="24"/>
        </w:rPr>
        <w:t>UARY</w:t>
      </w:r>
      <w:r w:rsidR="003D7DE9">
        <w:rPr>
          <w:b/>
          <w:bCs/>
          <w:sz w:val="24"/>
          <w:szCs w:val="24"/>
        </w:rPr>
        <w:t xml:space="preserve"> 2022</w:t>
      </w:r>
    </w:p>
    <w:p w:rsidR="00745B02" w:rsidRDefault="00745B02" w:rsidP="00745B02">
      <w:pPr>
        <w:jc w:val="left"/>
        <w:rPr>
          <w:sz w:val="24"/>
          <w:szCs w:val="24"/>
        </w:rPr>
      </w:pPr>
    </w:p>
    <w:p w:rsidR="003D7DE9" w:rsidRPr="003D7DE9" w:rsidRDefault="008871FF"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369</w:t>
      </w:r>
      <w:r w:rsidR="00D0232C">
        <w:rPr>
          <w:rFonts w:cs="Arial"/>
          <w:b/>
          <w:bCs/>
          <w:sz w:val="24"/>
          <w:szCs w:val="24"/>
        </w:rPr>
        <w:t>.</w:t>
      </w:r>
      <w:r w:rsidR="00316968" w:rsidRPr="00667E8D">
        <w:rPr>
          <w:rFonts w:cs="Arial"/>
          <w:b/>
          <w:bCs/>
          <w:sz w:val="24"/>
          <w:szCs w:val="24"/>
        </w:rPr>
        <w:tab/>
      </w:r>
      <w:r w:rsidR="00C146A9" w:rsidRPr="003650E5">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DD50BC"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DD50BC"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8871FF" w:rsidRPr="008871FF" w:rsidRDefault="008871FF" w:rsidP="008871FF">
      <w:pPr>
        <w:spacing w:before="100" w:beforeAutospacing="1" w:after="100" w:afterAutospacing="1"/>
        <w:ind w:left="1439" w:hanging="730"/>
        <w:outlineLvl w:val="0"/>
        <w:rPr>
          <w:rFonts w:eastAsia="Calibri" w:cs="Arial"/>
          <w:sz w:val="24"/>
          <w:szCs w:val="24"/>
          <w:lang w:eastAsia="en-US"/>
        </w:rPr>
      </w:pPr>
      <w:r w:rsidRPr="008871FF">
        <w:rPr>
          <w:rFonts w:eastAsia="Calibri" w:cs="Arial"/>
          <w:sz w:val="24"/>
          <w:szCs w:val="24"/>
          <w:lang w:eastAsia="en-US"/>
        </w:rPr>
        <w:t>(1)</w:t>
      </w:r>
      <w:r w:rsidRPr="008871FF">
        <w:rPr>
          <w:rFonts w:eastAsia="Calibri" w:cs="Arial"/>
          <w:sz w:val="24"/>
          <w:szCs w:val="24"/>
          <w:lang w:eastAsia="en-US"/>
        </w:rPr>
        <w:tab/>
        <w:t>What progress has been made in the procurement process for the appointment of the task team of engineers and other professionals to assess the extent of the damage at the parliamentary precinct following the fire on 2 January 2022;</w:t>
      </w:r>
    </w:p>
    <w:p w:rsidR="008871FF" w:rsidRPr="008871FF" w:rsidRDefault="008871FF" w:rsidP="008871FF">
      <w:pPr>
        <w:spacing w:before="100" w:beforeAutospacing="1" w:after="100" w:afterAutospacing="1"/>
        <w:ind w:left="1439" w:hanging="730"/>
        <w:outlineLvl w:val="0"/>
        <w:rPr>
          <w:rFonts w:eastAsia="Calibri" w:cs="Arial"/>
          <w:sz w:val="24"/>
          <w:szCs w:val="24"/>
          <w:lang w:eastAsia="en-US"/>
        </w:rPr>
      </w:pPr>
      <w:r w:rsidRPr="008871FF">
        <w:rPr>
          <w:rFonts w:eastAsia="Calibri" w:cs="Arial"/>
          <w:sz w:val="24"/>
          <w:szCs w:val="24"/>
          <w:lang w:eastAsia="en-US"/>
        </w:rPr>
        <w:t>(2)</w:t>
      </w:r>
      <w:r w:rsidRPr="008871FF">
        <w:rPr>
          <w:rFonts w:eastAsia="Calibri" w:cs="Arial"/>
          <w:sz w:val="24"/>
          <w:szCs w:val="24"/>
          <w:lang w:eastAsia="en-US"/>
        </w:rPr>
        <w:tab/>
        <w:t>whether a suitably qualified fire safety expert forms part of the task team; if not, why not; if so, what are the relevant details;</w:t>
      </w:r>
    </w:p>
    <w:p w:rsidR="006712DA" w:rsidRDefault="008871FF" w:rsidP="008871FF">
      <w:pPr>
        <w:ind w:left="1439" w:hanging="730"/>
        <w:rPr>
          <w:rFonts w:eastAsia="Calibri" w:cs="Arial"/>
          <w:sz w:val="24"/>
          <w:szCs w:val="24"/>
          <w:lang w:eastAsia="en-US"/>
        </w:rPr>
      </w:pPr>
      <w:r w:rsidRPr="00C92C51">
        <w:rPr>
          <w:rFonts w:eastAsia="Calibri" w:cs="Arial"/>
          <w:sz w:val="24"/>
          <w:szCs w:val="24"/>
          <w:lang w:eastAsia="en-US"/>
        </w:rPr>
        <w:t>(3)</w:t>
      </w:r>
      <w:r w:rsidRPr="00C92C51">
        <w:rPr>
          <w:rFonts w:eastAsia="Calibri" w:cs="Arial"/>
          <w:sz w:val="24"/>
          <w:szCs w:val="24"/>
          <w:lang w:eastAsia="en-US"/>
        </w:rPr>
        <w:tab/>
        <w:t>whether her department will be employing the services of a fire safety expert during the renovation process to ensure strict compliance with fire safety requirements going forward; if not, why not; if so, what are the relevant details;</w:t>
      </w:r>
    </w:p>
    <w:p w:rsidR="008871FF" w:rsidRDefault="008871FF" w:rsidP="008871FF">
      <w:pPr>
        <w:ind w:left="1439" w:hanging="730"/>
        <w:rPr>
          <w:rFonts w:eastAsia="Calibri" w:cs="Arial"/>
          <w:sz w:val="24"/>
          <w:szCs w:val="24"/>
          <w:lang w:eastAsia="en-US"/>
        </w:rPr>
      </w:pPr>
      <w:r w:rsidRPr="00C92C51">
        <w:rPr>
          <w:rFonts w:eastAsia="Calibri" w:cs="Arial"/>
          <w:sz w:val="24"/>
          <w:szCs w:val="24"/>
          <w:lang w:eastAsia="en-US"/>
        </w:rPr>
        <w:t>(4)</w:t>
      </w:r>
      <w:r w:rsidRPr="00C92C51">
        <w:rPr>
          <w:rFonts w:eastAsia="Calibri" w:cs="Arial"/>
          <w:sz w:val="24"/>
          <w:szCs w:val="24"/>
          <w:lang w:eastAsia="en-US"/>
        </w:rPr>
        <w:tab/>
        <w:t xml:space="preserve">whether her department is currently engaged in the process of ensuring adherence to the various fire safety legislation requirements in the rest of the parliamentary precinct; if not, why not; if so, what are the relevant details? </w:t>
      </w:r>
    </w:p>
    <w:p w:rsidR="008871FF" w:rsidRPr="008871FF" w:rsidRDefault="008871FF" w:rsidP="008871FF">
      <w:pPr>
        <w:ind w:left="1439" w:hanging="730"/>
        <w:rPr>
          <w:rFonts w:eastAsia="Calibri" w:cs="Arial"/>
          <w:b/>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C92C51">
        <w:rPr>
          <w:rFonts w:eastAsia="Calibri" w:cs="Arial"/>
          <w:b/>
          <w:sz w:val="24"/>
          <w:szCs w:val="24"/>
          <w:lang w:eastAsia="en-US"/>
        </w:rPr>
        <w:t>NW382E</w:t>
      </w:r>
    </w:p>
    <w:p w:rsidR="00745B02" w:rsidRDefault="00745B02" w:rsidP="008871FF">
      <w:r>
        <w:rPr>
          <w:b/>
          <w:bCs/>
        </w:rPr>
        <w:t>_______________________________________________________________________________</w:t>
      </w:r>
    </w:p>
    <w:p w:rsidR="009A23E6" w:rsidRDefault="009A23E6" w:rsidP="00745B02">
      <w:pPr>
        <w:rPr>
          <w:b/>
          <w:bCs/>
          <w:sz w:val="24"/>
          <w:szCs w:val="24"/>
          <w:u w:val="single"/>
        </w:rPr>
      </w:pPr>
    </w:p>
    <w:p w:rsidR="00FB5900" w:rsidRDefault="00FB5900" w:rsidP="00745B02">
      <w:pPr>
        <w:rPr>
          <w:b/>
          <w:bCs/>
          <w:sz w:val="24"/>
          <w:szCs w:val="24"/>
          <w:u w:val="single"/>
        </w:rPr>
      </w:pPr>
    </w:p>
    <w:p w:rsidR="00FB5900" w:rsidRDefault="00FB5900" w:rsidP="00745B02">
      <w:pPr>
        <w:rPr>
          <w:b/>
          <w:bCs/>
          <w:sz w:val="24"/>
          <w:szCs w:val="24"/>
          <w:u w:val="single"/>
        </w:rPr>
      </w:pPr>
    </w:p>
    <w:p w:rsidR="00FB5900" w:rsidRDefault="00FB5900" w:rsidP="00745B02">
      <w:pPr>
        <w:rPr>
          <w:b/>
          <w:bCs/>
          <w:sz w:val="24"/>
          <w:szCs w:val="24"/>
          <w:u w:val="single"/>
        </w:rPr>
      </w:pPr>
    </w:p>
    <w:p w:rsidR="00FB5900" w:rsidRDefault="00FB5900" w:rsidP="00745B02">
      <w:pPr>
        <w:rPr>
          <w:b/>
          <w:bCs/>
          <w:sz w:val="24"/>
          <w:szCs w:val="24"/>
          <w:u w:val="single"/>
        </w:rPr>
      </w:pPr>
    </w:p>
    <w:p w:rsidR="00FB5900" w:rsidRDefault="00FB5900" w:rsidP="00745B02">
      <w:pPr>
        <w:rPr>
          <w:b/>
          <w:bCs/>
          <w:sz w:val="24"/>
          <w:szCs w:val="24"/>
          <w:u w:val="single"/>
        </w:rPr>
      </w:pPr>
    </w:p>
    <w:p w:rsidR="00FB5900" w:rsidRDefault="00FB5900" w:rsidP="00745B02">
      <w:pPr>
        <w:rPr>
          <w:b/>
          <w:bCs/>
          <w:sz w:val="24"/>
          <w:szCs w:val="24"/>
          <w:u w:val="single"/>
        </w:rPr>
      </w:pPr>
    </w:p>
    <w:p w:rsidR="00FB5900" w:rsidRDefault="00FB5900" w:rsidP="00745B02">
      <w:pPr>
        <w:rPr>
          <w:b/>
          <w:bCs/>
          <w:sz w:val="24"/>
          <w:szCs w:val="24"/>
          <w:u w:val="single"/>
        </w:rPr>
      </w:pPr>
    </w:p>
    <w:p w:rsidR="007B51D9" w:rsidRDefault="007B51D9"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FB5900" w:rsidRDefault="00FB5900" w:rsidP="00CD1764">
      <w:pPr>
        <w:spacing w:line="360" w:lineRule="auto"/>
        <w:rPr>
          <w:b/>
          <w:bCs/>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p>
    <w:p w:rsidR="00FB5900" w:rsidRPr="00FB5900" w:rsidRDefault="00FB5900" w:rsidP="00CD1764">
      <w:pPr>
        <w:spacing w:line="360" w:lineRule="auto"/>
        <w:rPr>
          <w:bCs/>
          <w:sz w:val="24"/>
          <w:szCs w:val="24"/>
        </w:rPr>
      </w:pPr>
    </w:p>
    <w:p w:rsidR="00FB5900" w:rsidRDefault="00FB5900" w:rsidP="00FB5900">
      <w:pPr>
        <w:pStyle w:val="ListParagraph"/>
        <w:numPr>
          <w:ilvl w:val="0"/>
          <w:numId w:val="28"/>
        </w:numPr>
        <w:autoSpaceDE w:val="0"/>
        <w:autoSpaceDN w:val="0"/>
        <w:adjustRightInd w:val="0"/>
        <w:ind w:left="630" w:hanging="630"/>
        <w:rPr>
          <w:rFonts w:cs="Arial"/>
          <w:color w:val="000000"/>
          <w:sz w:val="23"/>
          <w:szCs w:val="23"/>
          <w:lang w:val="en-US" w:eastAsia="en-US"/>
        </w:rPr>
      </w:pPr>
      <w:r w:rsidRPr="00FB5900">
        <w:rPr>
          <w:rFonts w:cs="Arial"/>
          <w:color w:val="000000"/>
          <w:sz w:val="23"/>
          <w:szCs w:val="23"/>
          <w:lang w:val="en-US" w:eastAsia="en-US"/>
        </w:rPr>
        <w:t>The Department appointed an Implementing Agent (COEGA)</w:t>
      </w:r>
      <w:r w:rsidR="006766F7">
        <w:rPr>
          <w:rFonts w:cs="Arial"/>
          <w:color w:val="000000"/>
          <w:sz w:val="23"/>
          <w:szCs w:val="23"/>
          <w:lang w:val="en-US" w:eastAsia="en-US"/>
        </w:rPr>
        <w:t xml:space="preserve">, whose team </w:t>
      </w:r>
      <w:r w:rsidRPr="00FB5900">
        <w:rPr>
          <w:rFonts w:cs="Arial"/>
          <w:color w:val="000000"/>
          <w:sz w:val="23"/>
          <w:szCs w:val="23"/>
          <w:lang w:val="en-US" w:eastAsia="en-US"/>
        </w:rPr>
        <w:t xml:space="preserve">consists </w:t>
      </w:r>
      <w:r w:rsidR="006766F7">
        <w:rPr>
          <w:rFonts w:cs="Arial"/>
          <w:color w:val="000000"/>
          <w:sz w:val="23"/>
          <w:szCs w:val="23"/>
          <w:lang w:val="en-US" w:eastAsia="en-US"/>
        </w:rPr>
        <w:t xml:space="preserve">mainly </w:t>
      </w:r>
      <w:r w:rsidRPr="00FB5900">
        <w:rPr>
          <w:rFonts w:cs="Arial"/>
          <w:color w:val="000000"/>
          <w:sz w:val="23"/>
          <w:szCs w:val="23"/>
          <w:lang w:val="en-US" w:eastAsia="en-US"/>
        </w:rPr>
        <w:t>of Structural Engineers</w:t>
      </w:r>
      <w:r w:rsidR="006766F7">
        <w:rPr>
          <w:rFonts w:cs="Arial"/>
          <w:color w:val="000000"/>
          <w:sz w:val="23"/>
          <w:szCs w:val="23"/>
          <w:lang w:val="en-US" w:eastAsia="en-US"/>
        </w:rPr>
        <w:t>,</w:t>
      </w:r>
      <w:r w:rsidRPr="00FB5900">
        <w:rPr>
          <w:rFonts w:cs="Arial"/>
          <w:color w:val="000000"/>
          <w:sz w:val="23"/>
          <w:szCs w:val="23"/>
          <w:lang w:val="en-US" w:eastAsia="en-US"/>
        </w:rPr>
        <w:t xml:space="preserve"> to determine the structural integrity of the buildings damaged by the fire</w:t>
      </w:r>
      <w:r w:rsidR="00A52E04">
        <w:rPr>
          <w:rFonts w:cs="Arial"/>
          <w:color w:val="000000"/>
          <w:sz w:val="23"/>
          <w:szCs w:val="23"/>
          <w:lang w:val="en-US" w:eastAsia="en-US"/>
        </w:rPr>
        <w:t xml:space="preserve"> and safety</w:t>
      </w:r>
      <w:r w:rsidR="006712DA">
        <w:rPr>
          <w:rFonts w:cs="Arial"/>
          <w:color w:val="000000"/>
          <w:sz w:val="23"/>
          <w:szCs w:val="23"/>
          <w:lang w:val="en-US" w:eastAsia="en-US"/>
        </w:rPr>
        <w:t xml:space="preserve">. This team will </w:t>
      </w:r>
      <w:r w:rsidRPr="00FB5900">
        <w:rPr>
          <w:rFonts w:cs="Arial"/>
          <w:color w:val="000000"/>
          <w:sz w:val="23"/>
          <w:szCs w:val="23"/>
          <w:lang w:val="en-US" w:eastAsia="en-US"/>
        </w:rPr>
        <w:t xml:space="preserve">commence </w:t>
      </w:r>
      <w:r w:rsidR="006712DA">
        <w:rPr>
          <w:rFonts w:cs="Arial"/>
          <w:color w:val="000000"/>
          <w:sz w:val="23"/>
          <w:szCs w:val="23"/>
          <w:lang w:val="en-US" w:eastAsia="en-US"/>
        </w:rPr>
        <w:t>with investigation</w:t>
      </w:r>
      <w:r w:rsidR="007B51D9">
        <w:rPr>
          <w:rFonts w:cs="Arial"/>
          <w:color w:val="000000"/>
          <w:sz w:val="23"/>
          <w:szCs w:val="23"/>
          <w:lang w:val="en-US" w:eastAsia="en-US"/>
        </w:rPr>
        <w:t>s</w:t>
      </w:r>
      <w:r w:rsidR="006712DA">
        <w:rPr>
          <w:rFonts w:cs="Arial"/>
          <w:color w:val="000000"/>
          <w:sz w:val="23"/>
          <w:szCs w:val="23"/>
          <w:lang w:val="en-US" w:eastAsia="en-US"/>
        </w:rPr>
        <w:t xml:space="preserve">, </w:t>
      </w:r>
      <w:r w:rsidRPr="00FB5900">
        <w:rPr>
          <w:rFonts w:cs="Arial"/>
          <w:color w:val="000000"/>
          <w:sz w:val="23"/>
          <w:szCs w:val="23"/>
          <w:lang w:val="en-US" w:eastAsia="en-US"/>
        </w:rPr>
        <w:t xml:space="preserve">for the first phase. </w:t>
      </w:r>
    </w:p>
    <w:p w:rsidR="00FB5900" w:rsidRPr="00FB5900" w:rsidRDefault="00FB5900" w:rsidP="00FB5900">
      <w:pPr>
        <w:pStyle w:val="ListParagraph"/>
        <w:autoSpaceDE w:val="0"/>
        <w:autoSpaceDN w:val="0"/>
        <w:adjustRightInd w:val="0"/>
        <w:ind w:left="630"/>
        <w:rPr>
          <w:rFonts w:cs="Arial"/>
          <w:color w:val="000000"/>
          <w:sz w:val="23"/>
          <w:szCs w:val="23"/>
          <w:lang w:val="en-US" w:eastAsia="en-US"/>
        </w:rPr>
      </w:pPr>
    </w:p>
    <w:p w:rsidR="00FB5900" w:rsidRDefault="00FB5900" w:rsidP="00FB5900">
      <w:pPr>
        <w:autoSpaceDE w:val="0"/>
        <w:autoSpaceDN w:val="0"/>
        <w:adjustRightInd w:val="0"/>
        <w:ind w:left="630"/>
        <w:rPr>
          <w:rFonts w:cs="Arial"/>
          <w:color w:val="000000"/>
          <w:sz w:val="23"/>
          <w:szCs w:val="23"/>
          <w:lang w:val="en-US" w:eastAsia="en-US"/>
        </w:rPr>
      </w:pPr>
      <w:r w:rsidRPr="00FB5900">
        <w:rPr>
          <w:rFonts w:cs="Arial"/>
          <w:color w:val="000000"/>
          <w:sz w:val="23"/>
          <w:szCs w:val="23"/>
          <w:lang w:val="en-US" w:eastAsia="en-US"/>
        </w:rPr>
        <w:t>The second phase</w:t>
      </w:r>
      <w:r w:rsidR="006712DA">
        <w:rPr>
          <w:rFonts w:cs="Arial"/>
          <w:color w:val="000000"/>
          <w:sz w:val="23"/>
          <w:szCs w:val="23"/>
          <w:lang w:val="en-US" w:eastAsia="en-US"/>
        </w:rPr>
        <w:t>, which</w:t>
      </w:r>
      <w:r w:rsidRPr="00FB5900">
        <w:rPr>
          <w:rFonts w:cs="Arial"/>
          <w:color w:val="000000"/>
          <w:sz w:val="23"/>
          <w:szCs w:val="23"/>
          <w:lang w:val="en-US" w:eastAsia="en-US"/>
        </w:rPr>
        <w:t xml:space="preserve"> will commence once the investigation has been concluded</w:t>
      </w:r>
      <w:r w:rsidR="006712DA">
        <w:rPr>
          <w:rFonts w:cs="Arial"/>
          <w:color w:val="000000"/>
          <w:sz w:val="23"/>
          <w:szCs w:val="23"/>
          <w:lang w:val="en-US" w:eastAsia="en-US"/>
        </w:rPr>
        <w:t xml:space="preserve">, entails </w:t>
      </w:r>
      <w:r w:rsidRPr="00FB5900">
        <w:rPr>
          <w:rFonts w:cs="Arial"/>
          <w:color w:val="000000"/>
          <w:sz w:val="23"/>
          <w:szCs w:val="23"/>
          <w:lang w:val="en-US" w:eastAsia="en-US"/>
        </w:rPr>
        <w:t>conduct</w:t>
      </w:r>
      <w:r w:rsidR="006712DA">
        <w:rPr>
          <w:rFonts w:cs="Arial"/>
          <w:color w:val="000000"/>
          <w:sz w:val="23"/>
          <w:szCs w:val="23"/>
          <w:lang w:val="en-US" w:eastAsia="en-US"/>
        </w:rPr>
        <w:t>ing</w:t>
      </w:r>
      <w:r w:rsidRPr="00FB5900">
        <w:rPr>
          <w:rFonts w:cs="Arial"/>
          <w:color w:val="000000"/>
          <w:sz w:val="23"/>
          <w:szCs w:val="23"/>
          <w:lang w:val="en-US" w:eastAsia="en-US"/>
        </w:rPr>
        <w:t xml:space="preserve"> a full assessment on the extent of the damage and scoping for the restoration project. A full team of consultants will be executing this assessment through the same Implementing Agents. </w:t>
      </w:r>
    </w:p>
    <w:p w:rsidR="00FB5900" w:rsidRDefault="00FB5900" w:rsidP="00FB5900">
      <w:pPr>
        <w:autoSpaceDE w:val="0"/>
        <w:autoSpaceDN w:val="0"/>
        <w:adjustRightInd w:val="0"/>
        <w:ind w:left="630"/>
        <w:rPr>
          <w:rFonts w:cs="Arial"/>
          <w:color w:val="000000"/>
          <w:sz w:val="23"/>
          <w:szCs w:val="23"/>
          <w:lang w:val="en-US" w:eastAsia="en-US"/>
        </w:rPr>
      </w:pPr>
      <w:r w:rsidRPr="00FB5900">
        <w:rPr>
          <w:rFonts w:cs="Arial"/>
          <w:color w:val="000000"/>
          <w:sz w:val="23"/>
          <w:szCs w:val="23"/>
          <w:lang w:val="en-US" w:eastAsia="en-US"/>
        </w:rPr>
        <w:t xml:space="preserve"> </w:t>
      </w:r>
    </w:p>
    <w:p w:rsidR="00FB5900" w:rsidRPr="00FB5900" w:rsidRDefault="00FB5900" w:rsidP="00FB5900">
      <w:pPr>
        <w:autoSpaceDE w:val="0"/>
        <w:autoSpaceDN w:val="0"/>
        <w:adjustRightInd w:val="0"/>
        <w:ind w:left="630"/>
        <w:rPr>
          <w:rFonts w:cs="Arial"/>
          <w:color w:val="000000"/>
          <w:sz w:val="23"/>
          <w:szCs w:val="23"/>
          <w:lang w:val="en-US" w:eastAsia="en-US"/>
        </w:rPr>
      </w:pPr>
    </w:p>
    <w:p w:rsidR="00FB5900" w:rsidRDefault="00FB5900" w:rsidP="00FB5900">
      <w:pPr>
        <w:autoSpaceDE w:val="0"/>
        <w:autoSpaceDN w:val="0"/>
        <w:adjustRightInd w:val="0"/>
        <w:ind w:left="630" w:hanging="630"/>
        <w:rPr>
          <w:rFonts w:cs="Arial"/>
          <w:color w:val="000000"/>
          <w:sz w:val="23"/>
          <w:szCs w:val="23"/>
          <w:lang w:val="en-US" w:eastAsia="en-US"/>
        </w:rPr>
      </w:pPr>
      <w:r>
        <w:rPr>
          <w:rFonts w:cs="Arial"/>
          <w:color w:val="000000"/>
          <w:sz w:val="23"/>
          <w:szCs w:val="23"/>
          <w:lang w:val="en-US" w:eastAsia="en-US"/>
        </w:rPr>
        <w:t>(2)</w:t>
      </w:r>
      <w:r>
        <w:rPr>
          <w:rFonts w:cs="Arial"/>
          <w:color w:val="000000"/>
          <w:sz w:val="23"/>
          <w:szCs w:val="23"/>
          <w:lang w:val="en-US" w:eastAsia="en-US"/>
        </w:rPr>
        <w:tab/>
      </w:r>
      <w:r w:rsidRPr="00FB5900">
        <w:rPr>
          <w:rFonts w:cs="Arial"/>
          <w:color w:val="000000"/>
          <w:sz w:val="23"/>
          <w:szCs w:val="23"/>
          <w:lang w:val="en-US" w:eastAsia="en-US"/>
        </w:rPr>
        <w:t>No. The structural integrity of the buildings first ha</w:t>
      </w:r>
      <w:r w:rsidR="006712DA">
        <w:rPr>
          <w:rFonts w:cs="Arial"/>
          <w:color w:val="000000"/>
          <w:sz w:val="23"/>
          <w:szCs w:val="23"/>
          <w:lang w:val="en-US" w:eastAsia="en-US"/>
        </w:rPr>
        <w:t>s</w:t>
      </w:r>
      <w:r w:rsidRPr="00FB5900">
        <w:rPr>
          <w:rFonts w:cs="Arial"/>
          <w:color w:val="000000"/>
          <w:sz w:val="23"/>
          <w:szCs w:val="23"/>
          <w:lang w:val="en-US" w:eastAsia="en-US"/>
        </w:rPr>
        <w:t xml:space="preserve"> to be determined before further investigations can proceed</w:t>
      </w:r>
      <w:r w:rsidR="00A52E04">
        <w:rPr>
          <w:rFonts w:cs="Arial"/>
          <w:color w:val="000000"/>
          <w:sz w:val="23"/>
          <w:szCs w:val="23"/>
          <w:lang w:val="en-US" w:eastAsia="en-US"/>
        </w:rPr>
        <w:t xml:space="preserve"> and safety is part of that</w:t>
      </w:r>
      <w:r w:rsidRPr="00FB5900">
        <w:rPr>
          <w:rFonts w:cs="Arial"/>
          <w:color w:val="000000"/>
          <w:sz w:val="23"/>
          <w:szCs w:val="23"/>
          <w:lang w:val="en-US" w:eastAsia="en-US"/>
        </w:rPr>
        <w:t xml:space="preserve">. </w:t>
      </w:r>
    </w:p>
    <w:p w:rsidR="00FB5900" w:rsidRPr="00FB5900" w:rsidRDefault="00FB5900" w:rsidP="00FB5900">
      <w:pPr>
        <w:autoSpaceDE w:val="0"/>
        <w:autoSpaceDN w:val="0"/>
        <w:adjustRightInd w:val="0"/>
        <w:ind w:left="630" w:hanging="630"/>
        <w:rPr>
          <w:rFonts w:cs="Arial"/>
          <w:color w:val="000000"/>
          <w:sz w:val="23"/>
          <w:szCs w:val="23"/>
          <w:lang w:val="en-US" w:eastAsia="en-US"/>
        </w:rPr>
      </w:pPr>
    </w:p>
    <w:p w:rsidR="00FB5900" w:rsidRPr="00FB5900" w:rsidRDefault="00FB5900" w:rsidP="00FB5900">
      <w:pPr>
        <w:autoSpaceDE w:val="0"/>
        <w:autoSpaceDN w:val="0"/>
        <w:adjustRightInd w:val="0"/>
        <w:ind w:left="630" w:hanging="630"/>
        <w:rPr>
          <w:rFonts w:cs="Arial"/>
          <w:sz w:val="23"/>
          <w:szCs w:val="23"/>
          <w:lang w:val="en-US" w:eastAsia="en-US"/>
        </w:rPr>
      </w:pPr>
      <w:r>
        <w:rPr>
          <w:rFonts w:cs="Arial"/>
          <w:sz w:val="23"/>
          <w:szCs w:val="23"/>
          <w:lang w:val="en-US" w:eastAsia="en-US"/>
        </w:rPr>
        <w:t>(3)</w:t>
      </w:r>
      <w:r>
        <w:rPr>
          <w:rFonts w:cs="Arial"/>
          <w:sz w:val="23"/>
          <w:szCs w:val="23"/>
          <w:lang w:val="en-US" w:eastAsia="en-US"/>
        </w:rPr>
        <w:tab/>
      </w:r>
      <w:r w:rsidRPr="00FB5900">
        <w:rPr>
          <w:rFonts w:cs="Arial"/>
          <w:sz w:val="23"/>
          <w:szCs w:val="23"/>
          <w:lang w:val="en-US" w:eastAsia="en-US"/>
        </w:rPr>
        <w:t xml:space="preserve">Yes. The Department will be employing the services of a fire expert. </w:t>
      </w:r>
    </w:p>
    <w:p w:rsidR="00FB5900" w:rsidRPr="00FB5900" w:rsidRDefault="00FB5900" w:rsidP="00FB5900">
      <w:pPr>
        <w:autoSpaceDE w:val="0"/>
        <w:autoSpaceDN w:val="0"/>
        <w:adjustRightInd w:val="0"/>
        <w:rPr>
          <w:rFonts w:cs="Arial"/>
          <w:sz w:val="23"/>
          <w:szCs w:val="23"/>
          <w:lang w:val="en-US" w:eastAsia="en-US"/>
        </w:rPr>
      </w:pPr>
    </w:p>
    <w:p w:rsidR="00FB5900" w:rsidRPr="00FB5900" w:rsidRDefault="00FB5900" w:rsidP="00FB5900">
      <w:pPr>
        <w:autoSpaceDE w:val="0"/>
        <w:autoSpaceDN w:val="0"/>
        <w:adjustRightInd w:val="0"/>
        <w:ind w:left="630" w:hanging="630"/>
        <w:rPr>
          <w:rFonts w:cs="Arial"/>
          <w:sz w:val="23"/>
          <w:szCs w:val="23"/>
          <w:lang w:val="en-US" w:eastAsia="en-US"/>
        </w:rPr>
      </w:pPr>
      <w:r>
        <w:rPr>
          <w:rFonts w:cs="Arial"/>
          <w:sz w:val="23"/>
          <w:szCs w:val="23"/>
          <w:lang w:val="en-US" w:eastAsia="en-US"/>
        </w:rPr>
        <w:t>(4)</w:t>
      </w:r>
      <w:r>
        <w:rPr>
          <w:rFonts w:cs="Arial"/>
          <w:sz w:val="23"/>
          <w:szCs w:val="23"/>
          <w:lang w:val="en-US" w:eastAsia="en-US"/>
        </w:rPr>
        <w:tab/>
      </w:r>
      <w:r w:rsidRPr="00FB5900">
        <w:rPr>
          <w:rFonts w:cs="Arial"/>
          <w:sz w:val="23"/>
          <w:szCs w:val="23"/>
          <w:lang w:val="en-US" w:eastAsia="en-US"/>
        </w:rPr>
        <w:t xml:space="preserve">Yes, a policy document will be developed to attend to all buildings on the Parliamentary Precinct with specific reference to fire protection. The current legislation will be looked at to ensure compliance with the latest SANS requirements. The policy will focus on protecting the building as well as the occupants within the building. </w:t>
      </w:r>
    </w:p>
    <w:p w:rsidR="004A155A" w:rsidRPr="004A155A" w:rsidRDefault="004A155A" w:rsidP="00FB5900">
      <w:pPr>
        <w:suppressAutoHyphens/>
        <w:autoSpaceDN w:val="0"/>
        <w:spacing w:after="160" w:line="256" w:lineRule="auto"/>
        <w:textAlignment w:val="baseline"/>
        <w:rPr>
          <w:rFonts w:eastAsia="Calibri" w:cs="Arial"/>
          <w:sz w:val="24"/>
          <w:szCs w:val="24"/>
          <w:lang w:val="en-US" w:eastAsia="en-US"/>
        </w:rPr>
      </w:pPr>
    </w:p>
    <w:sectPr w:rsidR="004A155A" w:rsidRPr="004A155A"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70" w:rsidRDefault="00875770" w:rsidP="00B01072">
      <w:r>
        <w:separator/>
      </w:r>
    </w:p>
  </w:endnote>
  <w:endnote w:type="continuationSeparator" w:id="0">
    <w:p w:rsidR="00875770" w:rsidRDefault="00875770"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71288E">
      <w:rPr>
        <w:rFonts w:eastAsiaTheme="majorEastAsia" w:cs="Arial"/>
        <w:b/>
        <w:bCs/>
        <w:sz w:val="18"/>
        <w:szCs w:val="18"/>
        <w:lang w:val="en-US"/>
      </w:rPr>
      <w:t>IONAL</w:t>
    </w:r>
    <w:r w:rsidR="008871FF">
      <w:rPr>
        <w:rFonts w:eastAsiaTheme="majorEastAsia" w:cs="Arial"/>
        <w:b/>
        <w:bCs/>
        <w:sz w:val="18"/>
        <w:szCs w:val="18"/>
        <w:lang w:val="en-US"/>
      </w:rPr>
      <w:t xml:space="preserve"> ASSEMBLY QUESTION NO. 369</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C146A9" w:rsidRPr="00C146A9">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DD50BC" w:rsidRPr="00DD50B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D50BC" w:rsidRPr="00DD50BC">
      <w:rPr>
        <w:rFonts w:eastAsiaTheme="majorEastAsia" w:cs="Arial"/>
        <w:b/>
        <w:bCs/>
        <w:sz w:val="18"/>
        <w:szCs w:val="18"/>
        <w:lang w:val="en-US"/>
      </w:rPr>
      <w:fldChar w:fldCharType="separate"/>
    </w:r>
    <w:r w:rsidR="00F10108">
      <w:rPr>
        <w:rFonts w:eastAsiaTheme="majorEastAsia" w:cs="Arial"/>
        <w:b/>
        <w:bCs/>
        <w:noProof/>
        <w:sz w:val="18"/>
        <w:szCs w:val="18"/>
        <w:lang w:val="en-US"/>
      </w:rPr>
      <w:t>1</w:t>
    </w:r>
    <w:r w:rsidR="00DD50BC"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70" w:rsidRDefault="00875770" w:rsidP="00B01072">
      <w:r>
        <w:separator/>
      </w:r>
    </w:p>
  </w:footnote>
  <w:footnote w:type="continuationSeparator" w:id="0">
    <w:p w:rsidR="00875770" w:rsidRDefault="00875770"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AAB7C75"/>
    <w:multiLevelType w:val="hybridMultilevel"/>
    <w:tmpl w:val="BABC6D54"/>
    <w:lvl w:ilvl="0" w:tplc="58820C86">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21">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6">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
  </w:num>
  <w:num w:numId="3">
    <w:abstractNumId w:val="10"/>
  </w:num>
  <w:num w:numId="4">
    <w:abstractNumId w:val="17"/>
  </w:num>
  <w:num w:numId="5">
    <w:abstractNumId w:val="6"/>
  </w:num>
  <w:num w:numId="6">
    <w:abstractNumId w:val="25"/>
  </w:num>
  <w:num w:numId="7">
    <w:abstractNumId w:val="24"/>
  </w:num>
  <w:num w:numId="8">
    <w:abstractNumId w:val="23"/>
  </w:num>
  <w:num w:numId="9">
    <w:abstractNumId w:val="3"/>
  </w:num>
  <w:num w:numId="10">
    <w:abstractNumId w:val="14"/>
  </w:num>
  <w:num w:numId="11">
    <w:abstractNumId w:val="2"/>
  </w:num>
  <w:num w:numId="12">
    <w:abstractNumId w:val="12"/>
  </w:num>
  <w:num w:numId="13">
    <w:abstractNumId w:val="8"/>
  </w:num>
  <w:num w:numId="14">
    <w:abstractNumId w:val="9"/>
  </w:num>
  <w:num w:numId="15">
    <w:abstractNumId w:val="1"/>
  </w:num>
  <w:num w:numId="16">
    <w:abstractNumId w:val="26"/>
  </w:num>
  <w:num w:numId="17">
    <w:abstractNumId w:val="5"/>
  </w:num>
  <w:num w:numId="18">
    <w:abstractNumId w:val="18"/>
  </w:num>
  <w:num w:numId="19">
    <w:abstractNumId w:val="7"/>
  </w:num>
  <w:num w:numId="20">
    <w:abstractNumId w:val="21"/>
  </w:num>
  <w:num w:numId="21">
    <w:abstractNumId w:val="0"/>
  </w:num>
  <w:num w:numId="22">
    <w:abstractNumId w:val="11"/>
  </w:num>
  <w:num w:numId="23">
    <w:abstractNumId w:val="16"/>
  </w:num>
  <w:num w:numId="24">
    <w:abstractNumId w:val="13"/>
  </w:num>
  <w:num w:numId="25">
    <w:abstractNumId w:val="15"/>
  </w:num>
  <w:num w:numId="26">
    <w:abstractNumId w:val="27"/>
  </w:num>
  <w:num w:numId="27">
    <w:abstractNumId w:val="22"/>
  </w:num>
  <w:num w:numId="28">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4E3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BCC"/>
    <w:rsid w:val="00076F55"/>
    <w:rsid w:val="0008167F"/>
    <w:rsid w:val="0008616C"/>
    <w:rsid w:val="00086349"/>
    <w:rsid w:val="00092A93"/>
    <w:rsid w:val="00093124"/>
    <w:rsid w:val="00095E90"/>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3F7C"/>
    <w:rsid w:val="000D41E1"/>
    <w:rsid w:val="000D5A5D"/>
    <w:rsid w:val="000D5FA6"/>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62A"/>
    <w:rsid w:val="00195C35"/>
    <w:rsid w:val="001969A6"/>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584"/>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AEA"/>
    <w:rsid w:val="002B0DA3"/>
    <w:rsid w:val="002B1585"/>
    <w:rsid w:val="002B2F32"/>
    <w:rsid w:val="002B4AFC"/>
    <w:rsid w:val="002C175C"/>
    <w:rsid w:val="002C460A"/>
    <w:rsid w:val="002C5DDE"/>
    <w:rsid w:val="002C603A"/>
    <w:rsid w:val="002C7394"/>
    <w:rsid w:val="002D419B"/>
    <w:rsid w:val="002E0582"/>
    <w:rsid w:val="002E6B86"/>
    <w:rsid w:val="002F0F2F"/>
    <w:rsid w:val="00302C99"/>
    <w:rsid w:val="00303439"/>
    <w:rsid w:val="00304F27"/>
    <w:rsid w:val="00306082"/>
    <w:rsid w:val="003074FB"/>
    <w:rsid w:val="00307BEC"/>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55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D78E9"/>
    <w:rsid w:val="004E13C8"/>
    <w:rsid w:val="004E27A5"/>
    <w:rsid w:val="004E39EC"/>
    <w:rsid w:val="004E434F"/>
    <w:rsid w:val="004F218F"/>
    <w:rsid w:val="004F329B"/>
    <w:rsid w:val="004F40A9"/>
    <w:rsid w:val="004F4F0B"/>
    <w:rsid w:val="004F61F7"/>
    <w:rsid w:val="004F6630"/>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2DA"/>
    <w:rsid w:val="00671384"/>
    <w:rsid w:val="00672AE1"/>
    <w:rsid w:val="0067322C"/>
    <w:rsid w:val="00675570"/>
    <w:rsid w:val="0067574F"/>
    <w:rsid w:val="006759CD"/>
    <w:rsid w:val="006766F7"/>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E1066"/>
    <w:rsid w:val="006E42E8"/>
    <w:rsid w:val="006E54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84567"/>
    <w:rsid w:val="00790A4C"/>
    <w:rsid w:val="00791B28"/>
    <w:rsid w:val="00792A3E"/>
    <w:rsid w:val="00794233"/>
    <w:rsid w:val="007950DA"/>
    <w:rsid w:val="00795939"/>
    <w:rsid w:val="00797122"/>
    <w:rsid w:val="007A03D5"/>
    <w:rsid w:val="007A7318"/>
    <w:rsid w:val="007B51D9"/>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75770"/>
    <w:rsid w:val="0088055A"/>
    <w:rsid w:val="0088064A"/>
    <w:rsid w:val="0088301D"/>
    <w:rsid w:val="008838C5"/>
    <w:rsid w:val="008869BA"/>
    <w:rsid w:val="008871FF"/>
    <w:rsid w:val="0089172D"/>
    <w:rsid w:val="0089342B"/>
    <w:rsid w:val="00895894"/>
    <w:rsid w:val="00897581"/>
    <w:rsid w:val="008A288B"/>
    <w:rsid w:val="008A28F5"/>
    <w:rsid w:val="008A4354"/>
    <w:rsid w:val="008A7085"/>
    <w:rsid w:val="008A7BA7"/>
    <w:rsid w:val="008B1155"/>
    <w:rsid w:val="008B1390"/>
    <w:rsid w:val="008B3660"/>
    <w:rsid w:val="008B4666"/>
    <w:rsid w:val="008C00E6"/>
    <w:rsid w:val="008C472C"/>
    <w:rsid w:val="008C4999"/>
    <w:rsid w:val="008C4C3B"/>
    <w:rsid w:val="008C722C"/>
    <w:rsid w:val="008D1494"/>
    <w:rsid w:val="008D1793"/>
    <w:rsid w:val="008D5076"/>
    <w:rsid w:val="008D5C0F"/>
    <w:rsid w:val="008E00B2"/>
    <w:rsid w:val="008E0625"/>
    <w:rsid w:val="008E20F3"/>
    <w:rsid w:val="008F177A"/>
    <w:rsid w:val="008F3C78"/>
    <w:rsid w:val="00901170"/>
    <w:rsid w:val="0090205A"/>
    <w:rsid w:val="009148F7"/>
    <w:rsid w:val="00915903"/>
    <w:rsid w:val="00915F23"/>
    <w:rsid w:val="00916240"/>
    <w:rsid w:val="00916D71"/>
    <w:rsid w:val="0091776F"/>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B05"/>
    <w:rsid w:val="00A52E04"/>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1F30"/>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0BC"/>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0108"/>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5900"/>
    <w:rsid w:val="00FB6CE9"/>
    <w:rsid w:val="00FB6F93"/>
    <w:rsid w:val="00FC0543"/>
    <w:rsid w:val="00FC0B02"/>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BB91-86A6-4FEA-854C-99328F8E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2022-02-25T09:14:00Z</cp:lastPrinted>
  <dcterms:created xsi:type="dcterms:W3CDTF">2022-02-28T08:25:00Z</dcterms:created>
  <dcterms:modified xsi:type="dcterms:W3CDTF">2022-02-28T08:25:00Z</dcterms:modified>
</cp:coreProperties>
</file>