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E84822"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D45083">
        <w:rPr>
          <w:rFonts w:ascii="Arial" w:hAnsi="Arial" w:cs="Arial"/>
          <w:b/>
          <w:bCs/>
          <w:sz w:val="20"/>
        </w:rPr>
        <w:t>3</w:t>
      </w:r>
      <w:r w:rsidR="00E97179">
        <w:rPr>
          <w:rFonts w:ascii="Arial" w:hAnsi="Arial" w:cs="Arial"/>
          <w:b/>
          <w:bCs/>
          <w:sz w:val="20"/>
        </w:rPr>
        <w:t>683</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CB1694">
        <w:rPr>
          <w:rFonts w:ascii="Arial" w:hAnsi="Arial" w:cs="Arial"/>
          <w:b/>
          <w:bCs/>
          <w:sz w:val="20"/>
        </w:rPr>
        <w:t xml:space="preserve">27 November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D45083">
        <w:rPr>
          <w:rFonts w:ascii="Arial" w:hAnsi="Arial" w:cs="Arial"/>
          <w:sz w:val="20"/>
          <w:szCs w:val="20"/>
        </w:rPr>
        <w:t>3</w:t>
      </w:r>
      <w:r w:rsidR="00E97179">
        <w:rPr>
          <w:rFonts w:ascii="Arial" w:hAnsi="Arial" w:cs="Arial"/>
          <w:sz w:val="20"/>
          <w:szCs w:val="20"/>
        </w:rPr>
        <w:t>683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E84822"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D45083">
        <w:rPr>
          <w:rFonts w:ascii="Arial" w:hAnsi="Arial" w:cs="Arial"/>
          <w:b/>
        </w:rPr>
        <w:t>3</w:t>
      </w:r>
      <w:r w:rsidR="00E97179">
        <w:rPr>
          <w:rFonts w:ascii="Arial" w:hAnsi="Arial" w:cs="Arial"/>
          <w:b/>
        </w:rPr>
        <w:t>683</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D45083">
        <w:rPr>
          <w:rFonts w:ascii="Arial" w:hAnsi="Arial" w:cs="Arial"/>
          <w:b/>
        </w:rPr>
        <w:t>27 OCTOBER</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D45083" w:rsidRPr="00D45083" w:rsidRDefault="00D45083" w:rsidP="00D45083">
      <w:pPr>
        <w:spacing w:before="100" w:beforeAutospacing="1" w:after="100" w:afterAutospacing="1"/>
        <w:ind w:left="851" w:hanging="851"/>
        <w:rPr>
          <w:rFonts w:ascii="Arial" w:hAnsi="Arial" w:cs="Arial"/>
        </w:rPr>
      </w:pPr>
      <w:r w:rsidRPr="00D45083">
        <w:rPr>
          <w:rFonts w:ascii="Arial" w:hAnsi="Arial" w:cs="Arial"/>
          <w:b/>
          <w:bCs/>
        </w:rPr>
        <w:t>3</w:t>
      </w:r>
      <w:r w:rsidR="00E97179">
        <w:rPr>
          <w:rFonts w:ascii="Arial" w:hAnsi="Arial" w:cs="Arial"/>
          <w:b/>
          <w:bCs/>
        </w:rPr>
        <w:t>683</w:t>
      </w:r>
      <w:r w:rsidRPr="00D45083">
        <w:rPr>
          <w:rFonts w:ascii="Arial" w:hAnsi="Arial" w:cs="Arial"/>
          <w:b/>
          <w:bCs/>
        </w:rPr>
        <w:t xml:space="preserve">.  Ms </w:t>
      </w:r>
      <w:r w:rsidR="00E97179">
        <w:rPr>
          <w:rFonts w:ascii="Arial" w:hAnsi="Arial" w:cs="Arial"/>
          <w:b/>
          <w:bCs/>
        </w:rPr>
        <w:t>N W A Mazzone (DA)</w:t>
      </w:r>
      <w:r w:rsidRPr="00D45083">
        <w:rPr>
          <w:rFonts w:ascii="Arial" w:hAnsi="Arial" w:cs="Arial"/>
          <w:b/>
          <w:bCs/>
        </w:rPr>
        <w:t xml:space="preserve"> to ask the Minister of Public Enterprises:</w:t>
      </w:r>
    </w:p>
    <w:p w:rsidR="00D45083" w:rsidRDefault="00D45083" w:rsidP="00E97179">
      <w:pPr>
        <w:spacing w:before="100" w:beforeAutospacing="1" w:after="100" w:afterAutospacing="1"/>
        <w:ind w:left="851" w:hanging="851"/>
        <w:jc w:val="both"/>
        <w:rPr>
          <w:rFonts w:ascii="Arial" w:hAnsi="Arial" w:cs="Arial"/>
        </w:rPr>
      </w:pPr>
      <w:r>
        <w:rPr>
          <w:rFonts w:ascii="Arial" w:hAnsi="Arial" w:cs="Arial"/>
        </w:rPr>
        <w:t xml:space="preserve"> </w:t>
      </w:r>
      <w:r w:rsidR="00E97179">
        <w:rPr>
          <w:rFonts w:ascii="Arial" w:hAnsi="Arial" w:cs="Arial"/>
        </w:rPr>
        <w:t>Whether (a) Transnet and/or (b) Denel SOC Ltd (i) concluded any contracts with and/or (ii) made any payments to certain companies (names furnished) since 1 April 2009; if so, in each case, what are the details of the (aa) contracts conclude and/or payments made, (bb) amounts of each contract and/or payment and (cc) authorizing person(s)? NW4114E</w:t>
      </w:r>
    </w:p>
    <w:p w:rsidR="00FF6D72" w:rsidRPr="00FF6D72" w:rsidRDefault="00FF6D72" w:rsidP="00E97179">
      <w:pPr>
        <w:spacing w:before="100" w:beforeAutospacing="1" w:after="100" w:afterAutospacing="1"/>
        <w:ind w:left="851" w:hanging="851"/>
        <w:jc w:val="both"/>
        <w:rPr>
          <w:rFonts w:ascii="Arial" w:hAnsi="Arial" w:cs="Arial"/>
          <w:b/>
        </w:rPr>
      </w:pPr>
      <w:r w:rsidRPr="00FF6D72">
        <w:rPr>
          <w:rFonts w:ascii="Arial" w:hAnsi="Arial" w:cs="Arial"/>
          <w:b/>
        </w:rPr>
        <w:t>REPLY:</w:t>
      </w:r>
    </w:p>
    <w:p w:rsidR="003419B1" w:rsidRPr="00FF6D72" w:rsidRDefault="00FF6D72" w:rsidP="00E97179">
      <w:pPr>
        <w:spacing w:before="100" w:beforeAutospacing="1" w:after="100" w:afterAutospacing="1"/>
        <w:ind w:left="851" w:hanging="851"/>
        <w:jc w:val="both"/>
        <w:rPr>
          <w:rFonts w:ascii="Arial" w:hAnsi="Arial" w:cs="Arial"/>
          <w:b/>
        </w:rPr>
      </w:pPr>
      <w:r w:rsidRPr="00FF6D72">
        <w:rPr>
          <w:rFonts w:ascii="Arial" w:hAnsi="Arial" w:cs="Arial"/>
          <w:b/>
        </w:rPr>
        <w:t>DENEL SOC L</w:t>
      </w:r>
      <w:r>
        <w:rPr>
          <w:rFonts w:ascii="Arial" w:hAnsi="Arial" w:cs="Arial"/>
          <w:b/>
        </w:rPr>
        <w:t>IMI</w:t>
      </w:r>
      <w:r w:rsidRPr="00FF6D72">
        <w:rPr>
          <w:rFonts w:ascii="Arial" w:hAnsi="Arial" w:cs="Arial"/>
          <w:b/>
        </w:rPr>
        <w:t>T</w:t>
      </w:r>
      <w:r>
        <w:rPr>
          <w:rFonts w:ascii="Arial" w:hAnsi="Arial" w:cs="Arial"/>
          <w:b/>
        </w:rPr>
        <w:t>E</w:t>
      </w:r>
      <w:r w:rsidRPr="00FF6D72">
        <w:rPr>
          <w:rFonts w:ascii="Arial" w:hAnsi="Arial" w:cs="Arial"/>
          <w:b/>
        </w:rPr>
        <w:t xml:space="preserve">D </w:t>
      </w:r>
    </w:p>
    <w:tbl>
      <w:tblPr>
        <w:tblW w:w="9322" w:type="dxa"/>
        <w:tblLayout w:type="fixed"/>
        <w:tblLook w:val="04A0"/>
      </w:tblPr>
      <w:tblGrid>
        <w:gridCol w:w="1101"/>
        <w:gridCol w:w="8221"/>
      </w:tblGrid>
      <w:tr w:rsidR="00FF6D72" w:rsidRPr="00FF6D72" w:rsidTr="003C4B67">
        <w:tc>
          <w:tcPr>
            <w:tcW w:w="1101" w:type="dxa"/>
            <w:shd w:val="clear" w:color="auto" w:fill="auto"/>
          </w:tcPr>
          <w:p w:rsidR="00FF6D72" w:rsidRPr="00FF6D72" w:rsidRDefault="00FF6D72" w:rsidP="003C4B67">
            <w:pPr>
              <w:tabs>
                <w:tab w:val="left" w:pos="426"/>
              </w:tabs>
              <w:spacing w:line="276" w:lineRule="auto"/>
              <w:ind w:right="33"/>
              <w:rPr>
                <w:rFonts w:cs="Arial"/>
                <w:b/>
                <w:color w:val="000000"/>
                <w:sz w:val="22"/>
                <w:szCs w:val="22"/>
                <w:lang w:val="en-GB"/>
              </w:rPr>
            </w:pPr>
            <w:r w:rsidRPr="00FF6D72">
              <w:rPr>
                <w:rFonts w:cs="Arial"/>
                <w:b/>
                <w:color w:val="000000"/>
                <w:sz w:val="22"/>
                <w:szCs w:val="22"/>
                <w:lang w:val="en-GB"/>
              </w:rPr>
              <w:t>(a)</w:t>
            </w:r>
          </w:p>
        </w:tc>
        <w:tc>
          <w:tcPr>
            <w:tcW w:w="8221" w:type="dxa"/>
            <w:shd w:val="clear" w:color="auto" w:fill="auto"/>
          </w:tcPr>
          <w:p w:rsidR="00FF6D72" w:rsidRPr="00FF6D72" w:rsidRDefault="00FF6D72" w:rsidP="003C4B67">
            <w:pPr>
              <w:spacing w:line="276" w:lineRule="auto"/>
              <w:ind w:right="329"/>
              <w:rPr>
                <w:rFonts w:cs="Arial"/>
                <w:b/>
                <w:color w:val="000000"/>
                <w:sz w:val="22"/>
                <w:szCs w:val="22"/>
                <w:lang w:val="en-GB"/>
              </w:rPr>
            </w:pPr>
            <w:r w:rsidRPr="00FF6D72">
              <w:rPr>
                <w:rFonts w:cs="Arial"/>
                <w:b/>
                <w:color w:val="000000"/>
                <w:sz w:val="22"/>
                <w:szCs w:val="22"/>
                <w:lang w:val="en-GB"/>
              </w:rPr>
              <w:t>Not applicable</w:t>
            </w:r>
          </w:p>
        </w:tc>
      </w:tr>
      <w:tr w:rsidR="00FF6D72" w:rsidRPr="00FF6D72" w:rsidTr="003C4B67">
        <w:tc>
          <w:tcPr>
            <w:tcW w:w="1101" w:type="dxa"/>
            <w:shd w:val="clear" w:color="auto" w:fill="auto"/>
          </w:tcPr>
          <w:p w:rsidR="00FF6D72" w:rsidRPr="00FF6D72" w:rsidRDefault="00FF6D72" w:rsidP="003C4B67">
            <w:pPr>
              <w:spacing w:line="276" w:lineRule="auto"/>
              <w:ind w:right="329"/>
              <w:rPr>
                <w:rFonts w:cs="Arial"/>
                <w:b/>
                <w:color w:val="000000"/>
                <w:sz w:val="22"/>
                <w:szCs w:val="22"/>
                <w:lang w:val="en-GB"/>
              </w:rPr>
            </w:pPr>
            <w:r w:rsidRPr="00FF6D72">
              <w:rPr>
                <w:rFonts w:cs="Arial"/>
                <w:b/>
                <w:color w:val="000000"/>
                <w:sz w:val="22"/>
                <w:szCs w:val="22"/>
                <w:lang w:val="en-GB"/>
              </w:rPr>
              <w:t>(bb)</w:t>
            </w:r>
          </w:p>
        </w:tc>
        <w:tc>
          <w:tcPr>
            <w:tcW w:w="8221" w:type="dxa"/>
            <w:shd w:val="clear" w:color="auto" w:fill="auto"/>
          </w:tcPr>
          <w:p w:rsidR="00FF6D72" w:rsidRPr="00FF6D72" w:rsidRDefault="00FF6D72" w:rsidP="003C4B67">
            <w:pPr>
              <w:numPr>
                <w:ilvl w:val="0"/>
                <w:numId w:val="35"/>
              </w:numPr>
              <w:spacing w:line="276" w:lineRule="auto"/>
              <w:ind w:left="317" w:right="329" w:hanging="284"/>
              <w:rPr>
                <w:rFonts w:cs="Arial"/>
                <w:b/>
                <w:color w:val="000000"/>
                <w:sz w:val="22"/>
                <w:szCs w:val="22"/>
                <w:lang w:val="en-GB"/>
              </w:rPr>
            </w:pPr>
            <w:r w:rsidRPr="00FF6D72">
              <w:rPr>
                <w:rFonts w:cs="Arial"/>
                <w:b/>
                <w:color w:val="000000"/>
                <w:sz w:val="22"/>
                <w:szCs w:val="22"/>
                <w:lang w:val="en-GB"/>
              </w:rPr>
              <w:t>and (ii)</w:t>
            </w:r>
          </w:p>
        </w:tc>
      </w:tr>
    </w:tbl>
    <w:p w:rsidR="00FF6D72" w:rsidRPr="00FF6D72" w:rsidRDefault="00FF6D72" w:rsidP="00FF6D72">
      <w:pPr>
        <w:spacing w:line="276" w:lineRule="auto"/>
        <w:ind w:right="329"/>
        <w:jc w:val="both"/>
        <w:rPr>
          <w:rFonts w:cs="Arial"/>
          <w:b/>
          <w:color w:val="000000"/>
          <w:sz w:val="22"/>
          <w:szCs w:val="22"/>
          <w:lang w:val="en-GB"/>
        </w:rPr>
      </w:pPr>
    </w:p>
    <w:tbl>
      <w:tblPr>
        <w:tblW w:w="9322" w:type="dxa"/>
        <w:tblLayout w:type="fixed"/>
        <w:tblLook w:val="04A0"/>
      </w:tblPr>
      <w:tblGrid>
        <w:gridCol w:w="1101"/>
        <w:gridCol w:w="3402"/>
        <w:gridCol w:w="2835"/>
        <w:gridCol w:w="1984"/>
      </w:tblGrid>
      <w:tr w:rsidR="00FF6D72" w:rsidRPr="003C4B67" w:rsidTr="003C4B67">
        <w:trPr>
          <w:tblHeader/>
        </w:trPr>
        <w:tc>
          <w:tcPr>
            <w:tcW w:w="1101" w:type="dxa"/>
            <w:tcBorders>
              <w:right w:val="single" w:sz="4" w:space="0" w:color="auto"/>
            </w:tcBorders>
            <w:shd w:val="clear" w:color="auto" w:fill="auto"/>
          </w:tcPr>
          <w:p w:rsidR="00FF6D72" w:rsidRPr="00FF6D72" w:rsidRDefault="00FF6D72" w:rsidP="003C4B67">
            <w:pPr>
              <w:spacing w:before="120" w:after="60" w:line="276" w:lineRule="auto"/>
              <w:ind w:right="33"/>
              <w:rPr>
                <w:rFonts w:cs="Arial"/>
                <w:b/>
                <w:color w:val="000000"/>
                <w:sz w:val="22"/>
                <w:szCs w:val="22"/>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FF6D72" w:rsidRPr="00FF6D72" w:rsidRDefault="00FF6D72" w:rsidP="003C4B67">
            <w:pPr>
              <w:ind w:right="88"/>
              <w:jc w:val="center"/>
              <w:rPr>
                <w:rFonts w:cs="Arial"/>
                <w:b/>
                <w:color w:val="000000"/>
                <w:sz w:val="8"/>
                <w:szCs w:val="16"/>
                <w:lang w:val="en-GB"/>
              </w:rPr>
            </w:pPr>
          </w:p>
          <w:p w:rsidR="00FF6D72" w:rsidRPr="00FF6D72" w:rsidRDefault="00FF6D72" w:rsidP="003C4B67">
            <w:pPr>
              <w:ind w:right="88"/>
              <w:jc w:val="center"/>
              <w:rPr>
                <w:rFonts w:cs="Arial"/>
                <w:b/>
                <w:color w:val="000000"/>
                <w:sz w:val="22"/>
                <w:szCs w:val="22"/>
                <w:lang w:val="en-GB"/>
              </w:rPr>
            </w:pPr>
            <w:r w:rsidRPr="00FF6D72">
              <w:rPr>
                <w:rFonts w:cs="Arial"/>
                <w:b/>
                <w:color w:val="000000"/>
                <w:sz w:val="22"/>
                <w:szCs w:val="22"/>
                <w:lang w:val="en-GB"/>
              </w:rPr>
              <w:t>DETAILS OF THE CONTRACTS CONCLUDED and/or</w:t>
            </w:r>
          </w:p>
          <w:p w:rsidR="00FF6D72" w:rsidRPr="00FF6D72" w:rsidRDefault="00FF6D72" w:rsidP="003C4B67">
            <w:pPr>
              <w:ind w:right="88"/>
              <w:jc w:val="center"/>
              <w:rPr>
                <w:rFonts w:cs="Arial"/>
                <w:b/>
                <w:color w:val="000000"/>
                <w:sz w:val="22"/>
                <w:szCs w:val="22"/>
                <w:lang w:val="en-GB"/>
              </w:rPr>
            </w:pPr>
            <w:r w:rsidRPr="00FF6D72">
              <w:rPr>
                <w:rFonts w:cs="Arial"/>
                <w:b/>
                <w:color w:val="000000"/>
                <w:sz w:val="22"/>
                <w:szCs w:val="22"/>
                <w:lang w:val="en-GB"/>
              </w:rPr>
              <w:t>PAYMENTS MADE</w:t>
            </w:r>
          </w:p>
          <w:p w:rsidR="00FF6D72" w:rsidRPr="00FF6D72" w:rsidRDefault="00FF6D72" w:rsidP="003C4B67">
            <w:pPr>
              <w:ind w:right="88"/>
              <w:jc w:val="center"/>
              <w:rPr>
                <w:rFonts w:cs="Arial"/>
                <w:b/>
                <w:color w:val="000000"/>
                <w:sz w:val="22"/>
                <w:szCs w:val="22"/>
                <w:lang w:val="en-GB"/>
              </w:rPr>
            </w:pPr>
            <w:r w:rsidRPr="00FF6D72">
              <w:rPr>
                <w:rFonts w:cs="Arial"/>
                <w:b/>
                <w:color w:val="000000"/>
                <w:sz w:val="22"/>
                <w:szCs w:val="22"/>
                <w:lang w:val="en-GB"/>
              </w:rPr>
              <w:t>(aaa)</w:t>
            </w:r>
          </w:p>
          <w:p w:rsidR="00FF6D72" w:rsidRPr="00FF6D72" w:rsidRDefault="00FF6D72" w:rsidP="003C4B67">
            <w:pPr>
              <w:ind w:right="88"/>
              <w:jc w:val="center"/>
              <w:rPr>
                <w:rFonts w:cs="Arial"/>
                <w:b/>
                <w:color w:val="000000"/>
                <w:sz w:val="6"/>
                <w:szCs w:val="16"/>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F6D72" w:rsidRPr="00FF6D72" w:rsidRDefault="00FF6D72" w:rsidP="003C4B67">
            <w:pPr>
              <w:ind w:right="88"/>
              <w:jc w:val="center"/>
              <w:rPr>
                <w:rFonts w:cs="Arial"/>
                <w:b/>
                <w:color w:val="000000"/>
                <w:sz w:val="22"/>
                <w:szCs w:val="22"/>
                <w:lang w:val="en-GB"/>
              </w:rPr>
            </w:pPr>
            <w:r w:rsidRPr="00FF6D72">
              <w:rPr>
                <w:rFonts w:cs="Arial"/>
                <w:b/>
                <w:color w:val="000000"/>
                <w:sz w:val="22"/>
                <w:szCs w:val="22"/>
                <w:lang w:val="en-GB"/>
              </w:rPr>
              <w:t>AMOUNTS OF EACH CONTRACT and/or PAYMENT</w:t>
            </w:r>
          </w:p>
          <w:p w:rsidR="00FF6D72" w:rsidRPr="00FF6D72" w:rsidRDefault="00FF6D72" w:rsidP="003C4B67">
            <w:pPr>
              <w:ind w:right="88"/>
              <w:jc w:val="center"/>
              <w:rPr>
                <w:rFonts w:cs="Arial"/>
                <w:b/>
                <w:color w:val="000000"/>
                <w:sz w:val="22"/>
                <w:szCs w:val="22"/>
                <w:lang w:val="en-GB"/>
              </w:rPr>
            </w:pPr>
            <w:r w:rsidRPr="00FF6D72">
              <w:rPr>
                <w:rFonts w:cs="Arial"/>
                <w:b/>
                <w:color w:val="000000"/>
                <w:sz w:val="22"/>
                <w:szCs w:val="22"/>
                <w:lang w:val="en-GB"/>
              </w:rPr>
              <w:t>(bbb)</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FF6D72" w:rsidRPr="00FF6D72" w:rsidRDefault="00FF6D72" w:rsidP="003C4B67">
            <w:pPr>
              <w:ind w:right="44"/>
              <w:jc w:val="center"/>
              <w:rPr>
                <w:rFonts w:cs="Arial"/>
                <w:b/>
                <w:color w:val="000000"/>
                <w:sz w:val="22"/>
                <w:szCs w:val="22"/>
                <w:lang w:val="en-GB"/>
              </w:rPr>
            </w:pPr>
            <w:r w:rsidRPr="00FF6D72">
              <w:rPr>
                <w:rFonts w:cs="Arial"/>
                <w:b/>
                <w:color w:val="000000"/>
                <w:sz w:val="22"/>
                <w:szCs w:val="22"/>
                <w:lang w:val="en-GB"/>
              </w:rPr>
              <w:t>AUTHORISING PERSON(S)</w:t>
            </w:r>
          </w:p>
          <w:p w:rsidR="00FF6D72" w:rsidRPr="00FF6D72" w:rsidRDefault="00FF6D72" w:rsidP="003C4B67">
            <w:pPr>
              <w:ind w:right="44"/>
              <w:jc w:val="center"/>
              <w:rPr>
                <w:rFonts w:cs="Arial"/>
                <w:b/>
                <w:color w:val="000000"/>
                <w:sz w:val="22"/>
                <w:szCs w:val="22"/>
                <w:lang w:val="en-GB"/>
              </w:rPr>
            </w:pPr>
            <w:r w:rsidRPr="00FF6D72">
              <w:rPr>
                <w:rFonts w:cs="Arial"/>
                <w:b/>
                <w:color w:val="000000"/>
                <w:sz w:val="22"/>
                <w:szCs w:val="22"/>
                <w:lang w:val="en-GB"/>
              </w:rPr>
              <w:t>(ccc)</w:t>
            </w:r>
          </w:p>
        </w:tc>
      </w:tr>
      <w:tr w:rsidR="00FF6D72" w:rsidRPr="00FF6D72" w:rsidTr="003C4B67">
        <w:tc>
          <w:tcPr>
            <w:tcW w:w="1101" w:type="dxa"/>
            <w:tcBorders>
              <w:right w:val="single" w:sz="4" w:space="0" w:color="auto"/>
            </w:tcBorders>
            <w:shd w:val="clear" w:color="auto" w:fill="auto"/>
          </w:tcPr>
          <w:p w:rsidR="00FF6D72" w:rsidRPr="00FF6D72" w:rsidRDefault="00FF6D72" w:rsidP="003C4B67">
            <w:pPr>
              <w:spacing w:before="120" w:after="60" w:line="276" w:lineRule="auto"/>
              <w:ind w:right="329"/>
              <w:rPr>
                <w:rFonts w:cs="Arial"/>
                <w:b/>
                <w:color w:val="000000"/>
                <w:sz w:val="22"/>
                <w:szCs w:val="22"/>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spacing w:before="120" w:after="60" w:line="276" w:lineRule="auto"/>
              <w:ind w:right="131"/>
              <w:rPr>
                <w:rFonts w:cs="Arial"/>
                <w:b/>
                <w:color w:val="000000"/>
                <w:sz w:val="22"/>
                <w:szCs w:val="22"/>
                <w:lang w:val="en-GB"/>
              </w:rPr>
            </w:pPr>
            <w:r w:rsidRPr="00FF6D72">
              <w:rPr>
                <w:rFonts w:cs="Arial"/>
                <w:b/>
                <w:color w:val="000000"/>
                <w:sz w:val="22"/>
                <w:szCs w:val="22"/>
                <w:lang w:val="en-GB"/>
              </w:rPr>
              <w:t>Appointment of Regiments Capital as capital raising advisors in 2012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numPr>
                <w:ilvl w:val="0"/>
                <w:numId w:val="33"/>
              </w:numPr>
              <w:spacing w:before="120" w:after="60" w:line="276" w:lineRule="auto"/>
              <w:ind w:left="365" w:right="88" w:hanging="142"/>
              <w:rPr>
                <w:rFonts w:cs="Arial"/>
                <w:b/>
                <w:color w:val="000000"/>
                <w:sz w:val="22"/>
                <w:szCs w:val="22"/>
                <w:lang w:val="en-GB"/>
              </w:rPr>
            </w:pPr>
            <w:r w:rsidRPr="00FF6D72">
              <w:rPr>
                <w:rFonts w:cs="Arial"/>
                <w:b/>
                <w:color w:val="000000"/>
                <w:sz w:val="22"/>
                <w:szCs w:val="22"/>
                <w:lang w:val="en-GB"/>
              </w:rPr>
              <w:t>Contract Amount:</w:t>
            </w:r>
          </w:p>
          <w:p w:rsidR="00FF6D72" w:rsidRPr="00FF6D72" w:rsidRDefault="00FF6D72" w:rsidP="003C4B67">
            <w:pPr>
              <w:spacing w:before="120" w:after="60" w:line="276" w:lineRule="auto"/>
              <w:ind w:left="365" w:right="88"/>
              <w:rPr>
                <w:rFonts w:cs="Arial"/>
                <w:b/>
                <w:color w:val="000000"/>
                <w:sz w:val="22"/>
                <w:szCs w:val="22"/>
                <w:lang w:val="en-GB"/>
              </w:rPr>
            </w:pPr>
            <w:r w:rsidRPr="00FF6D72">
              <w:rPr>
                <w:rFonts w:cs="Arial"/>
                <w:b/>
                <w:color w:val="000000"/>
                <w:sz w:val="22"/>
                <w:szCs w:val="22"/>
                <w:lang w:val="en-GB"/>
              </w:rPr>
              <w:t>R  300 000 000</w:t>
            </w:r>
          </w:p>
          <w:p w:rsidR="00FF6D72" w:rsidRPr="00FF6D72" w:rsidRDefault="00FF6D72" w:rsidP="003C4B67">
            <w:pPr>
              <w:spacing w:before="120" w:after="60" w:line="276" w:lineRule="auto"/>
              <w:ind w:left="365" w:right="88" w:hanging="142"/>
              <w:rPr>
                <w:rFonts w:cs="Arial"/>
                <w:b/>
                <w:color w:val="000000"/>
                <w:sz w:val="22"/>
                <w:szCs w:val="22"/>
                <w:lang w:val="en-GB"/>
              </w:rPr>
            </w:pPr>
          </w:p>
          <w:p w:rsidR="00FF6D72" w:rsidRPr="00FF6D72" w:rsidRDefault="00FF6D72" w:rsidP="003C4B67">
            <w:pPr>
              <w:numPr>
                <w:ilvl w:val="0"/>
                <w:numId w:val="33"/>
              </w:numPr>
              <w:spacing w:before="120" w:after="60" w:line="276" w:lineRule="auto"/>
              <w:ind w:left="365" w:right="88" w:hanging="142"/>
              <w:rPr>
                <w:rFonts w:cs="Arial"/>
                <w:b/>
                <w:color w:val="000000"/>
                <w:sz w:val="22"/>
                <w:szCs w:val="22"/>
                <w:lang w:val="en-GB"/>
              </w:rPr>
            </w:pPr>
            <w:r w:rsidRPr="00FF6D72">
              <w:rPr>
                <w:rFonts w:cs="Arial"/>
                <w:b/>
                <w:color w:val="000000"/>
                <w:sz w:val="22"/>
                <w:szCs w:val="22"/>
                <w:lang w:val="en-GB"/>
              </w:rPr>
              <w:t>Capital Raised:</w:t>
            </w:r>
          </w:p>
          <w:p w:rsidR="00FF6D72" w:rsidRPr="00FF6D72" w:rsidRDefault="00FF6D72" w:rsidP="003C4B67">
            <w:pPr>
              <w:spacing w:before="120" w:after="60" w:line="276" w:lineRule="auto"/>
              <w:ind w:left="365" w:right="88"/>
              <w:rPr>
                <w:rFonts w:cs="Arial"/>
                <w:b/>
                <w:color w:val="000000"/>
                <w:sz w:val="22"/>
                <w:szCs w:val="22"/>
                <w:lang w:val="en-GB"/>
              </w:rPr>
            </w:pPr>
            <w:r w:rsidRPr="00FF6D72">
              <w:rPr>
                <w:rFonts w:cs="Arial"/>
                <w:b/>
                <w:color w:val="000000"/>
                <w:sz w:val="22"/>
                <w:szCs w:val="22"/>
                <w:lang w:val="en-GB"/>
              </w:rPr>
              <w:t>R  290 000 000</w:t>
            </w:r>
          </w:p>
          <w:p w:rsidR="00FF6D72" w:rsidRPr="00FF6D72" w:rsidRDefault="00FF6D72" w:rsidP="003C4B67">
            <w:pPr>
              <w:spacing w:before="120" w:after="60" w:line="276" w:lineRule="auto"/>
              <w:ind w:left="365" w:right="88" w:hanging="142"/>
              <w:rPr>
                <w:rFonts w:cs="Arial"/>
                <w:b/>
                <w:color w:val="000000"/>
                <w:sz w:val="22"/>
                <w:szCs w:val="22"/>
                <w:lang w:val="en-GB"/>
              </w:rPr>
            </w:pPr>
          </w:p>
          <w:p w:rsidR="00FF6D72" w:rsidRPr="00FF6D72" w:rsidRDefault="00FF6D72" w:rsidP="003C4B67">
            <w:pPr>
              <w:numPr>
                <w:ilvl w:val="0"/>
                <w:numId w:val="33"/>
              </w:numPr>
              <w:spacing w:before="120" w:after="60" w:line="276" w:lineRule="auto"/>
              <w:ind w:left="365" w:right="88" w:hanging="142"/>
              <w:rPr>
                <w:rFonts w:cs="Arial"/>
                <w:b/>
                <w:color w:val="000000"/>
                <w:sz w:val="22"/>
                <w:szCs w:val="22"/>
                <w:lang w:val="en-GB"/>
              </w:rPr>
            </w:pPr>
            <w:r w:rsidRPr="00FF6D72">
              <w:rPr>
                <w:rFonts w:cs="Arial"/>
                <w:b/>
                <w:color w:val="000000"/>
                <w:sz w:val="22"/>
                <w:szCs w:val="22"/>
                <w:lang w:val="en-GB"/>
              </w:rPr>
              <w:t>Fees Paid:</w:t>
            </w:r>
          </w:p>
          <w:p w:rsidR="00FF6D72" w:rsidRPr="00FF6D72" w:rsidRDefault="00FF6D72" w:rsidP="003C4B67">
            <w:pPr>
              <w:spacing w:before="120" w:after="60" w:line="276" w:lineRule="auto"/>
              <w:ind w:left="365" w:right="88"/>
              <w:rPr>
                <w:rFonts w:cs="Arial"/>
                <w:b/>
                <w:color w:val="000000"/>
                <w:sz w:val="22"/>
                <w:szCs w:val="22"/>
                <w:lang w:val="en-GB"/>
              </w:rPr>
            </w:pPr>
            <w:r w:rsidRPr="00FF6D72">
              <w:rPr>
                <w:rFonts w:cs="Arial"/>
                <w:b/>
                <w:color w:val="000000"/>
                <w:sz w:val="22"/>
                <w:szCs w:val="22"/>
                <w:lang w:val="en-GB"/>
              </w:rPr>
              <w:t>R     2 900 000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spacing w:before="120" w:after="60" w:line="276" w:lineRule="auto"/>
              <w:ind w:right="44"/>
              <w:rPr>
                <w:rFonts w:cs="Arial"/>
                <w:b/>
                <w:color w:val="000000"/>
                <w:sz w:val="22"/>
                <w:szCs w:val="22"/>
                <w:lang w:val="en-GB"/>
              </w:rPr>
            </w:pPr>
            <w:r w:rsidRPr="00FF6D72">
              <w:rPr>
                <w:rFonts w:cs="Arial"/>
                <w:b/>
                <w:color w:val="000000"/>
                <w:sz w:val="22"/>
                <w:szCs w:val="22"/>
                <w:lang w:val="en-GB"/>
              </w:rPr>
              <w:t>Mr Riaz Saloojee as Group CEO</w:t>
            </w:r>
          </w:p>
        </w:tc>
      </w:tr>
      <w:tr w:rsidR="00FF6D72" w:rsidRPr="00FF6D72" w:rsidTr="00095DEE">
        <w:trPr>
          <w:trHeight w:val="58"/>
        </w:trPr>
        <w:tc>
          <w:tcPr>
            <w:tcW w:w="1101" w:type="dxa"/>
            <w:tcBorders>
              <w:right w:val="single" w:sz="4" w:space="0" w:color="auto"/>
            </w:tcBorders>
            <w:shd w:val="clear" w:color="auto" w:fill="auto"/>
          </w:tcPr>
          <w:p w:rsidR="00FF6D72" w:rsidRPr="00FF6D72" w:rsidRDefault="00FF6D72" w:rsidP="003C4B67">
            <w:pPr>
              <w:spacing w:before="120" w:after="60" w:line="276" w:lineRule="auto"/>
              <w:ind w:right="329"/>
              <w:rPr>
                <w:rFonts w:cs="Arial"/>
                <w:b/>
                <w:color w:val="000000"/>
                <w:sz w:val="22"/>
                <w:szCs w:val="22"/>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spacing w:before="120" w:after="60" w:line="276" w:lineRule="auto"/>
              <w:ind w:right="131"/>
              <w:rPr>
                <w:rFonts w:cs="Arial"/>
                <w:b/>
                <w:color w:val="000000"/>
                <w:sz w:val="22"/>
                <w:szCs w:val="22"/>
                <w:lang w:val="en-GB"/>
              </w:rPr>
            </w:pPr>
            <w:r w:rsidRPr="00FF6D72">
              <w:rPr>
                <w:rFonts w:cs="Arial"/>
                <w:b/>
                <w:color w:val="000000"/>
                <w:sz w:val="22"/>
                <w:szCs w:val="22"/>
                <w:lang w:val="en-GB"/>
              </w:rPr>
              <w:t>Appointment of Regiments Capital as facilitators of African Trade in 2013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spacing w:before="120" w:after="60" w:line="276" w:lineRule="auto"/>
              <w:ind w:right="88"/>
              <w:rPr>
                <w:rFonts w:cs="Arial"/>
                <w:b/>
                <w:color w:val="000000"/>
                <w:sz w:val="22"/>
                <w:szCs w:val="22"/>
                <w:lang w:val="en-GB"/>
              </w:rPr>
            </w:pPr>
            <w:r w:rsidRPr="00FF6D72">
              <w:rPr>
                <w:rFonts w:cs="Arial"/>
                <w:b/>
                <w:color w:val="000000"/>
                <w:sz w:val="22"/>
                <w:szCs w:val="22"/>
                <w:lang w:val="en-GB"/>
              </w:rPr>
              <w:t>2% would be charged for any acceptable finance or funding solution on Africa transactions. No payments have been made.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spacing w:before="120" w:after="60" w:line="276" w:lineRule="auto"/>
              <w:ind w:right="44"/>
              <w:rPr>
                <w:rFonts w:cs="Arial"/>
                <w:b/>
                <w:color w:val="000000"/>
                <w:sz w:val="22"/>
                <w:szCs w:val="22"/>
                <w:lang w:val="en-GB"/>
              </w:rPr>
            </w:pPr>
            <w:r w:rsidRPr="00FF6D72">
              <w:rPr>
                <w:rFonts w:cs="Arial"/>
                <w:b/>
                <w:color w:val="000000"/>
                <w:sz w:val="22"/>
                <w:szCs w:val="22"/>
                <w:lang w:val="en-GB"/>
              </w:rPr>
              <w:t>Mr Zwelakhe Ntshepe as Group Executive: Business Development</w:t>
            </w:r>
          </w:p>
        </w:tc>
      </w:tr>
      <w:tr w:rsidR="00FF6D72" w:rsidRPr="00FF6D72" w:rsidTr="003C4B67">
        <w:tc>
          <w:tcPr>
            <w:tcW w:w="1101" w:type="dxa"/>
            <w:tcBorders>
              <w:right w:val="single" w:sz="4" w:space="0" w:color="auto"/>
            </w:tcBorders>
            <w:shd w:val="clear" w:color="auto" w:fill="auto"/>
          </w:tcPr>
          <w:p w:rsidR="00FF6D72" w:rsidRPr="00FF6D72" w:rsidRDefault="00FF6D72" w:rsidP="003C4B67">
            <w:pPr>
              <w:spacing w:before="120" w:after="60" w:line="276" w:lineRule="auto"/>
              <w:ind w:right="329"/>
              <w:rPr>
                <w:rFonts w:cs="Arial"/>
                <w:b/>
                <w:color w:val="000000"/>
                <w:sz w:val="22"/>
                <w:szCs w:val="22"/>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spacing w:before="120" w:after="60" w:line="276" w:lineRule="auto"/>
              <w:ind w:right="131"/>
              <w:rPr>
                <w:rFonts w:cs="Arial"/>
                <w:b/>
                <w:color w:val="000000"/>
                <w:sz w:val="22"/>
                <w:szCs w:val="22"/>
                <w:lang w:val="en-GB"/>
              </w:rPr>
            </w:pPr>
            <w:r w:rsidRPr="00FF6D72">
              <w:rPr>
                <w:rFonts w:cs="Arial"/>
                <w:b/>
                <w:color w:val="000000"/>
                <w:sz w:val="22"/>
                <w:szCs w:val="22"/>
                <w:lang w:val="en-GB"/>
              </w:rPr>
              <w:t>Conclusion of a Fund Raising Contract with Regiments in 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numPr>
                <w:ilvl w:val="0"/>
                <w:numId w:val="34"/>
              </w:numPr>
              <w:spacing w:before="120" w:after="60" w:line="276" w:lineRule="auto"/>
              <w:ind w:left="459" w:right="88" w:hanging="284"/>
              <w:rPr>
                <w:rFonts w:cs="Arial"/>
                <w:b/>
                <w:color w:val="000000"/>
                <w:sz w:val="22"/>
                <w:szCs w:val="22"/>
                <w:lang w:val="en-GB"/>
              </w:rPr>
            </w:pPr>
            <w:r w:rsidRPr="00FF6D72">
              <w:rPr>
                <w:rFonts w:cs="Arial"/>
                <w:b/>
                <w:color w:val="000000"/>
                <w:sz w:val="22"/>
                <w:szCs w:val="22"/>
                <w:lang w:val="en-GB"/>
              </w:rPr>
              <w:t>Contract Amount:</w:t>
            </w:r>
          </w:p>
          <w:p w:rsidR="00FF6D72" w:rsidRPr="00FF6D72" w:rsidRDefault="00FF6D72" w:rsidP="003C4B67">
            <w:pPr>
              <w:spacing w:before="120" w:after="60" w:line="276" w:lineRule="auto"/>
              <w:ind w:left="459" w:right="88"/>
              <w:rPr>
                <w:rFonts w:cs="Arial"/>
                <w:b/>
                <w:color w:val="000000"/>
                <w:sz w:val="22"/>
                <w:szCs w:val="22"/>
                <w:lang w:val="en-GB"/>
              </w:rPr>
            </w:pPr>
            <w:r w:rsidRPr="00FF6D72">
              <w:rPr>
                <w:rFonts w:cs="Arial"/>
                <w:b/>
                <w:color w:val="000000"/>
                <w:sz w:val="22"/>
                <w:szCs w:val="22"/>
                <w:lang w:val="en-GB"/>
              </w:rPr>
              <w:t>R1 000 000 000</w:t>
            </w:r>
          </w:p>
          <w:p w:rsidR="00FF6D72" w:rsidRPr="00FF6D72" w:rsidRDefault="00FF6D72" w:rsidP="003C4B67">
            <w:pPr>
              <w:spacing w:before="120" w:after="60" w:line="276" w:lineRule="auto"/>
              <w:ind w:left="459" w:right="88" w:hanging="284"/>
              <w:rPr>
                <w:rFonts w:cs="Arial"/>
                <w:b/>
                <w:color w:val="000000"/>
                <w:sz w:val="22"/>
                <w:szCs w:val="22"/>
                <w:lang w:val="en-GB"/>
              </w:rPr>
            </w:pPr>
          </w:p>
          <w:p w:rsidR="00FF6D72" w:rsidRPr="00FF6D72" w:rsidRDefault="00FF6D72" w:rsidP="003C4B67">
            <w:pPr>
              <w:numPr>
                <w:ilvl w:val="0"/>
                <w:numId w:val="34"/>
              </w:numPr>
              <w:spacing w:before="120" w:after="60" w:line="276" w:lineRule="auto"/>
              <w:ind w:left="459" w:right="88" w:hanging="284"/>
              <w:rPr>
                <w:rFonts w:cs="Arial"/>
                <w:b/>
                <w:color w:val="000000"/>
                <w:sz w:val="22"/>
                <w:szCs w:val="22"/>
                <w:lang w:val="en-GB"/>
              </w:rPr>
            </w:pPr>
            <w:r w:rsidRPr="00FF6D72">
              <w:rPr>
                <w:rFonts w:cs="Arial"/>
                <w:b/>
                <w:color w:val="000000"/>
                <w:sz w:val="22"/>
                <w:szCs w:val="22"/>
                <w:lang w:val="en-GB"/>
              </w:rPr>
              <w:t>Capital Raised:</w:t>
            </w:r>
          </w:p>
          <w:p w:rsidR="00FF6D72" w:rsidRPr="00FF6D72" w:rsidRDefault="00FF6D72" w:rsidP="003C4B67">
            <w:pPr>
              <w:spacing w:before="120" w:after="60" w:line="276" w:lineRule="auto"/>
              <w:ind w:left="459" w:right="88"/>
              <w:rPr>
                <w:rFonts w:cs="Arial"/>
                <w:b/>
                <w:color w:val="000000"/>
                <w:sz w:val="22"/>
                <w:szCs w:val="22"/>
                <w:lang w:val="en-GB"/>
              </w:rPr>
            </w:pPr>
            <w:r w:rsidRPr="00FF6D72">
              <w:rPr>
                <w:rFonts w:cs="Arial"/>
                <w:b/>
                <w:color w:val="000000"/>
                <w:sz w:val="22"/>
                <w:szCs w:val="22"/>
                <w:lang w:val="en-GB"/>
              </w:rPr>
              <w:t>R  400 000 000</w:t>
            </w:r>
          </w:p>
          <w:p w:rsidR="00FF6D72" w:rsidRPr="00FF6D72" w:rsidRDefault="00FF6D72" w:rsidP="003C4B67">
            <w:pPr>
              <w:spacing w:before="120" w:after="60" w:line="276" w:lineRule="auto"/>
              <w:ind w:left="459" w:right="88" w:hanging="284"/>
              <w:rPr>
                <w:rFonts w:cs="Arial"/>
                <w:b/>
                <w:color w:val="000000"/>
                <w:sz w:val="22"/>
                <w:szCs w:val="22"/>
                <w:lang w:val="en-GB"/>
              </w:rPr>
            </w:pPr>
          </w:p>
          <w:p w:rsidR="00FF6D72" w:rsidRPr="00FF6D72" w:rsidRDefault="00FF6D72" w:rsidP="003C4B67">
            <w:pPr>
              <w:numPr>
                <w:ilvl w:val="0"/>
                <w:numId w:val="34"/>
              </w:numPr>
              <w:spacing w:before="120" w:after="60" w:line="276" w:lineRule="auto"/>
              <w:ind w:left="459" w:right="88" w:hanging="284"/>
              <w:rPr>
                <w:rFonts w:cs="Arial"/>
                <w:b/>
                <w:color w:val="000000"/>
                <w:sz w:val="22"/>
                <w:szCs w:val="22"/>
                <w:lang w:val="en-GB"/>
              </w:rPr>
            </w:pPr>
            <w:r w:rsidRPr="00FF6D72">
              <w:rPr>
                <w:rFonts w:cs="Arial"/>
                <w:b/>
                <w:color w:val="000000"/>
                <w:sz w:val="22"/>
                <w:szCs w:val="22"/>
                <w:lang w:val="en-GB"/>
              </w:rPr>
              <w:t>Fees Paid:</w:t>
            </w:r>
          </w:p>
          <w:p w:rsidR="00FF6D72" w:rsidRPr="00FF6D72" w:rsidRDefault="00FF6D72" w:rsidP="003C4B67">
            <w:pPr>
              <w:spacing w:before="120" w:after="60" w:line="276" w:lineRule="auto"/>
              <w:ind w:left="459" w:right="88"/>
              <w:rPr>
                <w:rFonts w:cs="Arial"/>
                <w:b/>
                <w:color w:val="000000"/>
                <w:sz w:val="22"/>
                <w:szCs w:val="22"/>
                <w:lang w:val="en-GB"/>
              </w:rPr>
            </w:pPr>
            <w:r w:rsidRPr="00FF6D72">
              <w:rPr>
                <w:rFonts w:cs="Arial"/>
                <w:b/>
                <w:color w:val="000000"/>
                <w:sz w:val="22"/>
                <w:szCs w:val="22"/>
                <w:lang w:val="en-GB"/>
              </w:rPr>
              <w:t>R     4 000 000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F6D72" w:rsidRPr="00FF6D72" w:rsidRDefault="00FF6D72" w:rsidP="003C4B67">
            <w:pPr>
              <w:spacing w:before="120" w:after="60" w:line="276" w:lineRule="auto"/>
              <w:ind w:right="44"/>
              <w:rPr>
                <w:rFonts w:cs="Arial"/>
                <w:b/>
                <w:color w:val="000000"/>
                <w:sz w:val="22"/>
                <w:szCs w:val="22"/>
                <w:lang w:val="en-GB"/>
              </w:rPr>
            </w:pPr>
            <w:r w:rsidRPr="00FF6D72">
              <w:rPr>
                <w:rFonts w:cs="Arial"/>
                <w:b/>
                <w:color w:val="000000"/>
                <w:sz w:val="22"/>
                <w:szCs w:val="22"/>
                <w:lang w:val="en-GB"/>
              </w:rPr>
              <w:t>Mr Zwelakhe Ntshepe as Acting Group CEO</w:t>
            </w:r>
          </w:p>
        </w:tc>
      </w:tr>
    </w:tbl>
    <w:p w:rsidR="00FF6D72" w:rsidRDefault="00FF6D72" w:rsidP="00E97179">
      <w:pPr>
        <w:spacing w:before="100" w:beforeAutospacing="1" w:after="100" w:afterAutospacing="1"/>
        <w:ind w:left="851" w:hanging="851"/>
        <w:jc w:val="both"/>
        <w:rPr>
          <w:rFonts w:ascii="Arial" w:hAnsi="Arial" w:cs="Arial"/>
          <w:b/>
        </w:rPr>
      </w:pPr>
    </w:p>
    <w:p w:rsidR="003419B1" w:rsidRPr="00FF6D72" w:rsidRDefault="00FF6D72" w:rsidP="00E97179">
      <w:pPr>
        <w:spacing w:before="100" w:beforeAutospacing="1" w:after="100" w:afterAutospacing="1"/>
        <w:ind w:left="851" w:hanging="851"/>
        <w:jc w:val="both"/>
        <w:rPr>
          <w:rFonts w:ascii="Arial" w:hAnsi="Arial" w:cs="Arial"/>
          <w:b/>
        </w:rPr>
      </w:pPr>
      <w:r w:rsidRPr="00FF6D72">
        <w:rPr>
          <w:rFonts w:ascii="Arial" w:hAnsi="Arial" w:cs="Arial"/>
          <w:b/>
        </w:rPr>
        <w:t>TRANSNET SOC LIMITED</w:t>
      </w:r>
    </w:p>
    <w:tbl>
      <w:tblPr>
        <w:tblW w:w="9781" w:type="dxa"/>
        <w:tblInd w:w="108" w:type="dxa"/>
        <w:tblLook w:val="04A0"/>
      </w:tblPr>
      <w:tblGrid>
        <w:gridCol w:w="9781"/>
      </w:tblGrid>
      <w:tr w:rsidR="003419B1" w:rsidRPr="00A96C2F" w:rsidTr="00ED0A5D">
        <w:tc>
          <w:tcPr>
            <w:tcW w:w="9781" w:type="dxa"/>
            <w:tcBorders>
              <w:top w:val="nil"/>
              <w:left w:val="nil"/>
              <w:bottom w:val="nil"/>
              <w:right w:val="nil"/>
            </w:tcBorders>
            <w:shd w:val="clear" w:color="auto" w:fill="auto"/>
            <w:vAlign w:val="center"/>
            <w:hideMark/>
          </w:tcPr>
          <w:p w:rsidR="003419B1" w:rsidRDefault="007252FF" w:rsidP="00ED0A5D">
            <w:pPr>
              <w:rPr>
                <w:rFonts w:ascii="Arial" w:hAnsi="Arial" w:cs="Arial"/>
                <w:color w:val="000000"/>
                <w:sz w:val="20"/>
                <w:lang w:val="en-ZA" w:eastAsia="en-ZA"/>
              </w:rPr>
            </w:pPr>
            <w:r w:rsidRPr="00B62342">
              <w:rPr>
                <w:rFonts w:ascii="Arial" w:hAnsi="Arial" w:cs="Arial"/>
                <w:b/>
                <w:bCs/>
              </w:rPr>
              <w:t>Reply</w:t>
            </w:r>
            <w:r w:rsidR="00E97179">
              <w:rPr>
                <w:rFonts w:ascii="Arial" w:hAnsi="Arial" w:cs="Arial"/>
                <w:b/>
                <w:bCs/>
              </w:rPr>
              <w:t xml:space="preserve"> (with reference to Transnet)</w:t>
            </w:r>
            <w:r w:rsidRPr="00B62342">
              <w:rPr>
                <w:rFonts w:ascii="Arial" w:hAnsi="Arial" w:cs="Arial"/>
                <w:b/>
                <w:bCs/>
              </w:rPr>
              <w:t>:</w:t>
            </w:r>
          </w:p>
          <w:tbl>
            <w:tblPr>
              <w:tblW w:w="9526" w:type="dxa"/>
              <w:tblLook w:val="04A0"/>
            </w:tblPr>
            <w:tblGrid>
              <w:gridCol w:w="1072"/>
              <w:gridCol w:w="2217"/>
              <w:gridCol w:w="2409"/>
              <w:gridCol w:w="3828"/>
            </w:tblGrid>
            <w:tr w:rsidR="003419B1" w:rsidRPr="0064596A" w:rsidTr="00ED0A5D">
              <w:trPr>
                <w:trHeight w:val="52"/>
              </w:trPr>
              <w:tc>
                <w:tcPr>
                  <w:tcW w:w="952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PQ 3683 reference</w:t>
                  </w:r>
                </w:p>
              </w:tc>
            </w:tr>
            <w:tr w:rsidR="003419B1" w:rsidRPr="0064596A" w:rsidTr="00ED0A5D">
              <w:trPr>
                <w:trHeight w:val="52"/>
              </w:trPr>
              <w:tc>
                <w:tcPr>
                  <w:tcW w:w="328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p>
              </w:tc>
              <w:tc>
                <w:tcPr>
                  <w:tcW w:w="2409"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(aa)</w:t>
                  </w:r>
                </w:p>
              </w:tc>
              <w:tc>
                <w:tcPr>
                  <w:tcW w:w="3828"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(bb)</w:t>
                  </w:r>
                </w:p>
              </w:tc>
            </w:tr>
            <w:tr w:rsidR="003419B1" w:rsidRPr="0064596A" w:rsidTr="00ED0A5D">
              <w:trPr>
                <w:trHeight w:val="33"/>
              </w:trPr>
              <w:tc>
                <w:tcPr>
                  <w:tcW w:w="3289" w:type="dxa"/>
                  <w:gridSpan w:val="2"/>
                  <w:vMerge/>
                  <w:tcBorders>
                    <w:top w:val="single" w:sz="4" w:space="0" w:color="auto"/>
                    <w:left w:val="single" w:sz="4" w:space="0" w:color="auto"/>
                    <w:bottom w:val="single" w:sz="4" w:space="0" w:color="000000"/>
                    <w:right w:val="single" w:sz="4" w:space="0" w:color="000000"/>
                  </w:tcBorders>
                  <w:vAlign w:val="center"/>
                  <w:hideMark/>
                </w:tcPr>
                <w:p w:rsidR="003419B1" w:rsidRPr="003419B1" w:rsidRDefault="003419B1" w:rsidP="00ED0A5D">
                  <w:pPr>
                    <w:rPr>
                      <w:rFonts w:ascii="Arial" w:hAnsi="Arial" w:cs="Arial"/>
                      <w:b/>
                      <w:bCs/>
                      <w:color w:val="000000"/>
                      <w:sz w:val="18"/>
                      <w:szCs w:val="18"/>
                      <w:lang w:val="en-ZA" w:eastAsia="en-ZA"/>
                    </w:rPr>
                  </w:pPr>
                </w:p>
              </w:tc>
              <w:tc>
                <w:tcPr>
                  <w:tcW w:w="2409" w:type="dxa"/>
                  <w:tcBorders>
                    <w:top w:val="nil"/>
                    <w:left w:val="nil"/>
                    <w:bottom w:val="single" w:sz="4" w:space="0" w:color="auto"/>
                    <w:right w:val="single" w:sz="4" w:space="0" w:color="auto"/>
                  </w:tcBorders>
                  <w:shd w:val="clear" w:color="000000" w:fill="D9D9D9"/>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Trillian Capital Partners</w:t>
                  </w:r>
                </w:p>
              </w:tc>
              <w:tc>
                <w:tcPr>
                  <w:tcW w:w="3828" w:type="dxa"/>
                  <w:tcBorders>
                    <w:top w:val="nil"/>
                    <w:left w:val="nil"/>
                    <w:bottom w:val="single" w:sz="4" w:space="0" w:color="auto"/>
                    <w:right w:val="single" w:sz="4" w:space="0" w:color="auto"/>
                  </w:tcBorders>
                  <w:shd w:val="clear" w:color="000000" w:fill="D9D9D9"/>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 xml:space="preserve"> Regiments Capital</w:t>
                  </w:r>
                </w:p>
              </w:tc>
            </w:tr>
            <w:tr w:rsidR="003419B1" w:rsidRPr="0064596A" w:rsidTr="00ED0A5D">
              <w:trPr>
                <w:trHeight w:val="31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(1) (a) (i)</w:t>
                  </w:r>
                </w:p>
              </w:tc>
              <w:tc>
                <w:tcPr>
                  <w:tcW w:w="2217" w:type="dxa"/>
                  <w:tcBorders>
                    <w:top w:val="nil"/>
                    <w:left w:val="nil"/>
                    <w:bottom w:val="single" w:sz="4" w:space="0" w:color="auto"/>
                    <w:right w:val="single" w:sz="4" w:space="0" w:color="auto"/>
                  </w:tcBorders>
                  <w:shd w:val="clear" w:color="000000" w:fill="D9D9D9"/>
                  <w:vAlign w:val="center"/>
                  <w:hideMark/>
                </w:tcPr>
                <w:p w:rsidR="003419B1" w:rsidRPr="003419B1" w:rsidRDefault="003419B1" w:rsidP="00ED0A5D">
                  <w:pP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 xml:space="preserve">  Whether we concluded any contracts with?</w:t>
                  </w:r>
                </w:p>
              </w:tc>
              <w:tc>
                <w:tcPr>
                  <w:tcW w:w="2409"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color w:val="000000"/>
                      <w:sz w:val="18"/>
                      <w:szCs w:val="18"/>
                      <w:lang w:val="en-ZA" w:eastAsia="en-ZA"/>
                    </w:rPr>
                  </w:pPr>
                  <w:r w:rsidRPr="003419B1">
                    <w:rPr>
                      <w:rFonts w:ascii="Arial" w:hAnsi="Arial" w:cs="Arial"/>
                      <w:color w:val="000000"/>
                      <w:sz w:val="18"/>
                      <w:szCs w:val="18"/>
                      <w:lang w:val="en-ZA" w:eastAsia="en-ZA"/>
                    </w:rPr>
                    <w:t>No</w:t>
                  </w:r>
                </w:p>
              </w:tc>
              <w:tc>
                <w:tcPr>
                  <w:tcW w:w="3828"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color w:val="000000"/>
                      <w:sz w:val="18"/>
                      <w:szCs w:val="18"/>
                      <w:lang w:val="en-ZA" w:eastAsia="en-ZA"/>
                    </w:rPr>
                  </w:pPr>
                  <w:r w:rsidRPr="003419B1">
                    <w:rPr>
                      <w:rFonts w:ascii="Arial" w:hAnsi="Arial" w:cs="Arial"/>
                      <w:color w:val="000000"/>
                      <w:sz w:val="18"/>
                      <w:szCs w:val="18"/>
                      <w:lang w:val="en-ZA" w:eastAsia="en-ZA"/>
                    </w:rPr>
                    <w:t>Yes</w:t>
                  </w:r>
                </w:p>
              </w:tc>
            </w:tr>
            <w:tr w:rsidR="003419B1" w:rsidRPr="0064596A" w:rsidTr="00ED0A5D">
              <w:trPr>
                <w:trHeight w:val="105"/>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(1) (a) (ii)</w:t>
                  </w:r>
                </w:p>
              </w:tc>
              <w:tc>
                <w:tcPr>
                  <w:tcW w:w="2217" w:type="dxa"/>
                  <w:tcBorders>
                    <w:top w:val="nil"/>
                    <w:left w:val="nil"/>
                    <w:bottom w:val="single" w:sz="4" w:space="0" w:color="auto"/>
                    <w:right w:val="single" w:sz="4" w:space="0" w:color="auto"/>
                  </w:tcBorders>
                  <w:shd w:val="clear" w:color="000000" w:fill="D9D9D9"/>
                  <w:vAlign w:val="center"/>
                  <w:hideMark/>
                </w:tcPr>
                <w:p w:rsidR="003419B1" w:rsidRPr="003419B1" w:rsidRDefault="003419B1" w:rsidP="00FF6D72">
                  <w:pP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Made any payments to?</w:t>
                  </w:r>
                </w:p>
              </w:tc>
              <w:tc>
                <w:tcPr>
                  <w:tcW w:w="2409"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color w:val="000000"/>
                      <w:sz w:val="18"/>
                      <w:szCs w:val="18"/>
                      <w:lang w:val="en-ZA" w:eastAsia="en-ZA"/>
                    </w:rPr>
                  </w:pPr>
                  <w:r w:rsidRPr="003419B1">
                    <w:rPr>
                      <w:rFonts w:ascii="Arial" w:hAnsi="Arial" w:cs="Arial"/>
                      <w:color w:val="000000"/>
                      <w:sz w:val="18"/>
                      <w:szCs w:val="18"/>
                      <w:lang w:val="en-ZA" w:eastAsia="en-ZA"/>
                    </w:rPr>
                    <w:t>Yes</w:t>
                  </w:r>
                </w:p>
              </w:tc>
              <w:tc>
                <w:tcPr>
                  <w:tcW w:w="3828"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color w:val="000000"/>
                      <w:sz w:val="18"/>
                      <w:szCs w:val="18"/>
                      <w:lang w:val="en-ZA" w:eastAsia="en-ZA"/>
                    </w:rPr>
                  </w:pPr>
                  <w:r w:rsidRPr="003419B1">
                    <w:rPr>
                      <w:rFonts w:ascii="Arial" w:hAnsi="Arial" w:cs="Arial"/>
                      <w:color w:val="000000"/>
                      <w:sz w:val="18"/>
                      <w:szCs w:val="18"/>
                      <w:lang w:val="en-ZA" w:eastAsia="en-ZA"/>
                    </w:rPr>
                    <w:t>Yes</w:t>
                  </w:r>
                </w:p>
              </w:tc>
            </w:tr>
            <w:tr w:rsidR="003419B1" w:rsidRPr="0064596A" w:rsidTr="00ED0A5D">
              <w:trPr>
                <w:trHeight w:val="2"/>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(aaa)</w:t>
                  </w:r>
                </w:p>
              </w:tc>
              <w:tc>
                <w:tcPr>
                  <w:tcW w:w="2217" w:type="dxa"/>
                  <w:tcBorders>
                    <w:top w:val="nil"/>
                    <w:left w:val="nil"/>
                    <w:bottom w:val="single" w:sz="4" w:space="0" w:color="auto"/>
                    <w:right w:val="single" w:sz="4" w:space="0" w:color="auto"/>
                  </w:tcBorders>
                  <w:shd w:val="clear" w:color="000000" w:fill="D9D9D9"/>
                  <w:vAlign w:val="center"/>
                  <w:hideMark/>
                </w:tcPr>
                <w:p w:rsidR="003419B1" w:rsidRPr="003419B1" w:rsidRDefault="003419B1" w:rsidP="00ED0A5D">
                  <w:pP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What are the details of the contracts concluded and/or payments made?</w:t>
                  </w:r>
                </w:p>
              </w:tc>
              <w:tc>
                <w:tcPr>
                  <w:tcW w:w="2409" w:type="dxa"/>
                  <w:tcBorders>
                    <w:top w:val="nil"/>
                    <w:left w:val="nil"/>
                    <w:bottom w:val="single" w:sz="4" w:space="0" w:color="auto"/>
                    <w:right w:val="single" w:sz="4" w:space="0" w:color="auto"/>
                  </w:tcBorders>
                  <w:shd w:val="clear" w:color="auto" w:fill="auto"/>
                  <w:vAlign w:val="center"/>
                  <w:hideMark/>
                </w:tcPr>
                <w:p w:rsidR="003419B1" w:rsidRPr="003419B1" w:rsidRDefault="003419B1" w:rsidP="00ED0A5D">
                  <w:pP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Ceeded Contracts</w:t>
                  </w:r>
                </w:p>
                <w:p w:rsidR="003419B1" w:rsidRPr="003419B1" w:rsidRDefault="003419B1" w:rsidP="00ED0A5D">
                  <w:pPr>
                    <w:rPr>
                      <w:rFonts w:ascii="Arial" w:hAnsi="Arial" w:cs="Arial"/>
                      <w:b/>
                      <w:bCs/>
                      <w:color w:val="000000"/>
                      <w:sz w:val="18"/>
                      <w:szCs w:val="18"/>
                      <w:lang w:val="en-ZA" w:eastAsia="en-ZA"/>
                    </w:rPr>
                  </w:pPr>
                </w:p>
                <w:p w:rsidR="003419B1" w:rsidRPr="003419B1" w:rsidRDefault="003419B1" w:rsidP="00ED0A5D">
                  <w:pPr>
                    <w:rPr>
                      <w:rFonts w:ascii="Arial" w:hAnsi="Arial" w:cs="Arial"/>
                      <w:b/>
                      <w:bCs/>
                      <w:color w:val="000000"/>
                      <w:sz w:val="18"/>
                      <w:szCs w:val="18"/>
                      <w:lang w:val="en-ZA" w:eastAsia="en-ZA"/>
                    </w:rPr>
                  </w:pPr>
                </w:p>
                <w:p w:rsidR="003419B1" w:rsidRPr="003419B1" w:rsidRDefault="003419B1" w:rsidP="003419B1">
                  <w:pPr>
                    <w:numPr>
                      <w:ilvl w:val="0"/>
                      <w:numId w:val="31"/>
                    </w:numPr>
                    <w:ind w:left="459"/>
                    <w:rPr>
                      <w:rFonts w:ascii="Arial" w:hAnsi="Arial" w:cs="Arial"/>
                      <w:color w:val="000000"/>
                      <w:sz w:val="18"/>
                      <w:szCs w:val="18"/>
                      <w:lang w:val="en-ZA" w:eastAsia="en-ZA"/>
                    </w:rPr>
                  </w:pPr>
                  <w:r w:rsidRPr="003419B1">
                    <w:rPr>
                      <w:rFonts w:ascii="Arial" w:hAnsi="Arial" w:cs="Arial"/>
                      <w:b/>
                      <w:bCs/>
                      <w:color w:val="000000"/>
                      <w:sz w:val="18"/>
                      <w:szCs w:val="18"/>
                      <w:lang w:val="en-ZA" w:eastAsia="en-ZA"/>
                    </w:rPr>
                    <w:t>General Freight Business</w:t>
                  </w:r>
                  <w:r w:rsidRPr="003419B1">
                    <w:rPr>
                      <w:rFonts w:ascii="Arial" w:hAnsi="Arial" w:cs="Arial"/>
                      <w:color w:val="000000"/>
                      <w:sz w:val="18"/>
                      <w:szCs w:val="18"/>
                      <w:lang w:val="en-ZA" w:eastAsia="en-ZA"/>
                    </w:rPr>
                    <w:t xml:space="preserve"> – </w:t>
                  </w:r>
                </w:p>
                <w:p w:rsidR="003419B1" w:rsidRPr="003419B1" w:rsidRDefault="003419B1" w:rsidP="00ED0A5D">
                  <w:pPr>
                    <w:rPr>
                      <w:rFonts w:ascii="Arial" w:hAnsi="Arial" w:cs="Arial"/>
                      <w:color w:val="000000"/>
                      <w:sz w:val="18"/>
                      <w:szCs w:val="18"/>
                      <w:lang w:val="en-ZA" w:eastAsia="en-ZA"/>
                    </w:rPr>
                  </w:pPr>
                  <w:r w:rsidRPr="003419B1">
                    <w:rPr>
                      <w:rFonts w:ascii="Arial" w:hAnsi="Arial" w:cs="Arial"/>
                      <w:color w:val="000000"/>
                      <w:sz w:val="18"/>
                      <w:szCs w:val="18"/>
                      <w:lang w:val="en-ZA" w:eastAsia="en-ZA"/>
                    </w:rPr>
                    <w:br/>
                    <w:t>By way of a letter issued by Regiments to Transnet on 15 March 2106, Regiments authorised Trillian to execute the work and services relating to this contract on its behalf w.e.f. 1 March 2016.</w:t>
                  </w:r>
                </w:p>
              </w:tc>
              <w:tc>
                <w:tcPr>
                  <w:tcW w:w="3828" w:type="dxa"/>
                  <w:tcBorders>
                    <w:top w:val="nil"/>
                    <w:left w:val="nil"/>
                    <w:bottom w:val="single" w:sz="4" w:space="0" w:color="auto"/>
                    <w:right w:val="single" w:sz="4" w:space="0" w:color="auto"/>
                  </w:tcBorders>
                  <w:shd w:val="clear" w:color="auto" w:fill="auto"/>
                  <w:vAlign w:val="center"/>
                  <w:hideMark/>
                </w:tcPr>
                <w:p w:rsidR="003419B1" w:rsidRPr="003419B1" w:rsidRDefault="003419B1" w:rsidP="00ED0A5D">
                  <w:pP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Direct Contracts</w:t>
                  </w:r>
                </w:p>
                <w:p w:rsidR="003419B1" w:rsidRPr="003419B1" w:rsidRDefault="003419B1" w:rsidP="00ED0A5D">
                  <w:pPr>
                    <w:rPr>
                      <w:rFonts w:ascii="Arial" w:hAnsi="Arial" w:cs="Arial"/>
                      <w:b/>
                      <w:bCs/>
                      <w:color w:val="000000"/>
                      <w:sz w:val="18"/>
                      <w:szCs w:val="18"/>
                      <w:lang w:val="en-ZA" w:eastAsia="en-ZA"/>
                    </w:rPr>
                  </w:pPr>
                </w:p>
                <w:p w:rsidR="003419B1" w:rsidRPr="003419B1" w:rsidRDefault="003419B1" w:rsidP="003419B1">
                  <w:pPr>
                    <w:numPr>
                      <w:ilvl w:val="0"/>
                      <w:numId w:val="30"/>
                    </w:numPr>
                    <w:ind w:left="411"/>
                    <w:rPr>
                      <w:rFonts w:ascii="Arial" w:hAnsi="Arial" w:cs="Arial"/>
                      <w:color w:val="000000"/>
                      <w:sz w:val="18"/>
                      <w:szCs w:val="18"/>
                      <w:lang w:val="en-ZA" w:eastAsia="en-ZA"/>
                    </w:rPr>
                  </w:pPr>
                  <w:r w:rsidRPr="003419B1">
                    <w:rPr>
                      <w:rFonts w:ascii="Arial" w:hAnsi="Arial" w:cs="Arial"/>
                      <w:b/>
                      <w:bCs/>
                      <w:color w:val="000000"/>
                      <w:sz w:val="18"/>
                      <w:szCs w:val="18"/>
                      <w:lang w:val="en-ZA" w:eastAsia="en-ZA"/>
                    </w:rPr>
                    <w:t>General Freight Business</w:t>
                  </w:r>
                  <w:r w:rsidRPr="003419B1">
                    <w:rPr>
                      <w:rFonts w:ascii="Arial" w:hAnsi="Arial" w:cs="Arial"/>
                      <w:color w:val="000000"/>
                      <w:sz w:val="18"/>
                      <w:szCs w:val="18"/>
                      <w:lang w:val="en-ZA" w:eastAsia="en-ZA"/>
                    </w:rPr>
                    <w:t xml:space="preserve"> - </w:t>
                  </w:r>
                  <w:r w:rsidRPr="003419B1">
                    <w:rPr>
                      <w:rFonts w:ascii="Arial" w:hAnsi="Arial" w:cs="Arial"/>
                      <w:color w:val="000000"/>
                      <w:sz w:val="18"/>
                      <w:szCs w:val="18"/>
                      <w:lang w:val="en-ZA" w:eastAsia="en-ZA"/>
                    </w:rPr>
                    <w:br/>
                    <w:t>Contracted Regiments Capital for the Provision of Professional Services to support Transnet SOC Ltd in increasing General Freight Business with a breakthrough to reach planned volumes for financial years 2015/2016 and 2016/2017 for R375 million</w:t>
                  </w:r>
                  <w:r w:rsidRPr="003419B1">
                    <w:rPr>
                      <w:rFonts w:ascii="Arial" w:hAnsi="Arial" w:cs="Arial"/>
                      <w:color w:val="000000"/>
                      <w:sz w:val="18"/>
                      <w:szCs w:val="18"/>
                      <w:lang w:val="en-ZA" w:eastAsia="en-ZA"/>
                    </w:rPr>
                    <w:br/>
                  </w:r>
                  <w:r w:rsidRPr="003419B1">
                    <w:rPr>
                      <w:rFonts w:ascii="Arial" w:hAnsi="Arial" w:cs="Arial"/>
                      <w:color w:val="000000"/>
                      <w:sz w:val="18"/>
                      <w:szCs w:val="18"/>
                      <w:lang w:val="en-ZA" w:eastAsia="en-ZA"/>
                    </w:rPr>
                    <w:br/>
                    <w:t xml:space="preserve">Contract period was from May 2015 to May 2017 but was terminated early in November 2016 by the Board of Directors. </w:t>
                  </w:r>
                </w:p>
                <w:p w:rsidR="003419B1" w:rsidRPr="003419B1" w:rsidRDefault="003419B1" w:rsidP="00ED0A5D">
                  <w:pPr>
                    <w:rPr>
                      <w:rFonts w:ascii="Arial" w:hAnsi="Arial" w:cs="Arial"/>
                      <w:color w:val="000000"/>
                      <w:sz w:val="18"/>
                      <w:szCs w:val="18"/>
                      <w:lang w:val="en-ZA" w:eastAsia="en-ZA"/>
                    </w:rPr>
                  </w:pPr>
                </w:p>
                <w:p w:rsidR="003419B1" w:rsidRPr="003419B1" w:rsidRDefault="003419B1" w:rsidP="00ED0A5D">
                  <w:pP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Ceeded Contracts</w:t>
                  </w:r>
                </w:p>
                <w:p w:rsidR="003419B1" w:rsidRPr="003419B1" w:rsidRDefault="003419B1" w:rsidP="003419B1">
                  <w:pPr>
                    <w:numPr>
                      <w:ilvl w:val="0"/>
                      <w:numId w:val="30"/>
                    </w:numPr>
                    <w:ind w:left="411"/>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Transaction Advisory Servises</w:t>
                  </w:r>
                </w:p>
                <w:p w:rsidR="003419B1" w:rsidRPr="003419B1" w:rsidRDefault="003419B1" w:rsidP="00ED0A5D">
                  <w:pPr>
                    <w:ind w:left="411"/>
                    <w:rPr>
                      <w:rFonts w:ascii="Arial" w:hAnsi="Arial" w:cs="Arial"/>
                      <w:color w:val="000000"/>
                      <w:sz w:val="18"/>
                      <w:szCs w:val="18"/>
                      <w:lang w:val="en-ZA" w:eastAsia="en-ZA"/>
                    </w:rPr>
                  </w:pPr>
                  <w:r w:rsidRPr="003419B1">
                    <w:rPr>
                      <w:rFonts w:ascii="Arial" w:hAnsi="Arial" w:cs="Arial"/>
                      <w:color w:val="000000"/>
                      <w:sz w:val="18"/>
                      <w:szCs w:val="18"/>
                      <w:lang w:val="en-ZA" w:eastAsia="en-ZA"/>
                    </w:rPr>
                    <w:t>Cession from McKinsey Inc with effect from April- 2014. Cession between McKinsey Inc and Regiments Capital whereby McKinsey handed over all rights, obligations and deliverables over to Regiments, now recognising Regiments as the principal lead for the contract in its entirety.</w:t>
                  </w:r>
                </w:p>
                <w:p w:rsidR="003419B1" w:rsidRPr="003419B1" w:rsidRDefault="003419B1" w:rsidP="00ED0A5D">
                  <w:pPr>
                    <w:rPr>
                      <w:rFonts w:ascii="Arial" w:hAnsi="Arial" w:cs="Arial"/>
                      <w:color w:val="000000"/>
                      <w:sz w:val="18"/>
                      <w:szCs w:val="18"/>
                      <w:lang w:val="en-ZA" w:eastAsia="en-ZA"/>
                    </w:rPr>
                  </w:pPr>
                </w:p>
                <w:p w:rsidR="003419B1" w:rsidRPr="003419B1" w:rsidRDefault="003419B1" w:rsidP="00ED0A5D">
                  <w:pPr>
                    <w:rPr>
                      <w:rFonts w:ascii="Arial" w:hAnsi="Arial" w:cs="Arial"/>
                      <w:color w:val="000000"/>
                      <w:sz w:val="18"/>
                      <w:szCs w:val="18"/>
                      <w:lang w:val="en-ZA" w:eastAsia="en-ZA"/>
                    </w:rPr>
                  </w:pPr>
                  <w:r w:rsidRPr="003419B1">
                    <w:rPr>
                      <w:rFonts w:ascii="Arial" w:hAnsi="Arial" w:cs="Arial"/>
                      <w:b/>
                      <w:bCs/>
                      <w:color w:val="000000"/>
                      <w:sz w:val="18"/>
                      <w:szCs w:val="18"/>
                      <w:lang w:val="en-ZA" w:eastAsia="en-ZA"/>
                    </w:rPr>
                    <w:t>Subcontractor to a Transnet supplier</w:t>
                  </w:r>
                </w:p>
                <w:p w:rsidR="003419B1" w:rsidRPr="003419B1" w:rsidRDefault="003419B1" w:rsidP="003419B1">
                  <w:pPr>
                    <w:numPr>
                      <w:ilvl w:val="0"/>
                      <w:numId w:val="30"/>
                    </w:numPr>
                    <w:rPr>
                      <w:rFonts w:ascii="Arial" w:hAnsi="Arial" w:cs="Arial"/>
                      <w:color w:val="000000"/>
                      <w:sz w:val="18"/>
                      <w:szCs w:val="18"/>
                      <w:lang w:val="en-ZA" w:eastAsia="en-ZA"/>
                    </w:rPr>
                  </w:pPr>
                  <w:r w:rsidRPr="003419B1">
                    <w:rPr>
                      <w:rFonts w:ascii="Arial" w:hAnsi="Arial" w:cs="Arial"/>
                      <w:color w:val="000000"/>
                      <w:sz w:val="18"/>
                      <w:szCs w:val="18"/>
                      <w:lang w:val="en-ZA" w:eastAsia="en-ZA"/>
                    </w:rPr>
                    <w:t>Regiments was a sub-contractor to Mckinsey and a number of contracts that Transnet had with Mckinsey</w:t>
                  </w:r>
                </w:p>
                <w:p w:rsidR="003419B1" w:rsidRPr="003419B1" w:rsidRDefault="003419B1" w:rsidP="00ED0A5D">
                  <w:pPr>
                    <w:rPr>
                      <w:rFonts w:ascii="Arial" w:hAnsi="Arial" w:cs="Arial"/>
                      <w:color w:val="000000"/>
                      <w:sz w:val="18"/>
                      <w:szCs w:val="18"/>
                      <w:lang w:val="en-ZA" w:eastAsia="en-ZA"/>
                    </w:rPr>
                  </w:pPr>
                </w:p>
              </w:tc>
            </w:tr>
            <w:tr w:rsidR="003419B1" w:rsidRPr="0064596A" w:rsidTr="003419B1">
              <w:trPr>
                <w:trHeight w:val="277"/>
              </w:trPr>
              <w:tc>
                <w:tcPr>
                  <w:tcW w:w="9526"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PQ 3683 reference</w:t>
                  </w:r>
                </w:p>
              </w:tc>
            </w:tr>
            <w:tr w:rsidR="003419B1" w:rsidRPr="0064596A" w:rsidTr="00ED0A5D">
              <w:trPr>
                <w:trHeight w:val="52"/>
              </w:trPr>
              <w:tc>
                <w:tcPr>
                  <w:tcW w:w="328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419B1" w:rsidRPr="0064596A" w:rsidRDefault="003419B1" w:rsidP="00ED0A5D">
                  <w:pPr>
                    <w:jc w:val="center"/>
                    <w:rPr>
                      <w:rFonts w:ascii="Arial" w:hAnsi="Arial" w:cs="Arial"/>
                      <w:b/>
                      <w:bCs/>
                      <w:color w:val="000000"/>
                      <w:sz w:val="28"/>
                      <w:szCs w:val="28"/>
                      <w:lang w:val="en-ZA" w:eastAsia="en-ZA"/>
                    </w:rPr>
                  </w:pPr>
                </w:p>
              </w:tc>
              <w:tc>
                <w:tcPr>
                  <w:tcW w:w="2409"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(aa)</w:t>
                  </w:r>
                </w:p>
              </w:tc>
              <w:tc>
                <w:tcPr>
                  <w:tcW w:w="3828" w:type="dxa"/>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(bb)</w:t>
                  </w:r>
                </w:p>
              </w:tc>
            </w:tr>
            <w:tr w:rsidR="003419B1" w:rsidRPr="0064596A" w:rsidTr="00ED0A5D">
              <w:trPr>
                <w:trHeight w:val="33"/>
              </w:trPr>
              <w:tc>
                <w:tcPr>
                  <w:tcW w:w="3289" w:type="dxa"/>
                  <w:gridSpan w:val="2"/>
                  <w:vMerge/>
                  <w:tcBorders>
                    <w:top w:val="single" w:sz="4" w:space="0" w:color="auto"/>
                    <w:left w:val="single" w:sz="4" w:space="0" w:color="auto"/>
                    <w:bottom w:val="single" w:sz="4" w:space="0" w:color="000000"/>
                    <w:right w:val="single" w:sz="4" w:space="0" w:color="000000"/>
                  </w:tcBorders>
                  <w:vAlign w:val="center"/>
                  <w:hideMark/>
                </w:tcPr>
                <w:p w:rsidR="003419B1" w:rsidRPr="0064596A" w:rsidRDefault="003419B1" w:rsidP="00ED0A5D">
                  <w:pPr>
                    <w:rPr>
                      <w:rFonts w:ascii="Arial" w:hAnsi="Arial" w:cs="Arial"/>
                      <w:b/>
                      <w:bCs/>
                      <w:color w:val="000000"/>
                      <w:sz w:val="28"/>
                      <w:szCs w:val="28"/>
                      <w:lang w:val="en-ZA" w:eastAsia="en-ZA"/>
                    </w:rPr>
                  </w:pPr>
                </w:p>
              </w:tc>
              <w:tc>
                <w:tcPr>
                  <w:tcW w:w="2409" w:type="dxa"/>
                  <w:tcBorders>
                    <w:top w:val="nil"/>
                    <w:left w:val="nil"/>
                    <w:bottom w:val="single" w:sz="4" w:space="0" w:color="auto"/>
                    <w:right w:val="single" w:sz="4" w:space="0" w:color="auto"/>
                  </w:tcBorders>
                  <w:shd w:val="clear" w:color="000000" w:fill="D9D9D9"/>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Trillian Capital Partners</w:t>
                  </w:r>
                </w:p>
              </w:tc>
              <w:tc>
                <w:tcPr>
                  <w:tcW w:w="3828" w:type="dxa"/>
                  <w:tcBorders>
                    <w:top w:val="nil"/>
                    <w:left w:val="nil"/>
                    <w:bottom w:val="single" w:sz="4" w:space="0" w:color="auto"/>
                    <w:right w:val="single" w:sz="4" w:space="0" w:color="auto"/>
                  </w:tcBorders>
                  <w:shd w:val="clear" w:color="000000" w:fill="D9D9D9"/>
                  <w:vAlign w:val="center"/>
                  <w:hideMark/>
                </w:tcPr>
                <w:p w:rsidR="003419B1" w:rsidRPr="003419B1" w:rsidRDefault="003419B1" w:rsidP="00ED0A5D">
                  <w:pPr>
                    <w:jc w:val="center"/>
                    <w:rPr>
                      <w:rFonts w:ascii="Arial" w:hAnsi="Arial" w:cs="Arial"/>
                      <w:b/>
                      <w:bCs/>
                      <w:color w:val="000000"/>
                      <w:sz w:val="18"/>
                      <w:szCs w:val="18"/>
                      <w:lang w:val="en-ZA" w:eastAsia="en-ZA"/>
                    </w:rPr>
                  </w:pPr>
                  <w:r w:rsidRPr="003419B1">
                    <w:rPr>
                      <w:rFonts w:ascii="Arial" w:hAnsi="Arial" w:cs="Arial"/>
                      <w:b/>
                      <w:bCs/>
                      <w:color w:val="000000"/>
                      <w:sz w:val="18"/>
                      <w:szCs w:val="18"/>
                      <w:lang w:val="en-ZA" w:eastAsia="en-ZA"/>
                    </w:rPr>
                    <w:t xml:space="preserve"> Regiments Capital</w:t>
                  </w:r>
                </w:p>
              </w:tc>
            </w:tr>
            <w:tr w:rsidR="003419B1" w:rsidRPr="0064596A" w:rsidTr="00ED0A5D">
              <w:trPr>
                <w:trHeight w:val="317"/>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3419B1" w:rsidRPr="0064596A" w:rsidRDefault="003419B1" w:rsidP="00ED0A5D">
                  <w:pPr>
                    <w:jc w:val="center"/>
                    <w:rPr>
                      <w:rFonts w:ascii="Arial" w:hAnsi="Arial" w:cs="Arial"/>
                      <w:b/>
                      <w:bCs/>
                      <w:color w:val="000000"/>
                      <w:sz w:val="20"/>
                      <w:lang w:val="en-ZA" w:eastAsia="en-ZA"/>
                    </w:rPr>
                  </w:pPr>
                  <w:r w:rsidRPr="0064596A">
                    <w:rPr>
                      <w:rFonts w:ascii="Arial" w:hAnsi="Arial" w:cs="Arial"/>
                      <w:b/>
                      <w:bCs/>
                      <w:color w:val="000000"/>
                      <w:sz w:val="20"/>
                      <w:lang w:val="en-ZA" w:eastAsia="en-ZA"/>
                    </w:rPr>
                    <w:t>(bbb)</w:t>
                  </w:r>
                </w:p>
              </w:tc>
              <w:tc>
                <w:tcPr>
                  <w:tcW w:w="2217" w:type="dxa"/>
                  <w:tcBorders>
                    <w:top w:val="nil"/>
                    <w:left w:val="nil"/>
                    <w:bottom w:val="single" w:sz="4" w:space="0" w:color="auto"/>
                    <w:right w:val="single" w:sz="4" w:space="0" w:color="auto"/>
                  </w:tcBorders>
                  <w:shd w:val="clear" w:color="000000" w:fill="D9D9D9"/>
                  <w:vAlign w:val="center"/>
                  <w:hideMark/>
                </w:tcPr>
                <w:p w:rsidR="003419B1" w:rsidRPr="0064596A" w:rsidRDefault="003419B1" w:rsidP="00ED0A5D">
                  <w:pPr>
                    <w:rPr>
                      <w:rFonts w:ascii="Arial" w:hAnsi="Arial" w:cs="Arial"/>
                      <w:b/>
                      <w:bCs/>
                      <w:color w:val="000000"/>
                      <w:sz w:val="20"/>
                      <w:lang w:val="en-ZA" w:eastAsia="en-ZA"/>
                    </w:rPr>
                  </w:pPr>
                  <w:r w:rsidRPr="0064596A">
                    <w:rPr>
                      <w:rFonts w:ascii="Arial" w:hAnsi="Arial" w:cs="Arial"/>
                      <w:b/>
                      <w:bCs/>
                      <w:color w:val="000000"/>
                      <w:sz w:val="20"/>
                      <w:lang w:val="en-ZA" w:eastAsia="en-ZA"/>
                    </w:rPr>
                    <w:t>Amounts of each contract and/or payment</w:t>
                  </w:r>
                </w:p>
              </w:tc>
              <w:tc>
                <w:tcPr>
                  <w:tcW w:w="2409" w:type="dxa"/>
                  <w:tcBorders>
                    <w:top w:val="nil"/>
                    <w:left w:val="nil"/>
                    <w:bottom w:val="single" w:sz="4" w:space="0" w:color="auto"/>
                    <w:right w:val="single" w:sz="4" w:space="0" w:color="auto"/>
                  </w:tcBorders>
                  <w:shd w:val="clear" w:color="auto" w:fill="auto"/>
                  <w:noWrap/>
                  <w:vAlign w:val="center"/>
                  <w:hideMark/>
                </w:tcPr>
                <w:p w:rsidR="003419B1" w:rsidRPr="003419B1" w:rsidRDefault="00176B46" w:rsidP="00176B46">
                  <w:pPr>
                    <w:jc w:val="center"/>
                    <w:rPr>
                      <w:rFonts w:ascii="Arial" w:hAnsi="Arial" w:cs="Arial"/>
                      <w:color w:val="000000"/>
                      <w:sz w:val="18"/>
                      <w:szCs w:val="18"/>
                      <w:lang w:val="en-ZA" w:eastAsia="en-ZA"/>
                    </w:rPr>
                  </w:pPr>
                  <w:r>
                    <w:rPr>
                      <w:rFonts w:ascii="Arial" w:hAnsi="Arial" w:cs="Arial"/>
                      <w:color w:val="000000"/>
                      <w:sz w:val="18"/>
                      <w:szCs w:val="18"/>
                      <w:lang w:val="en-ZA" w:eastAsia="en-ZA"/>
                    </w:rPr>
                    <w:t>R67m</w:t>
                  </w:r>
                </w:p>
              </w:tc>
              <w:tc>
                <w:tcPr>
                  <w:tcW w:w="3828" w:type="dxa"/>
                  <w:tcBorders>
                    <w:top w:val="nil"/>
                    <w:left w:val="nil"/>
                    <w:bottom w:val="single" w:sz="4" w:space="0" w:color="auto"/>
                    <w:right w:val="single" w:sz="4" w:space="0" w:color="auto"/>
                  </w:tcBorders>
                  <w:shd w:val="clear" w:color="auto" w:fill="auto"/>
                  <w:noWrap/>
                  <w:vAlign w:val="center"/>
                  <w:hideMark/>
                </w:tcPr>
                <w:p w:rsidR="00176B46" w:rsidRDefault="00176B46" w:rsidP="00ED0A5D">
                  <w:pPr>
                    <w:jc w:val="center"/>
                    <w:rPr>
                      <w:rFonts w:ascii="Arial" w:hAnsi="Arial" w:cs="Arial"/>
                      <w:color w:val="000000"/>
                      <w:sz w:val="18"/>
                      <w:szCs w:val="18"/>
                      <w:lang w:val="en-ZA" w:eastAsia="en-ZA"/>
                    </w:rPr>
                  </w:pPr>
                </w:p>
                <w:p w:rsidR="003419B1" w:rsidRPr="003419B1" w:rsidRDefault="00176B46" w:rsidP="00ED0A5D">
                  <w:pPr>
                    <w:jc w:val="center"/>
                    <w:rPr>
                      <w:rFonts w:ascii="Arial" w:hAnsi="Arial" w:cs="Arial"/>
                      <w:color w:val="000000"/>
                      <w:sz w:val="18"/>
                      <w:szCs w:val="18"/>
                      <w:lang w:val="en-ZA" w:eastAsia="en-ZA"/>
                    </w:rPr>
                  </w:pPr>
                  <w:r>
                    <w:rPr>
                      <w:rFonts w:ascii="Arial" w:hAnsi="Arial" w:cs="Arial"/>
                      <w:color w:val="000000"/>
                      <w:sz w:val="18"/>
                      <w:szCs w:val="18"/>
                      <w:lang w:val="en-ZA" w:eastAsia="en-ZA"/>
                    </w:rPr>
                    <w:t>R55984m</w:t>
                  </w:r>
                </w:p>
                <w:p w:rsidR="003419B1" w:rsidRPr="003419B1" w:rsidRDefault="003419B1" w:rsidP="00ED0A5D">
                  <w:pPr>
                    <w:jc w:val="center"/>
                    <w:rPr>
                      <w:rFonts w:ascii="Arial" w:hAnsi="Arial" w:cs="Arial"/>
                      <w:color w:val="000000"/>
                      <w:sz w:val="18"/>
                      <w:szCs w:val="18"/>
                      <w:lang w:val="en-ZA" w:eastAsia="en-ZA"/>
                    </w:rPr>
                  </w:pPr>
                </w:p>
                <w:p w:rsidR="003419B1" w:rsidRPr="003419B1" w:rsidRDefault="003419B1" w:rsidP="00ED0A5D">
                  <w:pPr>
                    <w:jc w:val="center"/>
                    <w:rPr>
                      <w:rFonts w:ascii="Arial" w:hAnsi="Arial" w:cs="Arial"/>
                      <w:color w:val="000000"/>
                      <w:sz w:val="18"/>
                      <w:szCs w:val="18"/>
                      <w:lang w:val="en-ZA" w:eastAsia="en-ZA"/>
                    </w:rPr>
                  </w:pPr>
                </w:p>
              </w:tc>
            </w:tr>
            <w:tr w:rsidR="003419B1" w:rsidRPr="0064596A" w:rsidTr="00ED0A5D">
              <w:trPr>
                <w:trHeight w:val="105"/>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3419B1" w:rsidRPr="0064596A" w:rsidRDefault="003419B1" w:rsidP="00ED0A5D">
                  <w:pPr>
                    <w:jc w:val="center"/>
                    <w:rPr>
                      <w:rFonts w:ascii="Arial" w:hAnsi="Arial" w:cs="Arial"/>
                      <w:b/>
                      <w:bCs/>
                      <w:color w:val="000000"/>
                      <w:sz w:val="20"/>
                      <w:lang w:val="en-ZA" w:eastAsia="en-ZA"/>
                    </w:rPr>
                  </w:pPr>
                  <w:r w:rsidRPr="0064596A">
                    <w:rPr>
                      <w:rFonts w:ascii="Arial" w:hAnsi="Arial" w:cs="Arial"/>
                      <w:b/>
                      <w:bCs/>
                      <w:color w:val="000000"/>
                      <w:sz w:val="20"/>
                      <w:lang w:val="en-ZA" w:eastAsia="en-ZA"/>
                    </w:rPr>
                    <w:t>(ccc)</w:t>
                  </w:r>
                </w:p>
              </w:tc>
              <w:tc>
                <w:tcPr>
                  <w:tcW w:w="2217" w:type="dxa"/>
                  <w:tcBorders>
                    <w:top w:val="nil"/>
                    <w:left w:val="nil"/>
                    <w:bottom w:val="single" w:sz="4" w:space="0" w:color="auto"/>
                    <w:right w:val="single" w:sz="4" w:space="0" w:color="auto"/>
                  </w:tcBorders>
                  <w:shd w:val="clear" w:color="000000" w:fill="D9D9D9"/>
                  <w:vAlign w:val="center"/>
                  <w:hideMark/>
                </w:tcPr>
                <w:p w:rsidR="003419B1" w:rsidRPr="0064596A" w:rsidRDefault="003419B1" w:rsidP="00ED0A5D">
                  <w:pPr>
                    <w:rPr>
                      <w:rFonts w:ascii="Arial" w:hAnsi="Arial" w:cs="Arial"/>
                      <w:b/>
                      <w:bCs/>
                      <w:color w:val="000000"/>
                      <w:sz w:val="20"/>
                      <w:lang w:val="en-ZA" w:eastAsia="en-ZA"/>
                    </w:rPr>
                  </w:pPr>
                  <w:r w:rsidRPr="0064596A">
                    <w:rPr>
                      <w:rFonts w:ascii="Arial" w:hAnsi="Arial" w:cs="Arial"/>
                      <w:b/>
                      <w:bCs/>
                      <w:color w:val="000000"/>
                      <w:sz w:val="20"/>
                      <w:lang w:val="en-ZA" w:eastAsia="en-ZA"/>
                    </w:rPr>
                    <w:t>Authorising person(s)?</w:t>
                  </w:r>
                </w:p>
              </w:tc>
              <w:tc>
                <w:tcPr>
                  <w:tcW w:w="6237" w:type="dxa"/>
                  <w:gridSpan w:val="2"/>
                  <w:tcBorders>
                    <w:top w:val="nil"/>
                    <w:left w:val="nil"/>
                    <w:bottom w:val="single" w:sz="4" w:space="0" w:color="auto"/>
                    <w:right w:val="single" w:sz="4" w:space="0" w:color="auto"/>
                  </w:tcBorders>
                  <w:shd w:val="clear" w:color="auto" w:fill="auto"/>
                  <w:noWrap/>
                  <w:vAlign w:val="center"/>
                  <w:hideMark/>
                </w:tcPr>
                <w:p w:rsidR="003419B1" w:rsidRPr="003419B1" w:rsidRDefault="003419B1" w:rsidP="00ED0A5D">
                  <w:pPr>
                    <w:rPr>
                      <w:rFonts w:ascii="Arial" w:hAnsi="Arial" w:cs="Arial"/>
                      <w:color w:val="000000"/>
                      <w:sz w:val="18"/>
                      <w:szCs w:val="18"/>
                      <w:lang w:val="en-ZA" w:eastAsia="en-ZA"/>
                    </w:rPr>
                  </w:pPr>
                  <w:r w:rsidRPr="003419B1">
                    <w:rPr>
                      <w:rFonts w:ascii="Arial" w:hAnsi="Arial" w:cs="Arial"/>
                      <w:color w:val="000000"/>
                      <w:sz w:val="18"/>
                      <w:szCs w:val="18"/>
                      <w:lang w:val="en-ZA" w:eastAsia="en-ZA"/>
                    </w:rPr>
                    <w:t>The transactions were approved following the approved Transnet policies and processes and in terms of the Transnet approved Delegation of Authority.</w:t>
                  </w:r>
                </w:p>
                <w:p w:rsidR="003419B1" w:rsidRPr="003419B1" w:rsidRDefault="003419B1" w:rsidP="00ED0A5D">
                  <w:pPr>
                    <w:rPr>
                      <w:rFonts w:ascii="Arial" w:hAnsi="Arial" w:cs="Arial"/>
                      <w:color w:val="000000"/>
                      <w:sz w:val="18"/>
                      <w:szCs w:val="18"/>
                      <w:lang w:val="en-ZA" w:eastAsia="en-ZA"/>
                    </w:rPr>
                  </w:pPr>
                  <w:r w:rsidRPr="003419B1">
                    <w:rPr>
                      <w:rFonts w:ascii="Arial" w:hAnsi="Arial" w:cs="Arial"/>
                      <w:color w:val="000000"/>
                      <w:sz w:val="18"/>
                      <w:szCs w:val="18"/>
                      <w:lang w:val="en-ZA" w:eastAsia="en-ZA"/>
                    </w:rPr>
                    <w:t>Depending on the Delegation of Authority:</w:t>
                  </w:r>
                </w:p>
                <w:p w:rsidR="003419B1" w:rsidRPr="003419B1" w:rsidRDefault="003419B1" w:rsidP="003419B1">
                  <w:pPr>
                    <w:numPr>
                      <w:ilvl w:val="0"/>
                      <w:numId w:val="32"/>
                    </w:numPr>
                    <w:rPr>
                      <w:rFonts w:ascii="Arial" w:hAnsi="Arial" w:cs="Arial"/>
                      <w:color w:val="000000"/>
                      <w:sz w:val="18"/>
                      <w:szCs w:val="18"/>
                      <w:lang w:val="en-ZA" w:eastAsia="en-ZA"/>
                    </w:rPr>
                  </w:pPr>
                  <w:r w:rsidRPr="003419B1">
                    <w:rPr>
                      <w:rFonts w:ascii="Arial" w:hAnsi="Arial" w:cs="Arial"/>
                      <w:color w:val="000000"/>
                      <w:sz w:val="18"/>
                      <w:szCs w:val="18"/>
                      <w:lang w:val="en-ZA" w:eastAsia="en-ZA"/>
                    </w:rPr>
                    <w:t>Acquisition Disposal Committee or</w:t>
                  </w:r>
                </w:p>
                <w:p w:rsidR="003419B1" w:rsidRPr="003419B1" w:rsidRDefault="003419B1" w:rsidP="003419B1">
                  <w:pPr>
                    <w:numPr>
                      <w:ilvl w:val="0"/>
                      <w:numId w:val="32"/>
                    </w:numPr>
                    <w:rPr>
                      <w:rFonts w:ascii="Arial" w:hAnsi="Arial" w:cs="Arial"/>
                      <w:color w:val="000000"/>
                      <w:sz w:val="18"/>
                      <w:szCs w:val="18"/>
                      <w:lang w:val="en-ZA" w:eastAsia="en-ZA"/>
                    </w:rPr>
                  </w:pPr>
                  <w:r w:rsidRPr="003419B1">
                    <w:rPr>
                      <w:rFonts w:ascii="Arial" w:hAnsi="Arial" w:cs="Arial"/>
                      <w:color w:val="000000"/>
                      <w:sz w:val="18"/>
                      <w:szCs w:val="18"/>
                      <w:lang w:val="en-ZA" w:eastAsia="en-ZA"/>
                    </w:rPr>
                    <w:t>Group Chief Executive</w:t>
                  </w:r>
                </w:p>
                <w:p w:rsidR="003419B1" w:rsidRPr="003419B1" w:rsidRDefault="003419B1" w:rsidP="00ED0A5D">
                  <w:pPr>
                    <w:rPr>
                      <w:rFonts w:ascii="Arial" w:hAnsi="Arial" w:cs="Arial"/>
                      <w:color w:val="000000"/>
                      <w:sz w:val="18"/>
                      <w:szCs w:val="18"/>
                      <w:lang w:val="en-ZA" w:eastAsia="en-ZA"/>
                    </w:rPr>
                  </w:pPr>
                </w:p>
              </w:tc>
            </w:tr>
          </w:tbl>
          <w:p w:rsidR="003419B1" w:rsidRPr="00A96C2F" w:rsidRDefault="003419B1" w:rsidP="00ED0A5D">
            <w:pPr>
              <w:rPr>
                <w:rFonts w:ascii="Arial" w:hAnsi="Arial" w:cs="Arial"/>
                <w:color w:val="000000"/>
                <w:sz w:val="20"/>
                <w:lang w:val="en-ZA" w:eastAsia="en-ZA"/>
              </w:rPr>
            </w:pPr>
          </w:p>
        </w:tc>
      </w:tr>
    </w:tbl>
    <w:p w:rsidR="005B18B7" w:rsidRDefault="005B18B7" w:rsidP="00E430EF">
      <w:pPr>
        <w:pStyle w:val="ListParagraph"/>
        <w:jc w:val="both"/>
        <w:rPr>
          <w:rFonts w:ascii="Arial" w:hAnsi="Arial" w:cs="Arial"/>
          <w:sz w:val="24"/>
          <w:szCs w:val="24"/>
        </w:rPr>
      </w:pPr>
    </w:p>
    <w:p w:rsidR="00FF6D72" w:rsidRDefault="00FF6D72" w:rsidP="006C7F97">
      <w:pPr>
        <w:jc w:val="both"/>
        <w:rPr>
          <w:rFonts w:ascii="Arial" w:hAnsi="Arial" w:cs="Arial"/>
          <w:b/>
          <w:sz w:val="22"/>
          <w:szCs w:val="22"/>
        </w:rPr>
      </w:pPr>
    </w:p>
    <w:p w:rsidR="00FF6D72" w:rsidRDefault="00FF6D72" w:rsidP="006C7F97">
      <w:pPr>
        <w:jc w:val="both"/>
        <w:rPr>
          <w:rFonts w:ascii="Arial" w:hAnsi="Arial" w:cs="Arial"/>
          <w:b/>
          <w:sz w:val="22"/>
          <w:szCs w:val="22"/>
        </w:rPr>
      </w:pPr>
    </w:p>
    <w:tbl>
      <w:tblPr>
        <w:tblW w:w="10348" w:type="dxa"/>
        <w:tblInd w:w="-601" w:type="dxa"/>
        <w:tblLayout w:type="fixed"/>
        <w:tblLook w:val="04A0"/>
      </w:tblPr>
      <w:tblGrid>
        <w:gridCol w:w="10348"/>
      </w:tblGrid>
      <w:tr w:rsidR="00FF6D72" w:rsidRPr="00FF6D72" w:rsidTr="003C4B67">
        <w:tc>
          <w:tcPr>
            <w:tcW w:w="10348" w:type="dxa"/>
            <w:shd w:val="clear" w:color="auto" w:fill="auto"/>
          </w:tcPr>
          <w:p w:rsidR="00FF6D72" w:rsidRPr="00FF6D72" w:rsidRDefault="00FF6D72" w:rsidP="003C4B67">
            <w:pPr>
              <w:spacing w:line="276" w:lineRule="auto"/>
              <w:rPr>
                <w:rFonts w:cs="Arial"/>
                <w:color w:val="000000"/>
                <w:sz w:val="22"/>
                <w:szCs w:val="22"/>
                <w:lang w:val="en-GB"/>
              </w:rPr>
            </w:pPr>
            <w:r w:rsidRPr="00FF6D72">
              <w:rPr>
                <w:rFonts w:cs="Arial"/>
                <w:color w:val="000000"/>
                <w:sz w:val="22"/>
                <w:szCs w:val="22"/>
                <w:lang w:val="en-GB"/>
              </w:rPr>
              <w:t xml:space="preserve">    </w:t>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3433"/>
              <w:gridCol w:w="283"/>
              <w:gridCol w:w="284"/>
              <w:gridCol w:w="4064"/>
              <w:gridCol w:w="132"/>
              <w:gridCol w:w="104"/>
              <w:gridCol w:w="236"/>
            </w:tblGrid>
            <w:tr w:rsidR="00FF6D72" w:rsidRPr="00FF6D72" w:rsidTr="003C4B67">
              <w:trPr>
                <w:gridAfter w:val="2"/>
                <w:wAfter w:w="340" w:type="dxa"/>
              </w:trPr>
              <w:tc>
                <w:tcPr>
                  <w:tcW w:w="820" w:type="dxa"/>
                  <w:tcBorders>
                    <w:top w:val="nil"/>
                    <w:left w:val="nil"/>
                    <w:bottom w:val="nil"/>
                    <w:right w:val="nil"/>
                  </w:tcBorders>
                  <w:shd w:val="clear" w:color="auto" w:fill="auto"/>
                </w:tcPr>
                <w:p w:rsidR="00FF6D72" w:rsidRPr="00FF6D72" w:rsidRDefault="00FF6D72" w:rsidP="003C4B67">
                  <w:pPr>
                    <w:spacing w:line="276" w:lineRule="auto"/>
                    <w:ind w:right="329"/>
                    <w:rPr>
                      <w:rFonts w:cs="Arial"/>
                      <w:color w:val="000000"/>
                      <w:sz w:val="22"/>
                      <w:szCs w:val="22"/>
                      <w:lang w:val="en-GB"/>
                    </w:rPr>
                  </w:pPr>
                </w:p>
              </w:tc>
              <w:tc>
                <w:tcPr>
                  <w:tcW w:w="8196" w:type="dxa"/>
                  <w:gridSpan w:val="5"/>
                  <w:tcBorders>
                    <w:top w:val="nil"/>
                    <w:left w:val="nil"/>
                    <w:bottom w:val="nil"/>
                    <w:right w:val="nil"/>
                  </w:tcBorders>
                  <w:shd w:val="clear" w:color="auto" w:fill="auto"/>
                </w:tcPr>
                <w:p w:rsidR="00FF6D72" w:rsidRPr="00FF6D72" w:rsidRDefault="00FF6D72" w:rsidP="003C4B67">
                  <w:pPr>
                    <w:spacing w:line="276" w:lineRule="auto"/>
                    <w:rPr>
                      <w:rFonts w:cs="Arial"/>
                      <w:color w:val="000000"/>
                      <w:sz w:val="22"/>
                      <w:szCs w:val="22"/>
                      <w:lang w:val="en-GB"/>
                    </w:rPr>
                  </w:pPr>
                </w:p>
              </w:tc>
            </w:tr>
            <w:tr w:rsidR="00FF6D72" w:rsidRPr="00FF6D72" w:rsidTr="003C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4253" w:type="dxa"/>
                  <w:gridSpan w:val="2"/>
                  <w:shd w:val="clear" w:color="auto" w:fill="auto"/>
                </w:tcPr>
                <w:p w:rsidR="00FF6D72" w:rsidRPr="00FF6D72" w:rsidRDefault="00FF6D72" w:rsidP="003C4B67">
                  <w:pPr>
                    <w:spacing w:line="276" w:lineRule="auto"/>
                    <w:rPr>
                      <w:rFonts w:cs="Arial"/>
                      <w:b/>
                      <w:snapToGrid w:val="0"/>
                      <w:color w:val="000000"/>
                      <w:sz w:val="22"/>
                      <w:szCs w:val="22"/>
                      <w:lang w:eastAsia="en-GB"/>
                    </w:rPr>
                  </w:pPr>
                  <w:r w:rsidRPr="00FF6D72">
                    <w:rPr>
                      <w:rFonts w:cs="Arial"/>
                      <w:b/>
                      <w:snapToGrid w:val="0"/>
                      <w:color w:val="000000"/>
                      <w:sz w:val="22"/>
                      <w:szCs w:val="22"/>
                      <w:lang w:eastAsia="en-GB"/>
                    </w:rPr>
                    <w:t xml:space="preserve">Remarks: </w:t>
                  </w:r>
                </w:p>
                <w:p w:rsidR="00FF6D72" w:rsidRPr="00FF6D72" w:rsidRDefault="00FF6D72" w:rsidP="003C4B67">
                  <w:pPr>
                    <w:spacing w:line="276" w:lineRule="auto"/>
                    <w:rPr>
                      <w:rFonts w:cs="Arial"/>
                      <w:b/>
                      <w:snapToGrid w:val="0"/>
                      <w:color w:val="000000"/>
                      <w:sz w:val="22"/>
                      <w:szCs w:val="22"/>
                      <w:lang w:eastAsia="en-GB"/>
                    </w:rPr>
                  </w:pPr>
                </w:p>
                <w:p w:rsidR="00FF6D72" w:rsidRPr="00FF6D72" w:rsidRDefault="00FF6D72" w:rsidP="003C4B67">
                  <w:pPr>
                    <w:spacing w:line="276" w:lineRule="auto"/>
                    <w:rPr>
                      <w:rFonts w:cs="Arial"/>
                      <w:b/>
                      <w:snapToGrid w:val="0"/>
                      <w:color w:val="000000"/>
                      <w:sz w:val="22"/>
                      <w:szCs w:val="22"/>
                      <w:lang w:eastAsia="en-GB"/>
                    </w:rPr>
                  </w:pPr>
                </w:p>
                <w:p w:rsidR="00FF6D72" w:rsidRPr="00FF6D72" w:rsidRDefault="00FF6D72" w:rsidP="003C4B67">
                  <w:pPr>
                    <w:spacing w:line="276" w:lineRule="auto"/>
                    <w:rPr>
                      <w:rFonts w:cs="Arial"/>
                      <w:b/>
                      <w:snapToGrid w:val="0"/>
                      <w:color w:val="000000"/>
                      <w:sz w:val="22"/>
                      <w:szCs w:val="22"/>
                      <w:lang w:eastAsia="en-GB"/>
                    </w:rPr>
                  </w:pPr>
                </w:p>
                <w:p w:rsidR="00FF6D72" w:rsidRPr="00FF6D72" w:rsidRDefault="00FF6D72" w:rsidP="003C4B67">
                  <w:pPr>
                    <w:spacing w:line="276" w:lineRule="auto"/>
                    <w:rPr>
                      <w:rFonts w:cs="Arial"/>
                      <w:b/>
                      <w:snapToGrid w:val="0"/>
                      <w:color w:val="000000"/>
                      <w:sz w:val="22"/>
                      <w:szCs w:val="22"/>
                      <w:lang w:eastAsia="en-GB"/>
                    </w:rPr>
                  </w:pPr>
                </w:p>
              </w:tc>
              <w:tc>
                <w:tcPr>
                  <w:tcW w:w="283" w:type="dxa"/>
                  <w:shd w:val="clear" w:color="auto" w:fill="auto"/>
                </w:tcPr>
                <w:p w:rsidR="00FF6D72" w:rsidRPr="00FF6D72" w:rsidRDefault="00FF6D72" w:rsidP="003C4B67">
                  <w:pPr>
                    <w:spacing w:line="276" w:lineRule="auto"/>
                    <w:rPr>
                      <w:rFonts w:cs="Arial"/>
                      <w:b/>
                      <w:snapToGrid w:val="0"/>
                      <w:color w:val="000000"/>
                      <w:sz w:val="22"/>
                      <w:szCs w:val="22"/>
                      <w:lang w:eastAsia="en-GB"/>
                    </w:rPr>
                  </w:pPr>
                </w:p>
              </w:tc>
              <w:tc>
                <w:tcPr>
                  <w:tcW w:w="284" w:type="dxa"/>
                  <w:shd w:val="clear" w:color="auto" w:fill="auto"/>
                </w:tcPr>
                <w:p w:rsidR="00FF6D72" w:rsidRPr="00FF6D72" w:rsidRDefault="00FF6D72" w:rsidP="003C4B67">
                  <w:pPr>
                    <w:spacing w:line="276" w:lineRule="auto"/>
                    <w:rPr>
                      <w:rFonts w:cs="Arial"/>
                      <w:b/>
                      <w:snapToGrid w:val="0"/>
                      <w:color w:val="000000"/>
                      <w:sz w:val="22"/>
                      <w:szCs w:val="22"/>
                      <w:lang w:eastAsia="en-GB"/>
                    </w:rPr>
                  </w:pPr>
                </w:p>
              </w:tc>
              <w:tc>
                <w:tcPr>
                  <w:tcW w:w="4536" w:type="dxa"/>
                  <w:gridSpan w:val="4"/>
                  <w:shd w:val="clear" w:color="auto" w:fill="auto"/>
                </w:tcPr>
                <w:p w:rsidR="00FF6D72" w:rsidRPr="00FF6D72" w:rsidRDefault="00FF6D72" w:rsidP="003C4B67">
                  <w:pPr>
                    <w:spacing w:line="276" w:lineRule="auto"/>
                    <w:ind w:right="328"/>
                    <w:rPr>
                      <w:rFonts w:cs="Arial"/>
                      <w:b/>
                      <w:snapToGrid w:val="0"/>
                      <w:color w:val="000000"/>
                      <w:sz w:val="22"/>
                      <w:szCs w:val="22"/>
                      <w:lang w:eastAsia="en-GB"/>
                    </w:rPr>
                  </w:pPr>
                  <w:r w:rsidRPr="00FF6D72">
                    <w:rPr>
                      <w:rFonts w:cs="Arial"/>
                      <w:b/>
                      <w:snapToGrid w:val="0"/>
                      <w:color w:val="000000"/>
                      <w:sz w:val="22"/>
                      <w:szCs w:val="22"/>
                      <w:lang w:eastAsia="en-GB"/>
                    </w:rPr>
                    <w:t>Reply: Approved / Not Approved</w:t>
                  </w:r>
                </w:p>
                <w:p w:rsidR="00FF6D72" w:rsidRPr="00FF6D72" w:rsidRDefault="00FF6D72" w:rsidP="003C4B67">
                  <w:pPr>
                    <w:spacing w:line="276" w:lineRule="auto"/>
                    <w:rPr>
                      <w:rFonts w:cs="Arial"/>
                      <w:b/>
                      <w:snapToGrid w:val="0"/>
                      <w:color w:val="000000"/>
                      <w:sz w:val="22"/>
                      <w:szCs w:val="22"/>
                      <w:lang w:eastAsia="en-GB"/>
                    </w:rPr>
                  </w:pPr>
                </w:p>
                <w:p w:rsidR="00FF6D72" w:rsidRPr="00FF6D72" w:rsidRDefault="00FF6D72" w:rsidP="003C4B67">
                  <w:pPr>
                    <w:spacing w:line="276" w:lineRule="auto"/>
                    <w:rPr>
                      <w:rFonts w:cs="Arial"/>
                      <w:b/>
                      <w:snapToGrid w:val="0"/>
                      <w:color w:val="000000"/>
                      <w:sz w:val="22"/>
                      <w:szCs w:val="22"/>
                      <w:lang w:eastAsia="en-GB"/>
                    </w:rPr>
                  </w:pPr>
                </w:p>
                <w:p w:rsidR="00FF6D72" w:rsidRPr="00FF6D72" w:rsidRDefault="00FF6D72" w:rsidP="003C4B67">
                  <w:pPr>
                    <w:spacing w:line="276" w:lineRule="auto"/>
                    <w:rPr>
                      <w:rFonts w:cs="Arial"/>
                      <w:b/>
                      <w:snapToGrid w:val="0"/>
                      <w:color w:val="000000"/>
                      <w:sz w:val="22"/>
                      <w:szCs w:val="22"/>
                      <w:lang w:eastAsia="en-GB"/>
                    </w:rPr>
                  </w:pPr>
                </w:p>
              </w:tc>
            </w:tr>
            <w:tr w:rsidR="00FF6D72" w:rsidRPr="00FF6D72" w:rsidTr="003C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bottom w:val="single" w:sz="4" w:space="0" w:color="auto"/>
                  </w:tcBorders>
                  <w:shd w:val="clear" w:color="auto" w:fill="auto"/>
                </w:tcPr>
                <w:p w:rsidR="00FF6D72" w:rsidRPr="00FF6D72" w:rsidRDefault="00FF6D72" w:rsidP="003C4B67">
                  <w:pPr>
                    <w:spacing w:line="276" w:lineRule="auto"/>
                    <w:rPr>
                      <w:rFonts w:cs="Arial"/>
                      <w:b/>
                      <w:snapToGrid w:val="0"/>
                      <w:color w:val="000000"/>
                      <w:sz w:val="22"/>
                      <w:szCs w:val="22"/>
                      <w:lang w:eastAsia="en-GB"/>
                    </w:rPr>
                  </w:pPr>
                </w:p>
                <w:p w:rsidR="00FF6D72" w:rsidRPr="00FF6D72" w:rsidRDefault="00FF6D72" w:rsidP="003C4B67">
                  <w:pPr>
                    <w:spacing w:line="276" w:lineRule="auto"/>
                    <w:rPr>
                      <w:rFonts w:cs="Arial"/>
                      <w:b/>
                      <w:snapToGrid w:val="0"/>
                      <w:color w:val="000000"/>
                      <w:sz w:val="22"/>
                      <w:szCs w:val="22"/>
                      <w:lang w:eastAsia="en-GB"/>
                    </w:rPr>
                  </w:pPr>
                </w:p>
              </w:tc>
              <w:tc>
                <w:tcPr>
                  <w:tcW w:w="283" w:type="dxa"/>
                  <w:shd w:val="clear" w:color="auto" w:fill="auto"/>
                </w:tcPr>
                <w:p w:rsidR="00FF6D72" w:rsidRPr="00FF6D72" w:rsidRDefault="00FF6D72" w:rsidP="003C4B67">
                  <w:pPr>
                    <w:spacing w:line="276" w:lineRule="auto"/>
                    <w:rPr>
                      <w:rFonts w:cs="Arial"/>
                      <w:b/>
                      <w:snapToGrid w:val="0"/>
                      <w:color w:val="000000"/>
                      <w:sz w:val="22"/>
                      <w:szCs w:val="22"/>
                      <w:lang w:eastAsia="en-GB"/>
                    </w:rPr>
                  </w:pPr>
                </w:p>
              </w:tc>
              <w:tc>
                <w:tcPr>
                  <w:tcW w:w="284" w:type="dxa"/>
                  <w:shd w:val="clear" w:color="auto" w:fill="auto"/>
                </w:tcPr>
                <w:p w:rsidR="00FF6D72" w:rsidRPr="00FF6D72" w:rsidRDefault="00FF6D72" w:rsidP="003C4B67">
                  <w:pPr>
                    <w:spacing w:line="276" w:lineRule="auto"/>
                    <w:rPr>
                      <w:rFonts w:cs="Arial"/>
                      <w:b/>
                      <w:snapToGrid w:val="0"/>
                      <w:color w:val="000000"/>
                      <w:sz w:val="22"/>
                      <w:szCs w:val="22"/>
                      <w:lang w:eastAsia="en-GB"/>
                    </w:rPr>
                  </w:pPr>
                </w:p>
              </w:tc>
              <w:tc>
                <w:tcPr>
                  <w:tcW w:w="4536" w:type="dxa"/>
                  <w:gridSpan w:val="4"/>
                  <w:shd w:val="clear" w:color="auto" w:fill="auto"/>
                </w:tcPr>
                <w:p w:rsidR="00FF6D72" w:rsidRPr="00FF6D72" w:rsidRDefault="00FF6D72" w:rsidP="003C4B67">
                  <w:pPr>
                    <w:spacing w:line="276" w:lineRule="auto"/>
                    <w:rPr>
                      <w:rFonts w:cs="Arial"/>
                      <w:b/>
                      <w:snapToGrid w:val="0"/>
                      <w:color w:val="000000"/>
                      <w:sz w:val="22"/>
                      <w:szCs w:val="22"/>
                      <w:lang w:eastAsia="en-GB"/>
                    </w:rPr>
                  </w:pPr>
                </w:p>
              </w:tc>
            </w:tr>
            <w:tr w:rsidR="00FF6D72" w:rsidRPr="00FF6D72" w:rsidTr="003C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3"/>
                  <w:tcBorders>
                    <w:top w:val="single" w:sz="4" w:space="0" w:color="auto"/>
                  </w:tcBorders>
                  <w:shd w:val="clear" w:color="auto" w:fill="auto"/>
                </w:tcPr>
                <w:p w:rsidR="00FF6D72" w:rsidRPr="00FF6D72" w:rsidRDefault="00FF6D72" w:rsidP="003C4B67">
                  <w:pPr>
                    <w:spacing w:line="360" w:lineRule="auto"/>
                    <w:rPr>
                      <w:rFonts w:cs="Arial"/>
                      <w:b/>
                      <w:snapToGrid w:val="0"/>
                      <w:color w:val="000000"/>
                      <w:sz w:val="22"/>
                      <w:szCs w:val="22"/>
                      <w:lang w:eastAsia="en-GB"/>
                    </w:rPr>
                  </w:pPr>
                  <w:r w:rsidRPr="00FF6D72">
                    <w:rPr>
                      <w:rFonts w:cs="Arial"/>
                      <w:b/>
                      <w:snapToGrid w:val="0"/>
                      <w:color w:val="000000"/>
                      <w:sz w:val="22"/>
                      <w:szCs w:val="22"/>
                      <w:lang w:eastAsia="en-GB"/>
                    </w:rPr>
                    <w:t>Mr Mogokare Richard Seleke</w:t>
                  </w:r>
                </w:p>
              </w:tc>
              <w:tc>
                <w:tcPr>
                  <w:tcW w:w="284" w:type="dxa"/>
                  <w:shd w:val="clear" w:color="auto" w:fill="auto"/>
                </w:tcPr>
                <w:p w:rsidR="00FF6D72" w:rsidRPr="00FF6D72" w:rsidRDefault="00FF6D72" w:rsidP="003C4B67">
                  <w:pPr>
                    <w:spacing w:line="360" w:lineRule="auto"/>
                    <w:rPr>
                      <w:rFonts w:cs="Arial"/>
                      <w:b/>
                      <w:snapToGrid w:val="0"/>
                      <w:color w:val="000000"/>
                      <w:sz w:val="22"/>
                      <w:szCs w:val="22"/>
                      <w:lang w:eastAsia="en-GB"/>
                    </w:rPr>
                  </w:pPr>
                </w:p>
              </w:tc>
              <w:tc>
                <w:tcPr>
                  <w:tcW w:w="4064" w:type="dxa"/>
                  <w:tcBorders>
                    <w:top w:val="single" w:sz="4" w:space="0" w:color="auto"/>
                  </w:tcBorders>
                  <w:shd w:val="clear" w:color="auto" w:fill="auto"/>
                </w:tcPr>
                <w:p w:rsidR="00FF6D72" w:rsidRPr="00FF6D72" w:rsidRDefault="00FF6D72" w:rsidP="003C4B67">
                  <w:pPr>
                    <w:spacing w:line="360" w:lineRule="auto"/>
                    <w:rPr>
                      <w:rFonts w:cs="Arial"/>
                      <w:b/>
                      <w:snapToGrid w:val="0"/>
                      <w:color w:val="000000"/>
                      <w:sz w:val="22"/>
                      <w:szCs w:val="22"/>
                      <w:lang w:eastAsia="en-GB"/>
                    </w:rPr>
                  </w:pPr>
                  <w:r w:rsidRPr="00FF6D72">
                    <w:rPr>
                      <w:rFonts w:cs="Arial"/>
                      <w:b/>
                      <w:snapToGrid w:val="0"/>
                      <w:color w:val="000000"/>
                      <w:sz w:val="22"/>
                      <w:szCs w:val="22"/>
                      <w:lang w:eastAsia="en-GB"/>
                    </w:rPr>
                    <w:t>Ms Lynne Brown, MP</w:t>
                  </w:r>
                </w:p>
              </w:tc>
              <w:tc>
                <w:tcPr>
                  <w:tcW w:w="236" w:type="dxa"/>
                  <w:gridSpan w:val="2"/>
                  <w:tcBorders>
                    <w:top w:val="single" w:sz="4" w:space="0" w:color="auto"/>
                  </w:tcBorders>
                  <w:shd w:val="clear" w:color="auto" w:fill="auto"/>
                </w:tcPr>
                <w:p w:rsidR="00FF6D72" w:rsidRPr="00FF6D72" w:rsidRDefault="00FF6D72" w:rsidP="003C4B67">
                  <w:pPr>
                    <w:spacing w:line="360" w:lineRule="auto"/>
                    <w:rPr>
                      <w:rFonts w:cs="Arial"/>
                      <w:b/>
                      <w:snapToGrid w:val="0"/>
                      <w:color w:val="000000"/>
                      <w:sz w:val="22"/>
                      <w:szCs w:val="22"/>
                      <w:lang w:eastAsia="en-GB"/>
                    </w:rPr>
                  </w:pPr>
                </w:p>
              </w:tc>
              <w:tc>
                <w:tcPr>
                  <w:tcW w:w="236" w:type="dxa"/>
                  <w:shd w:val="clear" w:color="auto" w:fill="auto"/>
                </w:tcPr>
                <w:p w:rsidR="00FF6D72" w:rsidRPr="00FF6D72" w:rsidRDefault="00FF6D72" w:rsidP="003C4B67">
                  <w:pPr>
                    <w:spacing w:line="360" w:lineRule="auto"/>
                    <w:rPr>
                      <w:rFonts w:cs="Arial"/>
                      <w:b/>
                      <w:snapToGrid w:val="0"/>
                      <w:color w:val="000000"/>
                      <w:sz w:val="22"/>
                      <w:szCs w:val="22"/>
                      <w:lang w:eastAsia="en-GB"/>
                    </w:rPr>
                  </w:pPr>
                </w:p>
              </w:tc>
            </w:tr>
            <w:tr w:rsidR="00FF6D72" w:rsidRPr="00FF6D72" w:rsidTr="003C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2" w:type="dxa"/>
              </w:trPr>
              <w:tc>
                <w:tcPr>
                  <w:tcW w:w="4253" w:type="dxa"/>
                  <w:gridSpan w:val="2"/>
                  <w:shd w:val="clear" w:color="auto" w:fill="auto"/>
                </w:tcPr>
                <w:p w:rsidR="00FF6D72" w:rsidRPr="00FF6D72" w:rsidRDefault="00FF6D72" w:rsidP="003C4B67">
                  <w:pPr>
                    <w:spacing w:line="360" w:lineRule="auto"/>
                    <w:rPr>
                      <w:rFonts w:cs="Arial"/>
                      <w:b/>
                      <w:snapToGrid w:val="0"/>
                      <w:color w:val="000000"/>
                      <w:sz w:val="22"/>
                      <w:szCs w:val="22"/>
                      <w:lang w:eastAsia="en-GB"/>
                    </w:rPr>
                  </w:pPr>
                  <w:r w:rsidRPr="00FF6D72">
                    <w:rPr>
                      <w:rFonts w:cs="Arial"/>
                      <w:b/>
                      <w:snapToGrid w:val="0"/>
                      <w:color w:val="000000"/>
                      <w:sz w:val="22"/>
                      <w:szCs w:val="22"/>
                      <w:lang w:eastAsia="en-GB"/>
                    </w:rPr>
                    <w:t>Director-General</w:t>
                  </w:r>
                </w:p>
              </w:tc>
              <w:tc>
                <w:tcPr>
                  <w:tcW w:w="283" w:type="dxa"/>
                  <w:shd w:val="clear" w:color="auto" w:fill="auto"/>
                </w:tcPr>
                <w:p w:rsidR="00FF6D72" w:rsidRPr="00FF6D72" w:rsidRDefault="00FF6D72" w:rsidP="003C4B67">
                  <w:pPr>
                    <w:spacing w:line="360" w:lineRule="auto"/>
                    <w:rPr>
                      <w:rFonts w:cs="Arial"/>
                      <w:b/>
                      <w:snapToGrid w:val="0"/>
                      <w:color w:val="000000"/>
                      <w:sz w:val="22"/>
                      <w:szCs w:val="22"/>
                      <w:lang w:eastAsia="en-GB"/>
                    </w:rPr>
                  </w:pPr>
                </w:p>
              </w:tc>
              <w:tc>
                <w:tcPr>
                  <w:tcW w:w="284" w:type="dxa"/>
                  <w:shd w:val="clear" w:color="auto" w:fill="auto"/>
                </w:tcPr>
                <w:p w:rsidR="00FF6D72" w:rsidRPr="00FF6D72" w:rsidRDefault="00FF6D72" w:rsidP="003C4B67">
                  <w:pPr>
                    <w:spacing w:line="360" w:lineRule="auto"/>
                    <w:rPr>
                      <w:rFonts w:cs="Arial"/>
                      <w:b/>
                      <w:snapToGrid w:val="0"/>
                      <w:color w:val="000000"/>
                      <w:sz w:val="22"/>
                      <w:szCs w:val="22"/>
                      <w:lang w:eastAsia="en-GB"/>
                    </w:rPr>
                  </w:pPr>
                </w:p>
              </w:tc>
              <w:tc>
                <w:tcPr>
                  <w:tcW w:w="4064" w:type="dxa"/>
                  <w:shd w:val="clear" w:color="auto" w:fill="auto"/>
                </w:tcPr>
                <w:p w:rsidR="00FF6D72" w:rsidRPr="00FF6D72" w:rsidRDefault="00FF6D72" w:rsidP="003C4B67">
                  <w:pPr>
                    <w:spacing w:line="360" w:lineRule="auto"/>
                    <w:rPr>
                      <w:rFonts w:cs="Arial"/>
                      <w:b/>
                      <w:snapToGrid w:val="0"/>
                      <w:color w:val="000000"/>
                      <w:sz w:val="22"/>
                      <w:szCs w:val="22"/>
                      <w:lang w:eastAsia="en-GB"/>
                    </w:rPr>
                  </w:pPr>
                  <w:r w:rsidRPr="00FF6D72">
                    <w:rPr>
                      <w:rFonts w:cs="Arial"/>
                      <w:b/>
                      <w:snapToGrid w:val="0"/>
                      <w:color w:val="000000"/>
                      <w:sz w:val="22"/>
                      <w:szCs w:val="22"/>
                      <w:lang w:eastAsia="en-GB"/>
                    </w:rPr>
                    <w:t>Minister of Public Enterprises</w:t>
                  </w:r>
                </w:p>
              </w:tc>
            </w:tr>
            <w:tr w:rsidR="00FF6D72" w:rsidRPr="00FF6D72" w:rsidTr="003C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shd w:val="clear" w:color="auto" w:fill="auto"/>
                </w:tcPr>
                <w:p w:rsidR="00FF6D72" w:rsidRPr="00FF6D72" w:rsidRDefault="00FF6D72" w:rsidP="003C4B67">
                  <w:pPr>
                    <w:spacing w:line="360" w:lineRule="auto"/>
                    <w:rPr>
                      <w:rFonts w:cs="Arial"/>
                      <w:b/>
                      <w:snapToGrid w:val="0"/>
                      <w:color w:val="000000"/>
                      <w:sz w:val="22"/>
                      <w:szCs w:val="22"/>
                      <w:lang w:eastAsia="en-GB"/>
                    </w:rPr>
                  </w:pPr>
                  <w:r w:rsidRPr="00FF6D72">
                    <w:rPr>
                      <w:rFonts w:cs="Arial"/>
                      <w:b/>
                      <w:snapToGrid w:val="0"/>
                      <w:color w:val="000000"/>
                      <w:sz w:val="22"/>
                      <w:szCs w:val="22"/>
                      <w:lang w:eastAsia="en-GB"/>
                    </w:rPr>
                    <w:t>Date:</w:t>
                  </w:r>
                </w:p>
              </w:tc>
              <w:tc>
                <w:tcPr>
                  <w:tcW w:w="283" w:type="dxa"/>
                  <w:shd w:val="clear" w:color="auto" w:fill="auto"/>
                </w:tcPr>
                <w:p w:rsidR="00FF6D72" w:rsidRPr="00FF6D72" w:rsidRDefault="00FF6D72" w:rsidP="003C4B67">
                  <w:pPr>
                    <w:spacing w:line="360" w:lineRule="auto"/>
                    <w:rPr>
                      <w:rFonts w:cs="Arial"/>
                      <w:b/>
                      <w:snapToGrid w:val="0"/>
                      <w:color w:val="000000"/>
                      <w:sz w:val="22"/>
                      <w:szCs w:val="22"/>
                      <w:lang w:eastAsia="en-GB"/>
                    </w:rPr>
                  </w:pPr>
                </w:p>
              </w:tc>
              <w:tc>
                <w:tcPr>
                  <w:tcW w:w="284" w:type="dxa"/>
                  <w:shd w:val="clear" w:color="auto" w:fill="auto"/>
                </w:tcPr>
                <w:p w:rsidR="00FF6D72" w:rsidRPr="00FF6D72" w:rsidRDefault="00FF6D72" w:rsidP="003C4B67">
                  <w:pPr>
                    <w:spacing w:line="360" w:lineRule="auto"/>
                    <w:rPr>
                      <w:rFonts w:cs="Arial"/>
                      <w:b/>
                      <w:snapToGrid w:val="0"/>
                      <w:color w:val="000000"/>
                      <w:sz w:val="22"/>
                      <w:szCs w:val="22"/>
                      <w:lang w:eastAsia="en-GB"/>
                    </w:rPr>
                  </w:pPr>
                </w:p>
              </w:tc>
              <w:tc>
                <w:tcPr>
                  <w:tcW w:w="4536" w:type="dxa"/>
                  <w:gridSpan w:val="4"/>
                  <w:shd w:val="clear" w:color="auto" w:fill="auto"/>
                </w:tcPr>
                <w:p w:rsidR="00FF6D72" w:rsidRPr="00FF6D72" w:rsidRDefault="00FF6D72" w:rsidP="003C4B67">
                  <w:pPr>
                    <w:spacing w:line="360" w:lineRule="auto"/>
                    <w:rPr>
                      <w:rFonts w:cs="Arial"/>
                      <w:b/>
                      <w:snapToGrid w:val="0"/>
                      <w:color w:val="000000"/>
                      <w:sz w:val="22"/>
                      <w:szCs w:val="22"/>
                      <w:lang w:eastAsia="en-GB"/>
                    </w:rPr>
                  </w:pPr>
                  <w:r w:rsidRPr="00FF6D72">
                    <w:rPr>
                      <w:rFonts w:cs="Arial"/>
                      <w:b/>
                      <w:snapToGrid w:val="0"/>
                      <w:color w:val="000000"/>
                      <w:sz w:val="22"/>
                      <w:szCs w:val="22"/>
                      <w:lang w:eastAsia="en-GB"/>
                    </w:rPr>
                    <w:t>Date:</w:t>
                  </w:r>
                </w:p>
              </w:tc>
            </w:tr>
          </w:tbl>
          <w:p w:rsidR="00FF6D72" w:rsidRPr="00FF6D72" w:rsidRDefault="00FF6D72" w:rsidP="003C4B67">
            <w:pPr>
              <w:spacing w:line="276" w:lineRule="auto"/>
              <w:rPr>
                <w:rFonts w:cs="Arial"/>
                <w:color w:val="000000"/>
                <w:sz w:val="22"/>
                <w:szCs w:val="22"/>
                <w:lang w:val="en-GB"/>
              </w:rPr>
            </w:pPr>
          </w:p>
        </w:tc>
      </w:tr>
    </w:tbl>
    <w:p w:rsidR="00FF6D72" w:rsidRPr="00FF6D72" w:rsidRDefault="00FF6D72" w:rsidP="00FF6D72">
      <w:pPr>
        <w:spacing w:line="276" w:lineRule="auto"/>
        <w:ind w:right="329"/>
        <w:jc w:val="both"/>
        <w:rPr>
          <w:rFonts w:cs="Arial"/>
          <w:b/>
          <w:color w:val="000000"/>
          <w:sz w:val="22"/>
          <w:szCs w:val="22"/>
          <w:lang w:val="en-GB"/>
        </w:rPr>
      </w:pPr>
    </w:p>
    <w:p w:rsidR="00FF6D72" w:rsidRDefault="00FF6D72" w:rsidP="006C7F97">
      <w:pPr>
        <w:jc w:val="both"/>
        <w:rPr>
          <w:rFonts w:ascii="Arial" w:hAnsi="Arial" w:cs="Arial"/>
          <w:b/>
          <w:sz w:val="22"/>
          <w:szCs w:val="22"/>
        </w:rPr>
      </w:pPr>
    </w:p>
    <w:p w:rsidR="00FF6D72" w:rsidRDefault="00FF6D72" w:rsidP="006C7F97">
      <w:pPr>
        <w:jc w:val="both"/>
        <w:rPr>
          <w:rFonts w:ascii="Arial" w:hAnsi="Arial" w:cs="Arial"/>
          <w:b/>
          <w:sz w:val="22"/>
          <w:szCs w:val="22"/>
        </w:rPr>
      </w:pPr>
    </w:p>
    <w:sectPr w:rsidR="00FF6D72">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5F" w:rsidRDefault="00E0075F" w:rsidP="002F7B6C">
      <w:r>
        <w:separator/>
      </w:r>
    </w:p>
  </w:endnote>
  <w:endnote w:type="continuationSeparator" w:id="0">
    <w:p w:rsidR="00E0075F" w:rsidRDefault="00E0075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E0075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5F" w:rsidRDefault="00E0075F" w:rsidP="002F7B6C">
      <w:r>
        <w:separator/>
      </w:r>
    </w:p>
  </w:footnote>
  <w:footnote w:type="continuationSeparator" w:id="0">
    <w:p w:rsidR="00E0075F" w:rsidRDefault="00E0075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6AC"/>
    <w:multiLevelType w:val="hybridMultilevel"/>
    <w:tmpl w:val="D55E1B5E"/>
    <w:lvl w:ilvl="0" w:tplc="2692242A">
      <w:start w:val="1"/>
      <w:numFmt w:val="lowerRoman"/>
      <w:lvlText w:val="(%1)"/>
      <w:lvlJc w:val="left"/>
      <w:pPr>
        <w:ind w:left="1005" w:hanging="72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
    <w:nsid w:val="0D233CA1"/>
    <w:multiLevelType w:val="hybridMultilevel"/>
    <w:tmpl w:val="386CD498"/>
    <w:lvl w:ilvl="0" w:tplc="3FBEB5BA">
      <w:start w:val="1"/>
      <w:numFmt w:val="decimal"/>
      <w:lvlText w:val="(%1)"/>
      <w:lvlJc w:val="left"/>
      <w:pPr>
        <w:ind w:left="1440" w:hanging="360"/>
      </w:pPr>
      <w:rPr>
        <w:rFonts w:eastAsia="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2C849A7"/>
    <w:multiLevelType w:val="hybridMultilevel"/>
    <w:tmpl w:val="3802EFB2"/>
    <w:lvl w:ilvl="0" w:tplc="7CF6767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4A40F7"/>
    <w:multiLevelType w:val="hybridMultilevel"/>
    <w:tmpl w:val="F35A7D36"/>
    <w:lvl w:ilvl="0" w:tplc="2692242A">
      <w:start w:val="1"/>
      <w:numFmt w:val="lowerRoman"/>
      <w:lvlText w:val="(%1)"/>
      <w:lvlJc w:val="left"/>
      <w:pPr>
        <w:ind w:left="1005" w:hanging="720"/>
      </w:pPr>
      <w:rPr>
        <w:rFonts w:hint="default"/>
      </w:rPr>
    </w:lvl>
    <w:lvl w:ilvl="1" w:tplc="1C090019">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
    <w:nsid w:val="17373DF1"/>
    <w:multiLevelType w:val="hybridMultilevel"/>
    <w:tmpl w:val="8B9C5454"/>
    <w:lvl w:ilvl="0" w:tplc="ACD641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910938"/>
    <w:multiLevelType w:val="hybridMultilevel"/>
    <w:tmpl w:val="AC8CE70E"/>
    <w:lvl w:ilvl="0" w:tplc="5E96F5C8">
      <w:start w:val="1"/>
      <w:numFmt w:val="lowerRoman"/>
      <w:lvlText w:val="(%1)"/>
      <w:lvlJc w:val="left"/>
      <w:pPr>
        <w:ind w:left="1800" w:hanging="720"/>
      </w:pPr>
      <w:rPr>
        <w:rFonts w:ascii="Tahoma" w:hAnsi="Tahoma" w:cs="Tahoma" w:hint="default"/>
        <w:sz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5154DC4"/>
    <w:multiLevelType w:val="hybridMultilevel"/>
    <w:tmpl w:val="04B26B82"/>
    <w:lvl w:ilvl="0" w:tplc="7094769E">
      <w:start w:val="1"/>
      <w:numFmt w:val="lowerRoman"/>
      <w:lvlText w:val="(%1)"/>
      <w:lvlJc w:val="left"/>
      <w:pPr>
        <w:ind w:left="1725" w:hanging="720"/>
      </w:pPr>
      <w:rPr>
        <w:rFonts w:hint="default"/>
      </w:rPr>
    </w:lvl>
    <w:lvl w:ilvl="1" w:tplc="1C090019" w:tentative="1">
      <w:start w:val="1"/>
      <w:numFmt w:val="lowerLetter"/>
      <w:lvlText w:val="%2."/>
      <w:lvlJc w:val="left"/>
      <w:pPr>
        <w:ind w:left="2085" w:hanging="360"/>
      </w:pPr>
    </w:lvl>
    <w:lvl w:ilvl="2" w:tplc="1C09001B" w:tentative="1">
      <w:start w:val="1"/>
      <w:numFmt w:val="lowerRoman"/>
      <w:lvlText w:val="%3."/>
      <w:lvlJc w:val="right"/>
      <w:pPr>
        <w:ind w:left="2805" w:hanging="180"/>
      </w:pPr>
    </w:lvl>
    <w:lvl w:ilvl="3" w:tplc="1C09000F" w:tentative="1">
      <w:start w:val="1"/>
      <w:numFmt w:val="decimal"/>
      <w:lvlText w:val="%4."/>
      <w:lvlJc w:val="left"/>
      <w:pPr>
        <w:ind w:left="3525" w:hanging="360"/>
      </w:pPr>
    </w:lvl>
    <w:lvl w:ilvl="4" w:tplc="1C090019" w:tentative="1">
      <w:start w:val="1"/>
      <w:numFmt w:val="lowerLetter"/>
      <w:lvlText w:val="%5."/>
      <w:lvlJc w:val="left"/>
      <w:pPr>
        <w:ind w:left="4245" w:hanging="360"/>
      </w:pPr>
    </w:lvl>
    <w:lvl w:ilvl="5" w:tplc="1C09001B" w:tentative="1">
      <w:start w:val="1"/>
      <w:numFmt w:val="lowerRoman"/>
      <w:lvlText w:val="%6."/>
      <w:lvlJc w:val="right"/>
      <w:pPr>
        <w:ind w:left="4965" w:hanging="180"/>
      </w:pPr>
    </w:lvl>
    <w:lvl w:ilvl="6" w:tplc="1C09000F" w:tentative="1">
      <w:start w:val="1"/>
      <w:numFmt w:val="decimal"/>
      <w:lvlText w:val="%7."/>
      <w:lvlJc w:val="left"/>
      <w:pPr>
        <w:ind w:left="5685" w:hanging="360"/>
      </w:pPr>
    </w:lvl>
    <w:lvl w:ilvl="7" w:tplc="1C090019" w:tentative="1">
      <w:start w:val="1"/>
      <w:numFmt w:val="lowerLetter"/>
      <w:lvlText w:val="%8."/>
      <w:lvlJc w:val="left"/>
      <w:pPr>
        <w:ind w:left="6405" w:hanging="360"/>
      </w:pPr>
    </w:lvl>
    <w:lvl w:ilvl="8" w:tplc="1C09001B" w:tentative="1">
      <w:start w:val="1"/>
      <w:numFmt w:val="lowerRoman"/>
      <w:lvlText w:val="%9."/>
      <w:lvlJc w:val="right"/>
      <w:pPr>
        <w:ind w:left="7125" w:hanging="180"/>
      </w:pPr>
    </w:lvl>
  </w:abstractNum>
  <w:abstractNum w:abstractNumId="7">
    <w:nsid w:val="286F63FC"/>
    <w:multiLevelType w:val="hybridMultilevel"/>
    <w:tmpl w:val="5E02D264"/>
    <w:lvl w:ilvl="0" w:tplc="FCFE42D0">
      <w:start w:val="1"/>
      <w:numFmt w:val="lowerRoman"/>
      <w:lvlText w:val="(%1)"/>
      <w:lvlJc w:val="left"/>
      <w:pPr>
        <w:ind w:left="2160" w:hanging="72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30F091A"/>
    <w:multiLevelType w:val="hybridMultilevel"/>
    <w:tmpl w:val="BDE0AC5A"/>
    <w:lvl w:ilvl="0" w:tplc="B0C89FF4">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
    <w:nsid w:val="33B553E3"/>
    <w:multiLevelType w:val="hybridMultilevel"/>
    <w:tmpl w:val="4854249A"/>
    <w:lvl w:ilvl="0" w:tplc="F2146DFE">
      <w:start w:val="1"/>
      <w:numFmt w:val="lowerRoman"/>
      <w:lvlText w:val="%1)"/>
      <w:lvlJc w:val="left"/>
      <w:pPr>
        <w:ind w:left="1440" w:hanging="720"/>
      </w:pPr>
      <w:rPr>
        <w:rFonts w:ascii="Calibri" w:hAnsi="Calibri" w:cs="Times New Roman" w:hint="default"/>
        <w:color w:val="auto"/>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nsid w:val="36052CA2"/>
    <w:multiLevelType w:val="hybridMultilevel"/>
    <w:tmpl w:val="11622AE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75862A1"/>
    <w:multiLevelType w:val="hybridMultilevel"/>
    <w:tmpl w:val="98382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17548C"/>
    <w:multiLevelType w:val="hybridMultilevel"/>
    <w:tmpl w:val="8376B9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39220B92"/>
    <w:multiLevelType w:val="hybridMultilevel"/>
    <w:tmpl w:val="FFB086C2"/>
    <w:lvl w:ilvl="0" w:tplc="39AE4D6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05140C"/>
    <w:multiLevelType w:val="hybridMultilevel"/>
    <w:tmpl w:val="705A8C28"/>
    <w:lvl w:ilvl="0" w:tplc="4352EF3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nsid w:val="3C4136F8"/>
    <w:multiLevelType w:val="hybridMultilevel"/>
    <w:tmpl w:val="528AE7C4"/>
    <w:lvl w:ilvl="0" w:tplc="EEC0F9EC">
      <w:start w:val="1"/>
      <w:numFmt w:val="decimal"/>
      <w:lvlText w:val="(%1)"/>
      <w:lvlJc w:val="left"/>
      <w:pPr>
        <w:ind w:left="720" w:hanging="360"/>
      </w:pPr>
      <w:rPr>
        <w:rFonts w:ascii="Tahoma" w:eastAsia="Calibri" w:hAnsi="Tahoma" w:cs="Tahoma"/>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7">
    <w:nsid w:val="3CC50A70"/>
    <w:multiLevelType w:val="hybridMultilevel"/>
    <w:tmpl w:val="47805098"/>
    <w:lvl w:ilvl="0" w:tplc="029219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317E62"/>
    <w:multiLevelType w:val="hybridMultilevel"/>
    <w:tmpl w:val="981E6076"/>
    <w:lvl w:ilvl="0" w:tplc="7B3E692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C12D37"/>
    <w:multiLevelType w:val="hybridMultilevel"/>
    <w:tmpl w:val="9B00CF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306367"/>
    <w:multiLevelType w:val="hybridMultilevel"/>
    <w:tmpl w:val="47C025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9BA283D"/>
    <w:multiLevelType w:val="hybridMultilevel"/>
    <w:tmpl w:val="42E84DD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4E334F20"/>
    <w:multiLevelType w:val="hybridMultilevel"/>
    <w:tmpl w:val="229C1112"/>
    <w:lvl w:ilvl="0" w:tplc="8B32A8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040647B"/>
    <w:multiLevelType w:val="hybridMultilevel"/>
    <w:tmpl w:val="2B166F2E"/>
    <w:lvl w:ilvl="0" w:tplc="1C090017">
      <w:start w:val="1"/>
      <w:numFmt w:val="lowerLetter"/>
      <w:lvlText w:val="%1)"/>
      <w:lvlJc w:val="left"/>
      <w:pPr>
        <w:ind w:left="1019" w:hanging="360"/>
      </w:pPr>
    </w:lvl>
    <w:lvl w:ilvl="1" w:tplc="1C090019">
      <w:start w:val="1"/>
      <w:numFmt w:val="lowerLetter"/>
      <w:lvlText w:val="%2."/>
      <w:lvlJc w:val="left"/>
      <w:pPr>
        <w:ind w:left="1739" w:hanging="360"/>
      </w:pPr>
    </w:lvl>
    <w:lvl w:ilvl="2" w:tplc="1C09001B" w:tentative="1">
      <w:start w:val="1"/>
      <w:numFmt w:val="lowerRoman"/>
      <w:lvlText w:val="%3."/>
      <w:lvlJc w:val="right"/>
      <w:pPr>
        <w:ind w:left="2459" w:hanging="180"/>
      </w:pPr>
    </w:lvl>
    <w:lvl w:ilvl="3" w:tplc="1C09000F" w:tentative="1">
      <w:start w:val="1"/>
      <w:numFmt w:val="decimal"/>
      <w:lvlText w:val="%4."/>
      <w:lvlJc w:val="left"/>
      <w:pPr>
        <w:ind w:left="3179" w:hanging="360"/>
      </w:pPr>
    </w:lvl>
    <w:lvl w:ilvl="4" w:tplc="1C090019" w:tentative="1">
      <w:start w:val="1"/>
      <w:numFmt w:val="lowerLetter"/>
      <w:lvlText w:val="%5."/>
      <w:lvlJc w:val="left"/>
      <w:pPr>
        <w:ind w:left="3899" w:hanging="360"/>
      </w:pPr>
    </w:lvl>
    <w:lvl w:ilvl="5" w:tplc="1C09001B" w:tentative="1">
      <w:start w:val="1"/>
      <w:numFmt w:val="lowerRoman"/>
      <w:lvlText w:val="%6."/>
      <w:lvlJc w:val="right"/>
      <w:pPr>
        <w:ind w:left="4619" w:hanging="180"/>
      </w:pPr>
    </w:lvl>
    <w:lvl w:ilvl="6" w:tplc="1C09000F" w:tentative="1">
      <w:start w:val="1"/>
      <w:numFmt w:val="decimal"/>
      <w:lvlText w:val="%7."/>
      <w:lvlJc w:val="left"/>
      <w:pPr>
        <w:ind w:left="5339" w:hanging="360"/>
      </w:pPr>
    </w:lvl>
    <w:lvl w:ilvl="7" w:tplc="1C090019" w:tentative="1">
      <w:start w:val="1"/>
      <w:numFmt w:val="lowerLetter"/>
      <w:lvlText w:val="%8."/>
      <w:lvlJc w:val="left"/>
      <w:pPr>
        <w:ind w:left="6059" w:hanging="360"/>
      </w:pPr>
    </w:lvl>
    <w:lvl w:ilvl="8" w:tplc="1C09001B" w:tentative="1">
      <w:start w:val="1"/>
      <w:numFmt w:val="lowerRoman"/>
      <w:lvlText w:val="%9."/>
      <w:lvlJc w:val="right"/>
      <w:pPr>
        <w:ind w:left="6779" w:hanging="180"/>
      </w:pPr>
    </w:lvl>
  </w:abstractNum>
  <w:abstractNum w:abstractNumId="24">
    <w:nsid w:val="578721D7"/>
    <w:multiLevelType w:val="hybridMultilevel"/>
    <w:tmpl w:val="E6307DFE"/>
    <w:lvl w:ilvl="0" w:tplc="5FB4CFB4">
      <w:start w:val="1"/>
      <w:numFmt w:val="decimal"/>
      <w:lvlText w:val="(%1)"/>
      <w:lvlJc w:val="left"/>
      <w:pPr>
        <w:ind w:left="720" w:hanging="360"/>
      </w:pPr>
      <w:rPr>
        <w:rFonts w:ascii="Times New Roman" w:hAnsi="Times New Roman" w:hint="default"/>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AC86121"/>
    <w:multiLevelType w:val="hybridMultilevel"/>
    <w:tmpl w:val="1C902400"/>
    <w:lvl w:ilvl="0" w:tplc="55B8F06C">
      <w:start w:val="1823"/>
      <w:numFmt w:val="bullet"/>
      <w:lvlText w:val="-"/>
      <w:lvlJc w:val="left"/>
      <w:pPr>
        <w:ind w:left="420" w:hanging="360"/>
      </w:pPr>
      <w:rPr>
        <w:rFonts w:ascii="Arial" w:eastAsia="Cambria" w:hAnsi="Arial" w:cs="Arial" w:hint="default"/>
        <w:b/>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6">
    <w:nsid w:val="656C254A"/>
    <w:multiLevelType w:val="hybridMultilevel"/>
    <w:tmpl w:val="E3FA7F42"/>
    <w:lvl w:ilvl="0" w:tplc="1E2496F0">
      <w:start w:val="2"/>
      <w:numFmt w:val="lowerRoman"/>
      <w:lvlText w:val="(%1)"/>
      <w:lvlJc w:val="left"/>
      <w:pPr>
        <w:ind w:left="1004" w:hanging="720"/>
      </w:pPr>
      <w:rPr>
        <w:rFonts w:hint="default"/>
        <w:color w:val="auto"/>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nsid w:val="6E6C7056"/>
    <w:multiLevelType w:val="hybridMultilevel"/>
    <w:tmpl w:val="8780A018"/>
    <w:lvl w:ilvl="0" w:tplc="F348B586">
      <w:start w:val="1"/>
      <w:numFmt w:val="lowerRoman"/>
      <w:lvlText w:val="(%1)"/>
      <w:lvlJc w:val="left"/>
      <w:pPr>
        <w:ind w:left="1789" w:hanging="108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757C5DF7"/>
    <w:multiLevelType w:val="hybridMultilevel"/>
    <w:tmpl w:val="461050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9C7D6B"/>
    <w:multiLevelType w:val="hybridMultilevel"/>
    <w:tmpl w:val="01403992"/>
    <w:lvl w:ilvl="0" w:tplc="D2E63EBC">
      <w:start w:val="1"/>
      <w:numFmt w:val="lowerLetter"/>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0">
    <w:nsid w:val="77501586"/>
    <w:multiLevelType w:val="hybridMultilevel"/>
    <w:tmpl w:val="C13C942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C36651E"/>
    <w:multiLevelType w:val="hybridMultilevel"/>
    <w:tmpl w:val="4DCCE20A"/>
    <w:lvl w:ilvl="0" w:tplc="4EA6A0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DC70086"/>
    <w:multiLevelType w:val="hybridMultilevel"/>
    <w:tmpl w:val="9CE6A14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7ECA71F5"/>
    <w:multiLevelType w:val="hybridMultilevel"/>
    <w:tmpl w:val="5658F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F4249C8"/>
    <w:multiLevelType w:val="hybridMultilevel"/>
    <w:tmpl w:val="F574EFB8"/>
    <w:lvl w:ilvl="0" w:tplc="9EF6B4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8"/>
  </w:num>
  <w:num w:numId="2">
    <w:abstractNumId w:val="33"/>
  </w:num>
  <w:num w:numId="3">
    <w:abstractNumId w:val="27"/>
  </w:num>
  <w:num w:numId="4">
    <w:abstractNumId w:val="16"/>
  </w:num>
  <w:num w:numId="5">
    <w:abstractNumId w:val="11"/>
  </w:num>
  <w:num w:numId="6">
    <w:abstractNumId w:val="2"/>
  </w:num>
  <w:num w:numId="7">
    <w:abstractNumId w:val="7"/>
  </w:num>
  <w:num w:numId="8">
    <w:abstractNumId w:val="17"/>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
  </w:num>
  <w:num w:numId="12">
    <w:abstractNumId w:val="23"/>
  </w:num>
  <w:num w:numId="13">
    <w:abstractNumId w:val="14"/>
  </w:num>
  <w:num w:numId="14">
    <w:abstractNumId w:val="0"/>
  </w:num>
  <w:num w:numId="15">
    <w:abstractNumId w:val="3"/>
  </w:num>
  <w:num w:numId="16">
    <w:abstractNumId w:val="4"/>
  </w:num>
  <w:num w:numId="17">
    <w:abstractNumId w:val="6"/>
  </w:num>
  <w:num w:numId="18">
    <w:abstractNumId w:val="15"/>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6"/>
  </w:num>
  <w:num w:numId="24">
    <w:abstractNumId w:val="24"/>
  </w:num>
  <w:num w:numId="25">
    <w:abstractNumId w:val="9"/>
  </w:num>
  <w:num w:numId="26">
    <w:abstractNumId w:val="13"/>
  </w:num>
  <w:num w:numId="27">
    <w:abstractNumId w:val="32"/>
  </w:num>
  <w:num w:numId="28">
    <w:abstractNumId w:val="1"/>
  </w:num>
  <w:num w:numId="29">
    <w:abstractNumId w:val="19"/>
  </w:num>
  <w:num w:numId="30">
    <w:abstractNumId w:val="12"/>
  </w:num>
  <w:num w:numId="31">
    <w:abstractNumId w:val="28"/>
  </w:num>
  <w:num w:numId="32">
    <w:abstractNumId w:val="18"/>
  </w:num>
  <w:num w:numId="33">
    <w:abstractNumId w:val="20"/>
  </w:num>
  <w:num w:numId="34">
    <w:abstractNumId w:val="30"/>
  </w:num>
  <w:num w:numId="35">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04A5"/>
    <w:rsid w:val="00026896"/>
    <w:rsid w:val="00026961"/>
    <w:rsid w:val="00037BA8"/>
    <w:rsid w:val="00053958"/>
    <w:rsid w:val="00053AF0"/>
    <w:rsid w:val="00063424"/>
    <w:rsid w:val="000761C1"/>
    <w:rsid w:val="00082DF7"/>
    <w:rsid w:val="00093C4D"/>
    <w:rsid w:val="00095DEE"/>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47ADE"/>
    <w:rsid w:val="00154917"/>
    <w:rsid w:val="001617C6"/>
    <w:rsid w:val="001740EB"/>
    <w:rsid w:val="001768FA"/>
    <w:rsid w:val="00176B46"/>
    <w:rsid w:val="00180887"/>
    <w:rsid w:val="001835A6"/>
    <w:rsid w:val="00187731"/>
    <w:rsid w:val="001A0CCB"/>
    <w:rsid w:val="001A15FB"/>
    <w:rsid w:val="001A2020"/>
    <w:rsid w:val="001A63AA"/>
    <w:rsid w:val="001B58A0"/>
    <w:rsid w:val="001B5E1F"/>
    <w:rsid w:val="001D6636"/>
    <w:rsid w:val="001E36FF"/>
    <w:rsid w:val="001F68BA"/>
    <w:rsid w:val="00202E8D"/>
    <w:rsid w:val="00204BA5"/>
    <w:rsid w:val="00205793"/>
    <w:rsid w:val="002102C5"/>
    <w:rsid w:val="00224E05"/>
    <w:rsid w:val="00226482"/>
    <w:rsid w:val="00231713"/>
    <w:rsid w:val="00236A8D"/>
    <w:rsid w:val="00251886"/>
    <w:rsid w:val="00252C22"/>
    <w:rsid w:val="00253EEE"/>
    <w:rsid w:val="002556C0"/>
    <w:rsid w:val="002558F8"/>
    <w:rsid w:val="00262CCB"/>
    <w:rsid w:val="002860E0"/>
    <w:rsid w:val="002945C8"/>
    <w:rsid w:val="002A2992"/>
    <w:rsid w:val="002C183F"/>
    <w:rsid w:val="002C219A"/>
    <w:rsid w:val="002C3369"/>
    <w:rsid w:val="002C356F"/>
    <w:rsid w:val="002E237E"/>
    <w:rsid w:val="002E2DEB"/>
    <w:rsid w:val="002E3DDC"/>
    <w:rsid w:val="002F564A"/>
    <w:rsid w:val="002F7B6C"/>
    <w:rsid w:val="003022B2"/>
    <w:rsid w:val="00304D24"/>
    <w:rsid w:val="00311AF5"/>
    <w:rsid w:val="00335B3C"/>
    <w:rsid w:val="003419B1"/>
    <w:rsid w:val="00344369"/>
    <w:rsid w:val="003502E6"/>
    <w:rsid w:val="00375892"/>
    <w:rsid w:val="003828D9"/>
    <w:rsid w:val="0039441D"/>
    <w:rsid w:val="00397F90"/>
    <w:rsid w:val="003A0568"/>
    <w:rsid w:val="003A7F30"/>
    <w:rsid w:val="003B107C"/>
    <w:rsid w:val="003C4B67"/>
    <w:rsid w:val="003C5192"/>
    <w:rsid w:val="003E19BD"/>
    <w:rsid w:val="003E4CFD"/>
    <w:rsid w:val="003F04C2"/>
    <w:rsid w:val="004278AA"/>
    <w:rsid w:val="00437228"/>
    <w:rsid w:val="00443591"/>
    <w:rsid w:val="004453FF"/>
    <w:rsid w:val="0046734D"/>
    <w:rsid w:val="00470635"/>
    <w:rsid w:val="00493249"/>
    <w:rsid w:val="004941C3"/>
    <w:rsid w:val="004A49EB"/>
    <w:rsid w:val="004A79CE"/>
    <w:rsid w:val="004B635B"/>
    <w:rsid w:val="004C4CB3"/>
    <w:rsid w:val="004C5539"/>
    <w:rsid w:val="004D111F"/>
    <w:rsid w:val="004D461D"/>
    <w:rsid w:val="004D772A"/>
    <w:rsid w:val="004E1FD7"/>
    <w:rsid w:val="004E3AE1"/>
    <w:rsid w:val="004F3686"/>
    <w:rsid w:val="005007A5"/>
    <w:rsid w:val="005047F1"/>
    <w:rsid w:val="00516601"/>
    <w:rsid w:val="005240E0"/>
    <w:rsid w:val="00530AF1"/>
    <w:rsid w:val="00541AB0"/>
    <w:rsid w:val="00543405"/>
    <w:rsid w:val="00543F78"/>
    <w:rsid w:val="0054476C"/>
    <w:rsid w:val="00550D7F"/>
    <w:rsid w:val="00557E9E"/>
    <w:rsid w:val="00572202"/>
    <w:rsid w:val="00584888"/>
    <w:rsid w:val="005934FD"/>
    <w:rsid w:val="005A234A"/>
    <w:rsid w:val="005A49C8"/>
    <w:rsid w:val="005A7387"/>
    <w:rsid w:val="005B18B7"/>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880"/>
    <w:rsid w:val="00770C6C"/>
    <w:rsid w:val="007721D8"/>
    <w:rsid w:val="007776BB"/>
    <w:rsid w:val="007821F5"/>
    <w:rsid w:val="0078454A"/>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06A"/>
    <w:rsid w:val="008971B8"/>
    <w:rsid w:val="008A124E"/>
    <w:rsid w:val="008A25CE"/>
    <w:rsid w:val="008E0C4E"/>
    <w:rsid w:val="008F31BE"/>
    <w:rsid w:val="008F4E54"/>
    <w:rsid w:val="00900509"/>
    <w:rsid w:val="0093265E"/>
    <w:rsid w:val="00933A9C"/>
    <w:rsid w:val="00956CC7"/>
    <w:rsid w:val="0097772A"/>
    <w:rsid w:val="00983134"/>
    <w:rsid w:val="00983745"/>
    <w:rsid w:val="00991C29"/>
    <w:rsid w:val="009B508B"/>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18"/>
    <w:rsid w:val="00A96A47"/>
    <w:rsid w:val="00AA2FC2"/>
    <w:rsid w:val="00AB1C3D"/>
    <w:rsid w:val="00AC40F3"/>
    <w:rsid w:val="00AD1830"/>
    <w:rsid w:val="00AE041D"/>
    <w:rsid w:val="00AF5431"/>
    <w:rsid w:val="00B06002"/>
    <w:rsid w:val="00B10191"/>
    <w:rsid w:val="00B21B4E"/>
    <w:rsid w:val="00B4224B"/>
    <w:rsid w:val="00B52D1A"/>
    <w:rsid w:val="00B62342"/>
    <w:rsid w:val="00B64C51"/>
    <w:rsid w:val="00B65996"/>
    <w:rsid w:val="00B72486"/>
    <w:rsid w:val="00B818B9"/>
    <w:rsid w:val="00B84C5C"/>
    <w:rsid w:val="00B86DE5"/>
    <w:rsid w:val="00B91B50"/>
    <w:rsid w:val="00B977DB"/>
    <w:rsid w:val="00BA5364"/>
    <w:rsid w:val="00BC2946"/>
    <w:rsid w:val="00BD16B6"/>
    <w:rsid w:val="00BD652C"/>
    <w:rsid w:val="00BE2C89"/>
    <w:rsid w:val="00C02B81"/>
    <w:rsid w:val="00C05B52"/>
    <w:rsid w:val="00C163FA"/>
    <w:rsid w:val="00C2147A"/>
    <w:rsid w:val="00C21C8D"/>
    <w:rsid w:val="00C33AC7"/>
    <w:rsid w:val="00C34EA5"/>
    <w:rsid w:val="00C35B67"/>
    <w:rsid w:val="00C35C85"/>
    <w:rsid w:val="00C36C5A"/>
    <w:rsid w:val="00C37C01"/>
    <w:rsid w:val="00C414EF"/>
    <w:rsid w:val="00C54F35"/>
    <w:rsid w:val="00C673A6"/>
    <w:rsid w:val="00C9463B"/>
    <w:rsid w:val="00CA4DE1"/>
    <w:rsid w:val="00CB1694"/>
    <w:rsid w:val="00CB5861"/>
    <w:rsid w:val="00CB5C46"/>
    <w:rsid w:val="00CB74D7"/>
    <w:rsid w:val="00CC4BAD"/>
    <w:rsid w:val="00CE514E"/>
    <w:rsid w:val="00CE6D28"/>
    <w:rsid w:val="00CF5106"/>
    <w:rsid w:val="00CF5D4B"/>
    <w:rsid w:val="00D01AC9"/>
    <w:rsid w:val="00D03979"/>
    <w:rsid w:val="00D042B8"/>
    <w:rsid w:val="00D25ED9"/>
    <w:rsid w:val="00D301BD"/>
    <w:rsid w:val="00D37BD8"/>
    <w:rsid w:val="00D45083"/>
    <w:rsid w:val="00D4715B"/>
    <w:rsid w:val="00D56268"/>
    <w:rsid w:val="00D71D6C"/>
    <w:rsid w:val="00D72332"/>
    <w:rsid w:val="00D72B16"/>
    <w:rsid w:val="00D80097"/>
    <w:rsid w:val="00D805A3"/>
    <w:rsid w:val="00D81CD0"/>
    <w:rsid w:val="00D960C4"/>
    <w:rsid w:val="00DA61B8"/>
    <w:rsid w:val="00DB00DD"/>
    <w:rsid w:val="00DB2624"/>
    <w:rsid w:val="00DB49FC"/>
    <w:rsid w:val="00DC0DD3"/>
    <w:rsid w:val="00DD1AED"/>
    <w:rsid w:val="00DD247F"/>
    <w:rsid w:val="00DD305B"/>
    <w:rsid w:val="00DD58A5"/>
    <w:rsid w:val="00DE23D3"/>
    <w:rsid w:val="00DE2777"/>
    <w:rsid w:val="00DF0B46"/>
    <w:rsid w:val="00DF5BDD"/>
    <w:rsid w:val="00DF5F61"/>
    <w:rsid w:val="00E0075F"/>
    <w:rsid w:val="00E21D6C"/>
    <w:rsid w:val="00E30CC9"/>
    <w:rsid w:val="00E34EC5"/>
    <w:rsid w:val="00E418EB"/>
    <w:rsid w:val="00E430EF"/>
    <w:rsid w:val="00E569CD"/>
    <w:rsid w:val="00E727A7"/>
    <w:rsid w:val="00E72CCA"/>
    <w:rsid w:val="00E83DB6"/>
    <w:rsid w:val="00E84822"/>
    <w:rsid w:val="00E9248E"/>
    <w:rsid w:val="00E92965"/>
    <w:rsid w:val="00E97179"/>
    <w:rsid w:val="00EA3573"/>
    <w:rsid w:val="00EA3DFB"/>
    <w:rsid w:val="00EA6871"/>
    <w:rsid w:val="00ED0A5D"/>
    <w:rsid w:val="00ED3319"/>
    <w:rsid w:val="00EE1975"/>
    <w:rsid w:val="00EE4B89"/>
    <w:rsid w:val="00EF5F14"/>
    <w:rsid w:val="00F24ADC"/>
    <w:rsid w:val="00F24B6C"/>
    <w:rsid w:val="00F33528"/>
    <w:rsid w:val="00F544FA"/>
    <w:rsid w:val="00F75EA0"/>
    <w:rsid w:val="00F80BD9"/>
    <w:rsid w:val="00F968DE"/>
    <w:rsid w:val="00FA4243"/>
    <w:rsid w:val="00FB0CBE"/>
    <w:rsid w:val="00FC7ECF"/>
    <w:rsid w:val="00FF3EC8"/>
    <w:rsid w:val="00FF4BFA"/>
    <w:rsid w:val="00FF6D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 w:type="table" w:customStyle="1" w:styleId="TableGrid1">
    <w:name w:val="Table Grid1"/>
    <w:basedOn w:val="TableNormal"/>
    <w:next w:val="TableGrid"/>
    <w:uiPriority w:val="59"/>
    <w:rsid w:val="00FF6D7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6D7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96888">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245726740">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45083861">
      <w:bodyDiv w:val="1"/>
      <w:marLeft w:val="0"/>
      <w:marRight w:val="0"/>
      <w:marTop w:val="0"/>
      <w:marBottom w:val="0"/>
      <w:divBdr>
        <w:top w:val="none" w:sz="0" w:space="0" w:color="auto"/>
        <w:left w:val="none" w:sz="0" w:space="0" w:color="auto"/>
        <w:bottom w:val="none" w:sz="0" w:space="0" w:color="auto"/>
        <w:right w:val="none" w:sz="0" w:space="0" w:color="auto"/>
      </w:divBdr>
    </w:div>
    <w:div w:id="1007290920">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3840168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890191621">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20802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4143</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2017-12-13T12:53:00Z</cp:lastPrinted>
  <dcterms:created xsi:type="dcterms:W3CDTF">2018-02-02T11:25:00Z</dcterms:created>
  <dcterms:modified xsi:type="dcterms:W3CDTF">2018-02-02T11:25:00Z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00000000BC095E7D7A071E45AEB31986C17B1DAB841BCE00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