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2" w:rsidRDefault="00913E22" w:rsidP="005E2B5B">
      <w:pPr>
        <w:spacing w:before="100" w:beforeAutospacing="1" w:after="100" w:afterAutospacing="1"/>
        <w:ind w:left="851" w:hanging="851"/>
        <w:jc w:val="both"/>
        <w:outlineLvl w:val="0"/>
        <w:rPr>
          <w:b/>
        </w:rPr>
      </w:pPr>
    </w:p>
    <w:p w:rsidR="00913E22" w:rsidRPr="007A03B6" w:rsidRDefault="00913E22" w:rsidP="007A03B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A03B6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A03B6">
        <w:rPr>
          <w:rFonts w:ascii="Arial" w:hAnsi="Arial" w:cs="Arial"/>
          <w:b/>
        </w:rPr>
        <w:t xml:space="preserve">THE NATIONAL ASSEMBLY </w:t>
      </w:r>
      <w:r w:rsidRPr="007A03B6">
        <w:rPr>
          <w:rFonts w:ascii="Arial" w:hAnsi="Arial" w:cs="Arial"/>
          <w:b/>
        </w:rPr>
        <w:tab/>
      </w:r>
      <w:r w:rsidRPr="007A03B6">
        <w:rPr>
          <w:rFonts w:ascii="Arial" w:hAnsi="Arial" w:cs="Arial"/>
          <w:b/>
        </w:rPr>
        <w:tab/>
      </w:r>
      <w:r w:rsidRPr="007A03B6">
        <w:rPr>
          <w:rFonts w:ascii="Arial" w:hAnsi="Arial" w:cs="Arial"/>
          <w:b/>
        </w:rPr>
        <w:tab/>
      </w:r>
      <w:r w:rsidRPr="007A03B6">
        <w:rPr>
          <w:rFonts w:ascii="Arial" w:hAnsi="Arial" w:cs="Arial"/>
          <w:b/>
        </w:rPr>
        <w:tab/>
      </w:r>
    </w:p>
    <w:p w:rsidR="00913E22" w:rsidRPr="007A03B6" w:rsidRDefault="00913E22" w:rsidP="007A03B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A03B6">
        <w:rPr>
          <w:rFonts w:ascii="Arial" w:hAnsi="Arial" w:cs="Arial"/>
          <w:b/>
        </w:rPr>
        <w:tab/>
      </w:r>
      <w:r w:rsidRPr="007A03B6">
        <w:rPr>
          <w:rFonts w:ascii="Arial" w:hAnsi="Arial" w:cs="Arial"/>
          <w:b/>
        </w:rPr>
        <w:tab/>
      </w:r>
      <w:r w:rsidRPr="007A03B6">
        <w:rPr>
          <w:rFonts w:ascii="Arial" w:hAnsi="Arial" w:cs="Arial"/>
          <w:b/>
        </w:rPr>
        <w:tab/>
      </w:r>
      <w:r w:rsidRPr="007A03B6">
        <w:rPr>
          <w:rFonts w:ascii="Arial" w:hAnsi="Arial" w:cs="Arial"/>
          <w:b/>
        </w:rPr>
        <w:tab/>
        <w:t>QUESTION FOR WRITTEN REPLY</w:t>
      </w:r>
    </w:p>
    <w:p w:rsidR="00913E22" w:rsidRPr="007A03B6" w:rsidRDefault="00913E22" w:rsidP="005E2B5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913E22" w:rsidRPr="007A03B6" w:rsidRDefault="00913E22" w:rsidP="007A03B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A03B6">
        <w:rPr>
          <w:rFonts w:ascii="Arial" w:hAnsi="Arial" w:cs="Arial"/>
          <w:b/>
        </w:rPr>
        <w:t>3680.</w:t>
      </w:r>
      <w:r w:rsidRPr="007A03B6">
        <w:rPr>
          <w:rFonts w:ascii="Arial" w:hAnsi="Arial" w:cs="Arial"/>
          <w:b/>
        </w:rPr>
        <w:tab/>
        <w:t>Mr P G Atkinson (DA) to ask the Minister of Trade and Industry:</w:t>
      </w:r>
    </w:p>
    <w:p w:rsidR="00913E22" w:rsidRPr="007A03B6" w:rsidRDefault="00913E22" w:rsidP="007A03B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</w:rPr>
      </w:pPr>
      <w:r w:rsidRPr="007A03B6">
        <w:rPr>
          <w:rFonts w:ascii="Arial" w:hAnsi="Arial" w:cs="Arial"/>
        </w:rPr>
        <w:t>(1)</w:t>
      </w:r>
      <w:r w:rsidRPr="007A03B6">
        <w:rPr>
          <w:rFonts w:ascii="Arial" w:hAnsi="Arial" w:cs="Arial"/>
        </w:rPr>
        <w:tab/>
        <w:t xml:space="preserve">With respect to the Nexus Forensic Services report into the Centurion Aerospace </w:t>
      </w:r>
      <w:r w:rsidRPr="007A03B6">
        <w:rPr>
          <w:rFonts w:ascii="Arial" w:hAnsi="Arial" w:cs="Arial"/>
          <w:lang w:val="en-ZA"/>
        </w:rPr>
        <w:t>Village</w:t>
      </w:r>
      <w:r w:rsidRPr="007A03B6">
        <w:rPr>
          <w:rFonts w:ascii="Arial" w:hAnsi="Arial" w:cs="Arial"/>
        </w:rPr>
        <w:t xml:space="preserve"> (CAV) in Gauteng, (a) which company was contracted to construct the ICT2 Building and (b) when did construction (i) commence and (ii) conclude;</w:t>
      </w:r>
    </w:p>
    <w:p w:rsidR="00913E22" w:rsidRPr="007A03B6" w:rsidRDefault="00913E22" w:rsidP="007A03B6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7A03B6">
        <w:rPr>
          <w:rFonts w:ascii="Arial" w:hAnsi="Arial" w:cs="Arial"/>
        </w:rPr>
        <w:t>(2)</w:t>
      </w:r>
      <w:r w:rsidRPr="007A03B6">
        <w:rPr>
          <w:rFonts w:ascii="Arial" w:hAnsi="Arial" w:cs="Arial"/>
        </w:rPr>
        <w:tab/>
        <w:t>(a) which (i) person(s) and/or (ii) companies have assumed tenancy of the ICT2 Building and (b) on which dates did the specified occupancy (i) begin and (ii) end in each specified case;</w:t>
      </w:r>
    </w:p>
    <w:p w:rsidR="00913E22" w:rsidRPr="007A03B6" w:rsidRDefault="00913E22" w:rsidP="007A03B6">
      <w:pPr>
        <w:spacing w:before="100" w:beforeAutospacing="1" w:after="100" w:afterAutospacing="1"/>
        <w:ind w:left="1440" w:right="-142" w:hanging="589"/>
        <w:jc w:val="both"/>
        <w:outlineLvl w:val="0"/>
        <w:rPr>
          <w:rFonts w:ascii="Arial" w:hAnsi="Arial" w:cs="Arial"/>
        </w:rPr>
      </w:pPr>
      <w:r w:rsidRPr="007A03B6">
        <w:rPr>
          <w:rFonts w:ascii="Arial" w:hAnsi="Arial" w:cs="Arial"/>
        </w:rPr>
        <w:t>(3)</w:t>
      </w:r>
      <w:r w:rsidRPr="007A03B6">
        <w:rPr>
          <w:rFonts w:ascii="Arial" w:hAnsi="Arial" w:cs="Arial"/>
        </w:rPr>
        <w:tab/>
        <w:t>is (a) electricity, (b) water and/or (c) any other service supplied to the ICT2 Building by the CAV; if not, who supplies the ICT2 Building with the specified services; if so, when were the specified services established?NW4347E</w:t>
      </w:r>
    </w:p>
    <w:p w:rsidR="00913E22" w:rsidRPr="007A03B6" w:rsidRDefault="00913E22" w:rsidP="007A03B6">
      <w:pPr>
        <w:jc w:val="both"/>
        <w:rPr>
          <w:rFonts w:ascii="Arial" w:hAnsi="Arial" w:cs="Arial"/>
          <w:b/>
        </w:rPr>
      </w:pPr>
      <w:r w:rsidRPr="007A03B6">
        <w:rPr>
          <w:rFonts w:ascii="Arial" w:hAnsi="Arial" w:cs="Arial"/>
          <w:b/>
        </w:rPr>
        <w:t>Response:</w:t>
      </w:r>
    </w:p>
    <w:p w:rsidR="00913E22" w:rsidRPr="007A03B6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D755C1">
      <w:pPr>
        <w:ind w:left="426"/>
        <w:jc w:val="both"/>
        <w:rPr>
          <w:rFonts w:ascii="Arial" w:hAnsi="Arial" w:cs="Arial"/>
        </w:rPr>
      </w:pPr>
      <w:r w:rsidRPr="007A03B6">
        <w:rPr>
          <w:rFonts w:ascii="Arial" w:hAnsi="Arial" w:cs="Arial"/>
        </w:rPr>
        <w:t>1.a)</w:t>
      </w:r>
      <w:r>
        <w:rPr>
          <w:rFonts w:ascii="Arial" w:hAnsi="Arial" w:cs="Arial"/>
        </w:rPr>
        <w:t xml:space="preserve"> </w:t>
      </w:r>
      <w:r w:rsidRPr="007A03B6">
        <w:rPr>
          <w:rFonts w:ascii="Arial" w:hAnsi="Arial" w:cs="Arial"/>
        </w:rPr>
        <w:t xml:space="preserve">The company contracted to construct the ICT2 Building was Stefannuti Stocks/Timbela Joint Venture. </w:t>
      </w:r>
    </w:p>
    <w:p w:rsidR="00913E22" w:rsidRPr="007A03B6" w:rsidRDefault="00913E22" w:rsidP="007A03B6">
      <w:pPr>
        <w:jc w:val="both"/>
        <w:rPr>
          <w:rFonts w:ascii="Arial" w:hAnsi="Arial" w:cs="Arial"/>
        </w:rPr>
      </w:pPr>
    </w:p>
    <w:p w:rsidR="00913E22" w:rsidRPr="007A03B6" w:rsidRDefault="00913E22" w:rsidP="00D755C1">
      <w:pPr>
        <w:ind w:left="567" w:hanging="141"/>
        <w:jc w:val="both"/>
        <w:rPr>
          <w:rFonts w:ascii="Arial" w:hAnsi="Arial" w:cs="Arial"/>
        </w:rPr>
      </w:pPr>
      <w:r w:rsidRPr="007A03B6">
        <w:rPr>
          <w:rFonts w:ascii="Arial" w:hAnsi="Arial" w:cs="Arial"/>
        </w:rPr>
        <w:t xml:space="preserve">b) i) The site for the construction was handed over on 23 January 2011. The ‘Works Completion’ was on the 6 December 2011. </w:t>
      </w: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Pr="007A03B6" w:rsidRDefault="00913E22" w:rsidP="00F3508F">
      <w:pPr>
        <w:ind w:left="426"/>
        <w:jc w:val="both"/>
        <w:rPr>
          <w:rFonts w:ascii="Arial" w:hAnsi="Arial" w:cs="Arial"/>
        </w:rPr>
      </w:pPr>
      <w:r w:rsidRPr="007A03B6">
        <w:rPr>
          <w:rFonts w:ascii="Arial" w:hAnsi="Arial" w:cs="Arial"/>
        </w:rPr>
        <w:t>ii) The ‘Final Completion/Correction of Defects’ was on 5 December 2012. The official opening of the ICT2 building was on 29 November 2011 and official occupation was on 2 January 2012.</w:t>
      </w:r>
    </w:p>
    <w:p w:rsidR="00913E22" w:rsidRPr="007A03B6" w:rsidRDefault="00913E22" w:rsidP="007A03B6">
      <w:pPr>
        <w:jc w:val="both"/>
        <w:rPr>
          <w:rFonts w:ascii="Arial" w:hAnsi="Arial" w:cs="Arial"/>
        </w:rPr>
      </w:pPr>
    </w:p>
    <w:p w:rsidR="00913E22" w:rsidRPr="007A03B6" w:rsidRDefault="00913E22" w:rsidP="00D755C1">
      <w:pPr>
        <w:ind w:left="426"/>
        <w:jc w:val="both"/>
        <w:rPr>
          <w:rFonts w:ascii="Arial" w:hAnsi="Arial" w:cs="Arial"/>
        </w:rPr>
      </w:pPr>
      <w:r w:rsidRPr="007A03B6">
        <w:rPr>
          <w:rFonts w:ascii="Arial" w:hAnsi="Arial" w:cs="Arial"/>
        </w:rPr>
        <w:t>2.a) Occupation of the ICT2 building took place on the 2 January by the CAV staff and by Aerosud.</w:t>
      </w: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Pr="007A03B6" w:rsidRDefault="00913E22" w:rsidP="00D755C1">
      <w:pPr>
        <w:ind w:left="426"/>
        <w:jc w:val="both"/>
        <w:rPr>
          <w:rFonts w:ascii="Arial" w:hAnsi="Arial" w:cs="Arial"/>
        </w:rPr>
      </w:pPr>
      <w:r w:rsidRPr="007A03B6">
        <w:rPr>
          <w:rFonts w:ascii="Arial" w:hAnsi="Arial" w:cs="Arial"/>
        </w:rPr>
        <w:t>b) Aerosud and the CAV staff still occupy the building which is mainly used for innovation and training for the Ahrlac programme.</w:t>
      </w:r>
    </w:p>
    <w:p w:rsidR="00913E22" w:rsidRPr="007A03B6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D755C1">
      <w:pPr>
        <w:ind w:left="720"/>
        <w:jc w:val="both"/>
        <w:rPr>
          <w:rFonts w:ascii="Arial" w:hAnsi="Arial" w:cs="Arial"/>
        </w:rPr>
      </w:pPr>
      <w:r w:rsidRPr="007A03B6">
        <w:rPr>
          <w:rFonts w:ascii="Arial" w:hAnsi="Arial" w:cs="Arial"/>
        </w:rPr>
        <w:t>3.a)</w:t>
      </w:r>
      <w:r>
        <w:rPr>
          <w:rFonts w:ascii="Arial" w:hAnsi="Arial" w:cs="Arial"/>
        </w:rPr>
        <w:t xml:space="preserve"> </w:t>
      </w:r>
      <w:r w:rsidRPr="007A03B6">
        <w:rPr>
          <w:rFonts w:ascii="Arial" w:hAnsi="Arial" w:cs="Arial"/>
        </w:rPr>
        <w:t>Electricity, water and sewer services to the ITC2 building was supplied by Aerosud from the commencement of construction as a temporary measure. This was also the case with respect to the provision of electricity to the construction activities for phase two of the CAV.</w:t>
      </w: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p w:rsidR="00913E22" w:rsidRDefault="00913E22" w:rsidP="007A03B6">
      <w:pPr>
        <w:jc w:val="both"/>
        <w:rPr>
          <w:rFonts w:ascii="Arial" w:hAnsi="Arial" w:cs="Arial"/>
        </w:rPr>
      </w:pPr>
    </w:p>
    <w:sectPr w:rsidR="00913E22" w:rsidSect="00AF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5B"/>
    <w:rsid w:val="00072474"/>
    <w:rsid w:val="004150E2"/>
    <w:rsid w:val="004E03B3"/>
    <w:rsid w:val="005E2B5B"/>
    <w:rsid w:val="007A03B6"/>
    <w:rsid w:val="00856762"/>
    <w:rsid w:val="00913E22"/>
    <w:rsid w:val="00A32A26"/>
    <w:rsid w:val="00AF725E"/>
    <w:rsid w:val="00CD0976"/>
    <w:rsid w:val="00D755C1"/>
    <w:rsid w:val="00F3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5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GStrachan</dc:creator>
  <cp:keywords/>
  <dc:description/>
  <cp:lastModifiedBy>schuene</cp:lastModifiedBy>
  <cp:revision>2</cp:revision>
  <cp:lastPrinted>2015-09-30T08:49:00Z</cp:lastPrinted>
  <dcterms:created xsi:type="dcterms:W3CDTF">2015-10-01T08:14:00Z</dcterms:created>
  <dcterms:modified xsi:type="dcterms:W3CDTF">2015-10-01T08:14:00Z</dcterms:modified>
</cp:coreProperties>
</file>