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FE6A69">
      <w:r>
        <w:rPr>
          <w:rFonts w:ascii="Arial" w:hAnsi="Arial" w:cs="Arial"/>
          <w:noProof/>
          <w:lang w:val="en-ZA" w:eastAsia="en-ZA"/>
        </w:rPr>
        <w:drawing>
          <wp:inline distT="0" distB="0" distL="0" distR="0">
            <wp:extent cx="3248025" cy="990600"/>
            <wp:effectExtent l="19050" t="0" r="9525" b="0"/>
            <wp:docPr id="2" name="Picture 1" descr="Description: logo_A4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_A4_bw"/>
                    <pic:cNvPicPr>
                      <a:picLocks noChangeArrowheads="1"/>
                    </pic:cNvPicPr>
                  </pic:nvPicPr>
                  <pic:blipFill>
                    <a:blip r:embed="rId7" cstate="print"/>
                    <a:srcRect/>
                    <a:stretch>
                      <a:fillRect/>
                    </a:stretch>
                  </pic:blipFill>
                  <pic:spPr bwMode="auto">
                    <a:xfrm>
                      <a:off x="0" y="0"/>
                      <a:ext cx="3248025" cy="990600"/>
                    </a:xfrm>
                    <a:prstGeom prst="rect">
                      <a:avLst/>
                    </a:prstGeom>
                    <a:noFill/>
                    <a:ln w="9525">
                      <a:noFill/>
                      <a:miter lim="800000"/>
                      <a:headEnd/>
                      <a:tailEnd/>
                    </a:ln>
                  </pic:spPr>
                </pic:pic>
              </a:graphicData>
            </a:graphic>
          </wp:inline>
        </w:drawing>
      </w:r>
    </w:p>
    <w:p w:rsidR="00984D31" w:rsidRDefault="00984D31"/>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19057E">
        <w:rPr>
          <w:rFonts w:ascii="Arial" w:hAnsi="Arial" w:cs="Arial"/>
          <w:b/>
          <w:sz w:val="24"/>
          <w:szCs w:val="24"/>
        </w:rPr>
        <w:t xml:space="preserve">WRITTEN </w:t>
      </w:r>
      <w:r w:rsidRPr="00984D31">
        <w:rPr>
          <w:rFonts w:ascii="Arial" w:hAnsi="Arial" w:cs="Arial"/>
          <w:b/>
          <w:sz w:val="24"/>
          <w:szCs w:val="24"/>
        </w:rPr>
        <w:t xml:space="preserve">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EB3AD2">
        <w:rPr>
          <w:rFonts w:ascii="Arial" w:hAnsi="Arial" w:cs="Arial"/>
          <w:b/>
          <w:sz w:val="24"/>
          <w:szCs w:val="24"/>
        </w:rPr>
        <w:t>3</w:t>
      </w:r>
      <w:r w:rsidR="005D565D">
        <w:rPr>
          <w:rFonts w:ascii="Arial" w:hAnsi="Arial" w:cs="Arial"/>
          <w:b/>
          <w:sz w:val="24"/>
          <w:szCs w:val="24"/>
        </w:rPr>
        <w:t>675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5D565D">
        <w:rPr>
          <w:rFonts w:ascii="Arial" w:hAnsi="Arial" w:cs="Arial"/>
          <w:b/>
          <w:sz w:val="24"/>
          <w:szCs w:val="24"/>
        </w:rPr>
        <w:t>2</w:t>
      </w:r>
      <w:r w:rsidR="00EB3AD2">
        <w:rPr>
          <w:rFonts w:ascii="Arial" w:hAnsi="Arial" w:cs="Arial"/>
          <w:b/>
          <w:sz w:val="24"/>
          <w:szCs w:val="24"/>
        </w:rPr>
        <w:t>1</w:t>
      </w:r>
      <w:r w:rsidR="00975C55">
        <w:rPr>
          <w:rFonts w:ascii="Arial" w:hAnsi="Arial" w:cs="Arial"/>
          <w:b/>
          <w:sz w:val="24"/>
          <w:szCs w:val="24"/>
        </w:rPr>
        <w:t xml:space="preserve"> SEPTEMBER </w:t>
      </w:r>
      <w:r w:rsidR="00020294">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975C55">
        <w:rPr>
          <w:rFonts w:ascii="Arial" w:hAnsi="Arial" w:cs="Arial"/>
          <w:b/>
          <w:sz w:val="24"/>
          <w:szCs w:val="24"/>
        </w:rPr>
        <w:t xml:space="preserve"> </w:t>
      </w:r>
      <w:r w:rsidR="00BC7E08">
        <w:rPr>
          <w:rFonts w:ascii="Arial" w:hAnsi="Arial" w:cs="Arial"/>
          <w:b/>
          <w:sz w:val="24"/>
          <w:szCs w:val="24"/>
        </w:rPr>
        <w:t xml:space="preserve">16 </w:t>
      </w:r>
      <w:r w:rsidR="00975C55">
        <w:rPr>
          <w:rFonts w:ascii="Arial" w:hAnsi="Arial" w:cs="Arial"/>
          <w:b/>
          <w:sz w:val="24"/>
          <w:szCs w:val="24"/>
        </w:rPr>
        <w:t xml:space="preserve">OCTOBER </w:t>
      </w:r>
      <w:r w:rsidR="009457CB">
        <w:rPr>
          <w:rFonts w:ascii="Arial" w:hAnsi="Arial" w:cs="Arial"/>
          <w:b/>
          <w:sz w:val="24"/>
          <w:szCs w:val="24"/>
        </w:rPr>
        <w:t>2015</w:t>
      </w:r>
    </w:p>
    <w:p w:rsidR="00EB3AD2" w:rsidRDefault="00EB3AD2" w:rsidP="00EB3AD2">
      <w:pPr>
        <w:spacing w:line="360" w:lineRule="auto"/>
        <w:jc w:val="both"/>
        <w:rPr>
          <w:rFonts w:ascii="Times New Roman" w:hAnsi="Times New Roman"/>
          <w:szCs w:val="24"/>
        </w:rPr>
      </w:pPr>
    </w:p>
    <w:p w:rsidR="0088624C" w:rsidRPr="0088624C" w:rsidRDefault="0088624C" w:rsidP="00EB3AD2">
      <w:pPr>
        <w:spacing w:line="360" w:lineRule="auto"/>
        <w:jc w:val="both"/>
        <w:rPr>
          <w:rFonts w:ascii="Arial" w:hAnsi="Arial" w:cs="Arial"/>
          <w:b/>
          <w:sz w:val="24"/>
          <w:szCs w:val="24"/>
        </w:rPr>
      </w:pPr>
      <w:r w:rsidRPr="0088624C">
        <w:rPr>
          <w:rFonts w:ascii="Arial" w:hAnsi="Arial" w:cs="Arial"/>
          <w:b/>
          <w:sz w:val="24"/>
          <w:szCs w:val="24"/>
        </w:rPr>
        <w:t>Question:</w:t>
      </w:r>
    </w:p>
    <w:p w:rsidR="00EB3AD2" w:rsidRDefault="005D565D" w:rsidP="0088624C">
      <w:pPr>
        <w:spacing w:before="100" w:beforeAutospacing="1" w:line="360" w:lineRule="auto"/>
        <w:jc w:val="both"/>
        <w:outlineLvl w:val="0"/>
        <w:rPr>
          <w:rFonts w:ascii="Arial" w:hAnsi="Arial" w:cs="Arial"/>
          <w:b/>
          <w:sz w:val="24"/>
          <w:szCs w:val="24"/>
        </w:rPr>
      </w:pPr>
      <w:r>
        <w:rPr>
          <w:rFonts w:ascii="Arial" w:hAnsi="Arial" w:cs="Arial"/>
          <w:b/>
          <w:sz w:val="24"/>
          <w:szCs w:val="24"/>
        </w:rPr>
        <w:t>Mr A R Mcloughlin (DA) to ask the Minister of Justice and Correctional Services:</w:t>
      </w:r>
    </w:p>
    <w:p w:rsidR="005D565D" w:rsidRDefault="005D565D" w:rsidP="0088624C">
      <w:pPr>
        <w:spacing w:before="100" w:beforeAutospacing="1" w:line="360" w:lineRule="auto"/>
        <w:jc w:val="both"/>
        <w:outlineLvl w:val="0"/>
        <w:rPr>
          <w:rFonts w:ascii="Arial" w:hAnsi="Arial" w:cs="Arial"/>
          <w:sz w:val="24"/>
          <w:szCs w:val="24"/>
        </w:rPr>
      </w:pPr>
      <w:r w:rsidRPr="005D565D">
        <w:rPr>
          <w:rFonts w:ascii="Arial" w:hAnsi="Arial" w:cs="Arial"/>
          <w:sz w:val="24"/>
          <w:szCs w:val="24"/>
        </w:rPr>
        <w:t xml:space="preserve">What is the </w:t>
      </w:r>
      <w:r>
        <w:rPr>
          <w:rFonts w:ascii="Arial" w:hAnsi="Arial" w:cs="Arial"/>
          <w:sz w:val="24"/>
          <w:szCs w:val="24"/>
        </w:rPr>
        <w:t>(a) total amount spent and (b) breakdown of such expenditure on the compensation of each (i) commissioner, (ii) evidence leader and (iii) forensic auditor working as part of the Commission of Inquiry into allegations of fraud, corruption, impropriety or irregularity in the Strategic Defence Procurement Packages since 27 October 2012?                                                                              NW4342E</w:t>
      </w:r>
    </w:p>
    <w:p w:rsidR="005D565D" w:rsidRDefault="005D565D" w:rsidP="0088624C">
      <w:pPr>
        <w:spacing w:before="100" w:beforeAutospacing="1" w:line="360" w:lineRule="auto"/>
        <w:jc w:val="both"/>
        <w:outlineLvl w:val="0"/>
        <w:rPr>
          <w:rFonts w:ascii="Arial" w:hAnsi="Arial" w:cs="Arial"/>
          <w:sz w:val="24"/>
          <w:szCs w:val="24"/>
        </w:rPr>
      </w:pPr>
    </w:p>
    <w:p w:rsidR="005D565D" w:rsidRDefault="005D565D" w:rsidP="0088624C">
      <w:pPr>
        <w:spacing w:before="100" w:beforeAutospacing="1" w:line="360" w:lineRule="auto"/>
        <w:jc w:val="both"/>
        <w:outlineLvl w:val="0"/>
        <w:rPr>
          <w:rFonts w:ascii="Arial" w:hAnsi="Arial" w:cs="Arial"/>
          <w:b/>
          <w:sz w:val="24"/>
          <w:szCs w:val="24"/>
        </w:rPr>
      </w:pPr>
      <w:r>
        <w:rPr>
          <w:rFonts w:ascii="Arial" w:hAnsi="Arial" w:cs="Arial"/>
          <w:b/>
          <w:sz w:val="24"/>
          <w:szCs w:val="24"/>
        </w:rPr>
        <w:t>Reply:</w:t>
      </w:r>
    </w:p>
    <w:p w:rsidR="005D565D" w:rsidRDefault="005D565D" w:rsidP="0088624C">
      <w:pPr>
        <w:spacing w:before="100" w:beforeAutospacing="1" w:line="360" w:lineRule="auto"/>
        <w:jc w:val="both"/>
        <w:outlineLvl w:val="0"/>
        <w:rPr>
          <w:rFonts w:ascii="Arial" w:hAnsi="Arial" w:cs="Arial"/>
          <w:b/>
          <w:sz w:val="24"/>
          <w:szCs w:val="24"/>
        </w:rPr>
      </w:pPr>
    </w:p>
    <w:p w:rsidR="005D565D" w:rsidRDefault="005D565D" w:rsidP="009E0B5C">
      <w:pPr>
        <w:pStyle w:val="ListParagraph"/>
        <w:tabs>
          <w:tab w:val="left" w:pos="1418"/>
        </w:tabs>
        <w:spacing w:before="100" w:beforeAutospacing="1" w:after="100" w:afterAutospacing="1" w:line="360" w:lineRule="auto"/>
        <w:ind w:left="502"/>
        <w:jc w:val="both"/>
        <w:rPr>
          <w:rFonts w:ascii="Arial" w:hAnsi="Arial" w:cs="Arial"/>
        </w:rPr>
      </w:pPr>
      <w:r>
        <w:rPr>
          <w:rFonts w:ascii="Arial" w:hAnsi="Arial" w:cs="Arial"/>
        </w:rPr>
        <w:t>(a)(i)</w:t>
      </w:r>
      <w:r>
        <w:rPr>
          <w:rFonts w:ascii="Arial" w:hAnsi="Arial" w:cs="Arial"/>
        </w:rPr>
        <w:tab/>
        <w:t>Both Commissioners are Judges from the High Court and are therefore not remunerated by the Commission.</w:t>
      </w:r>
    </w:p>
    <w:p w:rsidR="005D565D" w:rsidRDefault="005D565D" w:rsidP="005D565D">
      <w:pPr>
        <w:spacing w:before="100" w:beforeAutospacing="1" w:after="100" w:afterAutospacing="1" w:line="360" w:lineRule="auto"/>
        <w:ind w:left="1418"/>
        <w:jc w:val="both"/>
        <w:rPr>
          <w:rFonts w:ascii="Arial" w:hAnsi="Arial" w:cs="Arial"/>
        </w:rPr>
      </w:pPr>
      <w:r>
        <w:rPr>
          <w:rFonts w:ascii="Arial" w:hAnsi="Arial" w:cs="Arial"/>
        </w:rPr>
        <w:lastRenderedPageBreak/>
        <w:t>(ii)</w:t>
      </w:r>
      <w:r>
        <w:rPr>
          <w:rFonts w:ascii="Arial" w:hAnsi="Arial" w:cs="Arial"/>
        </w:rPr>
        <w:tab/>
        <w:t xml:space="preserve">The total cost </w:t>
      </w:r>
      <w:r w:rsidR="009E0B5C">
        <w:rPr>
          <w:rFonts w:ascii="Arial" w:hAnsi="Arial" w:cs="Arial"/>
        </w:rPr>
        <w:t xml:space="preserve">for  the evidence leaders, the research consultant and the forensic auditor </w:t>
      </w:r>
      <w:r>
        <w:rPr>
          <w:rFonts w:ascii="Arial" w:hAnsi="Arial" w:cs="Arial"/>
        </w:rPr>
        <w:t>from 27 October 2012  to 31 August 2015</w:t>
      </w:r>
      <w:r w:rsidR="00FD150F">
        <w:rPr>
          <w:rFonts w:ascii="Arial" w:hAnsi="Arial" w:cs="Arial"/>
        </w:rPr>
        <w:t>,</w:t>
      </w:r>
      <w:r>
        <w:rPr>
          <w:rFonts w:ascii="Arial" w:hAnsi="Arial" w:cs="Arial"/>
        </w:rPr>
        <w:t xml:space="preserve"> is R73, 240 million</w:t>
      </w:r>
      <w:r w:rsidR="009E0B5C">
        <w:rPr>
          <w:rFonts w:ascii="Arial" w:hAnsi="Arial" w:cs="Arial"/>
        </w:rPr>
        <w:t>,</w:t>
      </w:r>
      <w:r>
        <w:rPr>
          <w:rFonts w:ascii="Arial" w:hAnsi="Arial" w:cs="Arial"/>
        </w:rPr>
        <w:t xml:space="preserve"> broken down as follows:</w:t>
      </w:r>
    </w:p>
    <w:p w:rsidR="005D565D" w:rsidRDefault="00FE6A69" w:rsidP="005D565D">
      <w:pPr>
        <w:spacing w:before="100" w:beforeAutospacing="1" w:after="100" w:afterAutospacing="1" w:line="360" w:lineRule="auto"/>
        <w:jc w:val="both"/>
        <w:rPr>
          <w:rFonts w:ascii="Arial" w:hAnsi="Arial" w:cs="Arial"/>
        </w:rPr>
      </w:pPr>
      <w:r>
        <w:rPr>
          <w:rFonts w:ascii="Arial" w:hAnsi="Arial" w:cs="Arial"/>
          <w:noProof/>
          <w:lang w:val="en-ZA" w:eastAsia="en-ZA"/>
        </w:rPr>
        <w:drawing>
          <wp:inline distT="0" distB="0" distL="0" distR="0">
            <wp:extent cx="5962650" cy="30480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62650" cy="3048000"/>
                    </a:xfrm>
                    <a:prstGeom prst="rect">
                      <a:avLst/>
                    </a:prstGeom>
                    <a:noFill/>
                    <a:ln w="9525">
                      <a:noFill/>
                      <a:miter lim="800000"/>
                      <a:headEnd/>
                      <a:tailEnd/>
                    </a:ln>
                  </pic:spPr>
                </pic:pic>
              </a:graphicData>
            </a:graphic>
          </wp:inline>
        </w:drawing>
      </w:r>
    </w:p>
    <w:p w:rsidR="005D565D" w:rsidRDefault="005D565D" w:rsidP="005D565D">
      <w:pPr>
        <w:spacing w:before="100" w:beforeAutospacing="1" w:after="100" w:afterAutospacing="1" w:line="360" w:lineRule="auto"/>
        <w:jc w:val="both"/>
        <w:rPr>
          <w:rFonts w:ascii="Arial" w:hAnsi="Arial" w:cs="Arial"/>
        </w:rPr>
      </w:pPr>
    </w:p>
    <w:p w:rsidR="005D565D" w:rsidRDefault="005D565D" w:rsidP="005D565D">
      <w:pPr>
        <w:pStyle w:val="ListParagraph"/>
        <w:spacing w:before="100" w:beforeAutospacing="1" w:after="100" w:afterAutospacing="1" w:line="360" w:lineRule="auto"/>
        <w:ind w:left="502"/>
        <w:jc w:val="both"/>
        <w:rPr>
          <w:rFonts w:ascii="Arial" w:hAnsi="Arial" w:cs="Arial"/>
        </w:rPr>
      </w:pPr>
    </w:p>
    <w:p w:rsidR="005D565D" w:rsidRDefault="005D565D" w:rsidP="005D565D">
      <w:pPr>
        <w:pStyle w:val="ListParagraph"/>
        <w:spacing w:before="100" w:beforeAutospacing="1" w:after="100" w:afterAutospacing="1" w:line="360" w:lineRule="auto"/>
        <w:ind w:left="502"/>
        <w:jc w:val="both"/>
        <w:rPr>
          <w:rFonts w:ascii="Arial" w:hAnsi="Arial" w:cs="Arial"/>
        </w:rPr>
      </w:pPr>
    </w:p>
    <w:p w:rsidR="005D565D" w:rsidRDefault="005D565D" w:rsidP="005D565D">
      <w:pPr>
        <w:pStyle w:val="ListParagraph"/>
        <w:spacing w:before="100" w:beforeAutospacing="1" w:after="100" w:afterAutospacing="1" w:line="360" w:lineRule="auto"/>
        <w:ind w:left="502"/>
        <w:jc w:val="both"/>
        <w:rPr>
          <w:rFonts w:ascii="Arial" w:hAnsi="Arial" w:cs="Arial"/>
        </w:rPr>
      </w:pPr>
    </w:p>
    <w:p w:rsidR="005D565D" w:rsidRDefault="005D565D" w:rsidP="005D565D">
      <w:pPr>
        <w:pStyle w:val="ListParagraph"/>
        <w:spacing w:before="100" w:beforeAutospacing="1" w:after="100" w:afterAutospacing="1" w:line="360" w:lineRule="auto"/>
        <w:ind w:left="502"/>
        <w:jc w:val="both"/>
        <w:rPr>
          <w:rFonts w:ascii="Arial" w:hAnsi="Arial" w:cs="Arial"/>
        </w:rPr>
      </w:pPr>
    </w:p>
    <w:p w:rsidR="005D565D" w:rsidRDefault="005D565D" w:rsidP="005D565D">
      <w:pPr>
        <w:pStyle w:val="ListParagraph"/>
        <w:spacing w:before="100" w:beforeAutospacing="1" w:after="100" w:afterAutospacing="1" w:line="360" w:lineRule="auto"/>
        <w:ind w:left="502"/>
        <w:jc w:val="both"/>
        <w:rPr>
          <w:rFonts w:ascii="Arial" w:hAnsi="Arial" w:cs="Arial"/>
        </w:rPr>
      </w:pPr>
    </w:p>
    <w:p w:rsidR="005D565D" w:rsidRPr="005D565D" w:rsidRDefault="005D565D" w:rsidP="0088624C">
      <w:pPr>
        <w:spacing w:before="100" w:beforeAutospacing="1" w:line="360" w:lineRule="auto"/>
        <w:jc w:val="both"/>
        <w:outlineLvl w:val="0"/>
        <w:rPr>
          <w:rFonts w:ascii="Arial" w:hAnsi="Arial" w:cs="Arial"/>
          <w:b/>
          <w:sz w:val="24"/>
          <w:szCs w:val="24"/>
        </w:rPr>
      </w:pPr>
    </w:p>
    <w:p w:rsidR="005D565D" w:rsidRPr="005D565D" w:rsidRDefault="005D565D" w:rsidP="0088624C">
      <w:pPr>
        <w:spacing w:before="100" w:beforeAutospacing="1" w:line="360" w:lineRule="auto"/>
        <w:jc w:val="both"/>
        <w:outlineLvl w:val="0"/>
        <w:rPr>
          <w:rFonts w:ascii="Arial" w:hAnsi="Arial" w:cs="Arial"/>
          <w:sz w:val="24"/>
          <w:szCs w:val="24"/>
        </w:rPr>
      </w:pPr>
    </w:p>
    <w:p w:rsidR="00EB3AD2" w:rsidRPr="00EB3AD2" w:rsidRDefault="00EB3AD2" w:rsidP="00EB3AD2">
      <w:pPr>
        <w:spacing w:before="100" w:beforeAutospacing="1" w:line="360" w:lineRule="auto"/>
        <w:ind w:left="720"/>
        <w:jc w:val="both"/>
        <w:outlineLvl w:val="0"/>
        <w:rPr>
          <w:rFonts w:ascii="Arial" w:hAnsi="Arial" w:cs="Arial"/>
          <w:b/>
          <w:sz w:val="24"/>
          <w:szCs w:val="24"/>
        </w:rPr>
      </w:pPr>
    </w:p>
    <w:p w:rsidR="00EB3AD2" w:rsidRPr="00EB3AD2" w:rsidRDefault="00EB3AD2" w:rsidP="00EB3AD2">
      <w:pPr>
        <w:spacing w:before="100" w:beforeAutospacing="1" w:line="360" w:lineRule="auto"/>
        <w:ind w:left="720"/>
        <w:jc w:val="both"/>
        <w:outlineLvl w:val="0"/>
        <w:rPr>
          <w:rFonts w:ascii="Arial" w:hAnsi="Arial" w:cs="Arial"/>
          <w:b/>
          <w:sz w:val="24"/>
          <w:szCs w:val="24"/>
        </w:rPr>
      </w:pPr>
      <w:r w:rsidRPr="00EB3AD2">
        <w:rPr>
          <w:rFonts w:ascii="Arial" w:hAnsi="Arial" w:cs="Arial"/>
          <w:b/>
          <w:sz w:val="24"/>
          <w:szCs w:val="24"/>
        </w:rPr>
        <w:t xml:space="preserve"> </w:t>
      </w:r>
    </w:p>
    <w:p w:rsidR="00BD1D1A" w:rsidRPr="00EB3AD2" w:rsidRDefault="00BD1D1A" w:rsidP="00EB3AD2">
      <w:pPr>
        <w:pStyle w:val="BodyTextIndent2"/>
        <w:tabs>
          <w:tab w:val="left" w:pos="720"/>
        </w:tabs>
        <w:ind w:left="720" w:hanging="720"/>
        <w:jc w:val="both"/>
        <w:rPr>
          <w:rFonts w:ascii="Arial" w:hAnsi="Arial" w:cs="Arial"/>
          <w:szCs w:val="24"/>
        </w:rPr>
      </w:pPr>
    </w:p>
    <w:p w:rsidR="00095E14" w:rsidRPr="00EB3AD2" w:rsidRDefault="00095E14" w:rsidP="00345ED1">
      <w:pPr>
        <w:tabs>
          <w:tab w:val="right" w:pos="9000"/>
        </w:tabs>
        <w:spacing w:before="100" w:beforeAutospacing="1" w:after="100" w:afterAutospacing="1" w:line="360" w:lineRule="auto"/>
        <w:ind w:left="709"/>
        <w:jc w:val="both"/>
        <w:rPr>
          <w:rFonts w:ascii="Arial" w:hAnsi="Arial" w:cs="Arial"/>
          <w:sz w:val="24"/>
          <w:szCs w:val="24"/>
        </w:rPr>
      </w:pPr>
    </w:p>
    <w:sectPr w:rsidR="00095E14" w:rsidRPr="00EB3AD2" w:rsidSect="00984D31">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E61" w:rsidRDefault="00295E61" w:rsidP="00831541">
      <w:pPr>
        <w:spacing w:after="0" w:line="240" w:lineRule="auto"/>
      </w:pPr>
      <w:r>
        <w:separator/>
      </w:r>
    </w:p>
  </w:endnote>
  <w:endnote w:type="continuationSeparator" w:id="0">
    <w:p w:rsidR="00295E61" w:rsidRDefault="00295E61"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FE6A69">
        <w:rPr>
          <w:noProof/>
        </w:rPr>
        <w:t>2</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E61" w:rsidRDefault="00295E61" w:rsidP="00831541">
      <w:pPr>
        <w:spacing w:after="0" w:line="240" w:lineRule="auto"/>
      </w:pPr>
      <w:r>
        <w:separator/>
      </w:r>
    </w:p>
  </w:footnote>
  <w:footnote w:type="continuationSeparator" w:id="0">
    <w:p w:rsidR="00295E61" w:rsidRDefault="00295E61"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A5F"/>
    <w:multiLevelType w:val="hybridMultilevel"/>
    <w:tmpl w:val="8ED8872A"/>
    <w:lvl w:ilvl="0" w:tplc="E7A2BD10">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1714B5"/>
    <w:multiLevelType w:val="hybridMultilevel"/>
    <w:tmpl w:val="FF62D6D6"/>
    <w:lvl w:ilvl="0" w:tplc="C722D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6050D3"/>
    <w:multiLevelType w:val="hybridMultilevel"/>
    <w:tmpl w:val="90D6D4BE"/>
    <w:lvl w:ilvl="0" w:tplc="E8B0352E">
      <w:start w:val="1"/>
      <w:numFmt w:val="decimal"/>
      <w:lvlText w:val="(%1)"/>
      <w:lvlJc w:val="left"/>
      <w:pPr>
        <w:ind w:left="1474" w:hanging="40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384B5CD9"/>
    <w:multiLevelType w:val="hybridMultilevel"/>
    <w:tmpl w:val="6762B76E"/>
    <w:lvl w:ilvl="0" w:tplc="81DEAB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41B1C"/>
    <w:multiLevelType w:val="hybridMultilevel"/>
    <w:tmpl w:val="F0E8AEB8"/>
    <w:lvl w:ilvl="0" w:tplc="C6064EF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57581AFA"/>
    <w:multiLevelType w:val="hybridMultilevel"/>
    <w:tmpl w:val="BD4CC5C6"/>
    <w:lvl w:ilvl="0" w:tplc="0CB614F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5BD07ED1"/>
    <w:multiLevelType w:val="hybridMultilevel"/>
    <w:tmpl w:val="FB14E8AE"/>
    <w:lvl w:ilvl="0" w:tplc="2160C598">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9">
    <w:nsid w:val="6E806291"/>
    <w:multiLevelType w:val="hybridMultilevel"/>
    <w:tmpl w:val="CC84825C"/>
    <w:lvl w:ilvl="0" w:tplc="64C2D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C206E"/>
    <w:multiLevelType w:val="hybridMultilevel"/>
    <w:tmpl w:val="3E9C6CAE"/>
    <w:lvl w:ilvl="0" w:tplc="B4F00550">
      <w:start w:val="1"/>
      <w:numFmt w:val="lowerLetter"/>
      <w:lvlText w:val="(%1)"/>
      <w:lvlJc w:val="left"/>
      <w:pPr>
        <w:ind w:left="1455" w:hanging="360"/>
      </w:pPr>
      <w:rPr>
        <w:rFonts w:hint="default"/>
      </w:rPr>
    </w:lvl>
    <w:lvl w:ilvl="1" w:tplc="1C090019" w:tentative="1">
      <w:start w:val="1"/>
      <w:numFmt w:val="lowerLetter"/>
      <w:lvlText w:val="%2."/>
      <w:lvlJc w:val="left"/>
      <w:pPr>
        <w:ind w:left="2175" w:hanging="360"/>
      </w:pPr>
    </w:lvl>
    <w:lvl w:ilvl="2" w:tplc="1C09001B" w:tentative="1">
      <w:start w:val="1"/>
      <w:numFmt w:val="lowerRoman"/>
      <w:lvlText w:val="%3."/>
      <w:lvlJc w:val="right"/>
      <w:pPr>
        <w:ind w:left="2895" w:hanging="180"/>
      </w:pPr>
    </w:lvl>
    <w:lvl w:ilvl="3" w:tplc="1C09000F" w:tentative="1">
      <w:start w:val="1"/>
      <w:numFmt w:val="decimal"/>
      <w:lvlText w:val="%4."/>
      <w:lvlJc w:val="left"/>
      <w:pPr>
        <w:ind w:left="3615" w:hanging="360"/>
      </w:pPr>
    </w:lvl>
    <w:lvl w:ilvl="4" w:tplc="1C090019" w:tentative="1">
      <w:start w:val="1"/>
      <w:numFmt w:val="lowerLetter"/>
      <w:lvlText w:val="%5."/>
      <w:lvlJc w:val="left"/>
      <w:pPr>
        <w:ind w:left="4335" w:hanging="360"/>
      </w:pPr>
    </w:lvl>
    <w:lvl w:ilvl="5" w:tplc="1C09001B" w:tentative="1">
      <w:start w:val="1"/>
      <w:numFmt w:val="lowerRoman"/>
      <w:lvlText w:val="%6."/>
      <w:lvlJc w:val="right"/>
      <w:pPr>
        <w:ind w:left="5055" w:hanging="180"/>
      </w:pPr>
    </w:lvl>
    <w:lvl w:ilvl="6" w:tplc="1C09000F" w:tentative="1">
      <w:start w:val="1"/>
      <w:numFmt w:val="decimal"/>
      <w:lvlText w:val="%7."/>
      <w:lvlJc w:val="left"/>
      <w:pPr>
        <w:ind w:left="5775" w:hanging="360"/>
      </w:pPr>
    </w:lvl>
    <w:lvl w:ilvl="7" w:tplc="1C090019" w:tentative="1">
      <w:start w:val="1"/>
      <w:numFmt w:val="lowerLetter"/>
      <w:lvlText w:val="%8."/>
      <w:lvlJc w:val="left"/>
      <w:pPr>
        <w:ind w:left="6495" w:hanging="360"/>
      </w:pPr>
    </w:lvl>
    <w:lvl w:ilvl="8" w:tplc="1C09001B" w:tentative="1">
      <w:start w:val="1"/>
      <w:numFmt w:val="lowerRoman"/>
      <w:lvlText w:val="%9."/>
      <w:lvlJc w:val="right"/>
      <w:pPr>
        <w:ind w:left="7215" w:hanging="180"/>
      </w:pPr>
    </w:lvl>
  </w:abstractNum>
  <w:num w:numId="1">
    <w:abstractNumId w:val="5"/>
  </w:num>
  <w:num w:numId="2">
    <w:abstractNumId w:val="10"/>
  </w:num>
  <w:num w:numId="3">
    <w:abstractNumId w:val="3"/>
    <w:lvlOverride w:ilvl="0"/>
    <w:lvlOverride w:ilvl="1"/>
    <w:lvlOverride w:ilvl="2"/>
    <w:lvlOverride w:ilvl="3"/>
    <w:lvlOverride w:ilvl="4"/>
    <w:lvlOverride w:ilvl="5"/>
    <w:lvlOverride w:ilvl="6"/>
    <w:lvlOverride w:ilvl="7"/>
    <w:lvlOverride w:ilvl="8"/>
  </w:num>
  <w:num w:numId="4">
    <w:abstractNumId w:val="3"/>
  </w:num>
  <w:num w:numId="5">
    <w:abstractNumId w:val="7"/>
  </w:num>
  <w:num w:numId="6">
    <w:abstractNumId w:val="6"/>
  </w:num>
  <w:num w:numId="7">
    <w:abstractNumId w:val="2"/>
  </w:num>
  <w:num w:numId="8">
    <w:abstractNumId w:val="8"/>
  </w:num>
  <w:num w:numId="9">
    <w:abstractNumId w:val="11"/>
  </w:num>
  <w:num w:numId="10">
    <w:abstractNumId w:val="4"/>
  </w:num>
  <w:num w:numId="11">
    <w:abstractNumId w:val="1"/>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070A3"/>
    <w:rsid w:val="00013AC8"/>
    <w:rsid w:val="00020294"/>
    <w:rsid w:val="00023957"/>
    <w:rsid w:val="00077D7D"/>
    <w:rsid w:val="00095E14"/>
    <w:rsid w:val="000B1D80"/>
    <w:rsid w:val="000D2106"/>
    <w:rsid w:val="00103059"/>
    <w:rsid w:val="00111D61"/>
    <w:rsid w:val="00122B27"/>
    <w:rsid w:val="00135605"/>
    <w:rsid w:val="001666C9"/>
    <w:rsid w:val="00186DED"/>
    <w:rsid w:val="0019057E"/>
    <w:rsid w:val="0019481D"/>
    <w:rsid w:val="00295E61"/>
    <w:rsid w:val="002A1E37"/>
    <w:rsid w:val="002F7362"/>
    <w:rsid w:val="00300A13"/>
    <w:rsid w:val="00316624"/>
    <w:rsid w:val="00345ED1"/>
    <w:rsid w:val="00371909"/>
    <w:rsid w:val="00377282"/>
    <w:rsid w:val="003E3210"/>
    <w:rsid w:val="004204A6"/>
    <w:rsid w:val="00433234"/>
    <w:rsid w:val="00434318"/>
    <w:rsid w:val="0046433D"/>
    <w:rsid w:val="004723E1"/>
    <w:rsid w:val="00484CE0"/>
    <w:rsid w:val="00495409"/>
    <w:rsid w:val="004B5E4A"/>
    <w:rsid w:val="004C7A99"/>
    <w:rsid w:val="00551CBB"/>
    <w:rsid w:val="005706D7"/>
    <w:rsid w:val="005B55DC"/>
    <w:rsid w:val="005C445E"/>
    <w:rsid w:val="005D565D"/>
    <w:rsid w:val="005D6080"/>
    <w:rsid w:val="006026CA"/>
    <w:rsid w:val="006076EE"/>
    <w:rsid w:val="00627BFC"/>
    <w:rsid w:val="0064721A"/>
    <w:rsid w:val="006522B0"/>
    <w:rsid w:val="00656276"/>
    <w:rsid w:val="00656E18"/>
    <w:rsid w:val="006649B5"/>
    <w:rsid w:val="00673AF5"/>
    <w:rsid w:val="006A52FE"/>
    <w:rsid w:val="006C73E5"/>
    <w:rsid w:val="00711902"/>
    <w:rsid w:val="00745EBA"/>
    <w:rsid w:val="00751118"/>
    <w:rsid w:val="007570D5"/>
    <w:rsid w:val="007776C1"/>
    <w:rsid w:val="00787434"/>
    <w:rsid w:val="00791F46"/>
    <w:rsid w:val="007B77A0"/>
    <w:rsid w:val="007D055E"/>
    <w:rsid w:val="007D07E4"/>
    <w:rsid w:val="007D51B0"/>
    <w:rsid w:val="00800F82"/>
    <w:rsid w:val="0081619D"/>
    <w:rsid w:val="00831541"/>
    <w:rsid w:val="0083265F"/>
    <w:rsid w:val="008429C1"/>
    <w:rsid w:val="00844874"/>
    <w:rsid w:val="00885A0B"/>
    <w:rsid w:val="0088624C"/>
    <w:rsid w:val="008D1B09"/>
    <w:rsid w:val="008E2B93"/>
    <w:rsid w:val="00901671"/>
    <w:rsid w:val="00913936"/>
    <w:rsid w:val="00932115"/>
    <w:rsid w:val="009323C7"/>
    <w:rsid w:val="009457CB"/>
    <w:rsid w:val="00975C55"/>
    <w:rsid w:val="00984D31"/>
    <w:rsid w:val="009E0B5C"/>
    <w:rsid w:val="00A11322"/>
    <w:rsid w:val="00A273D0"/>
    <w:rsid w:val="00A67758"/>
    <w:rsid w:val="00A774F0"/>
    <w:rsid w:val="00A778D9"/>
    <w:rsid w:val="00AA643D"/>
    <w:rsid w:val="00AB0E7F"/>
    <w:rsid w:val="00AC3F40"/>
    <w:rsid w:val="00AE3DB6"/>
    <w:rsid w:val="00B1446C"/>
    <w:rsid w:val="00B158D4"/>
    <w:rsid w:val="00B75A42"/>
    <w:rsid w:val="00B852DB"/>
    <w:rsid w:val="00B9012B"/>
    <w:rsid w:val="00BA3BD1"/>
    <w:rsid w:val="00BB5600"/>
    <w:rsid w:val="00BC65BE"/>
    <w:rsid w:val="00BC7641"/>
    <w:rsid w:val="00BC7E08"/>
    <w:rsid w:val="00BD1D1A"/>
    <w:rsid w:val="00BE019D"/>
    <w:rsid w:val="00BF18F7"/>
    <w:rsid w:val="00C00762"/>
    <w:rsid w:val="00C150C2"/>
    <w:rsid w:val="00C25383"/>
    <w:rsid w:val="00C318E8"/>
    <w:rsid w:val="00C41BB0"/>
    <w:rsid w:val="00C73B2E"/>
    <w:rsid w:val="00C9734C"/>
    <w:rsid w:val="00CA6E04"/>
    <w:rsid w:val="00CB6D4C"/>
    <w:rsid w:val="00CC7970"/>
    <w:rsid w:val="00CF2421"/>
    <w:rsid w:val="00CF5AEE"/>
    <w:rsid w:val="00D07D9F"/>
    <w:rsid w:val="00D1373A"/>
    <w:rsid w:val="00D577DA"/>
    <w:rsid w:val="00D8322B"/>
    <w:rsid w:val="00DA75A9"/>
    <w:rsid w:val="00DD4206"/>
    <w:rsid w:val="00DF0D04"/>
    <w:rsid w:val="00E06C4E"/>
    <w:rsid w:val="00E43E03"/>
    <w:rsid w:val="00E54EFA"/>
    <w:rsid w:val="00E94EE5"/>
    <w:rsid w:val="00EA5626"/>
    <w:rsid w:val="00EB3AD2"/>
    <w:rsid w:val="00EE0040"/>
    <w:rsid w:val="00F312A8"/>
    <w:rsid w:val="00F44966"/>
    <w:rsid w:val="00F63829"/>
    <w:rsid w:val="00F73FA8"/>
    <w:rsid w:val="00F760C8"/>
    <w:rsid w:val="00F80F17"/>
    <w:rsid w:val="00FA763E"/>
    <w:rsid w:val="00FD150F"/>
    <w:rsid w:val="00FD3A52"/>
    <w:rsid w:val="00FE6A69"/>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link w:val="ListParagraphChar"/>
    <w:uiPriority w:val="34"/>
    <w:qFormat/>
    <w:rsid w:val="00CC7970"/>
    <w:pPr>
      <w:ind w:left="720"/>
      <w:contextualSpacing/>
    </w:pPr>
  </w:style>
  <w:style w:type="paragraph" w:styleId="BodyTextIndent2">
    <w:name w:val="Body Text Indent 2"/>
    <w:basedOn w:val="Normal"/>
    <w:link w:val="BodyTextIndent2Char"/>
    <w:rsid w:val="00BD1D1A"/>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link w:val="BodyTextIndent2"/>
    <w:rsid w:val="00BD1D1A"/>
    <w:rPr>
      <w:rFonts w:ascii="CG Times" w:eastAsia="Times New Roman" w:hAnsi="CG Times"/>
      <w:sz w:val="24"/>
      <w:lang w:val="en-US" w:eastAsia="en-US"/>
    </w:rPr>
  </w:style>
  <w:style w:type="character" w:customStyle="1" w:styleId="ListParagraphChar">
    <w:name w:val="List Paragraph Char"/>
    <w:link w:val="ListParagraph"/>
    <w:uiPriority w:val="34"/>
    <w:locked/>
    <w:rsid w:val="00EB3AD2"/>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29420888">
      <w:bodyDiv w:val="1"/>
      <w:marLeft w:val="0"/>
      <w:marRight w:val="0"/>
      <w:marTop w:val="0"/>
      <w:marBottom w:val="0"/>
      <w:divBdr>
        <w:top w:val="none" w:sz="0" w:space="0" w:color="auto"/>
        <w:left w:val="none" w:sz="0" w:space="0" w:color="auto"/>
        <w:bottom w:val="none" w:sz="0" w:space="0" w:color="auto"/>
        <w:right w:val="none" w:sz="0" w:space="0" w:color="auto"/>
      </w:divBdr>
    </w:div>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2015-10-15T09:22:00Z</cp:lastPrinted>
  <dcterms:created xsi:type="dcterms:W3CDTF">2015-11-03T11:27:00Z</dcterms:created>
  <dcterms:modified xsi:type="dcterms:W3CDTF">2015-11-03T11:27:00Z</dcterms:modified>
</cp:coreProperties>
</file>