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C" w:rsidRPr="006D7B63" w:rsidRDefault="00A73D9C" w:rsidP="00A73D9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A73D9C" w:rsidRPr="006D7B63" w:rsidRDefault="00A73D9C" w:rsidP="00A7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A73D9C" w:rsidRPr="006D7B63" w:rsidRDefault="00A73D9C" w:rsidP="00A73D9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3669</w:t>
      </w:r>
    </w:p>
    <w:p w:rsidR="00A73D9C" w:rsidRPr="006D7B63" w:rsidRDefault="00A73D9C" w:rsidP="00A73D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A73D9C" w:rsidRPr="00A73D9C" w:rsidRDefault="00A73D9C" w:rsidP="00A73D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A73D9C" w:rsidRPr="00387E5B" w:rsidRDefault="00A73D9C" w:rsidP="00A73D9C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Mr I M </w:t>
      </w:r>
      <w:proofErr w:type="spellStart"/>
      <w:r w:rsidRPr="00387E5B">
        <w:rPr>
          <w:rFonts w:ascii="Times New Roman" w:hAnsi="Times New Roman" w:cs="Times New Roman"/>
          <w:b/>
          <w:sz w:val="24"/>
          <w:szCs w:val="24"/>
        </w:rPr>
        <w:t>Ollis</w:t>
      </w:r>
      <w:proofErr w:type="spellEnd"/>
      <w:r w:rsidRPr="00387E5B">
        <w:rPr>
          <w:rFonts w:ascii="Times New Roman" w:hAnsi="Times New Roman" w:cs="Times New Roman"/>
          <w:b/>
          <w:sz w:val="24"/>
          <w:szCs w:val="24"/>
        </w:rPr>
        <w:t xml:space="preserve"> (DA) to ask the </w:t>
      </w:r>
      <w:r w:rsidRPr="00504A7D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Minister</w:t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 of Basic Education:</w:t>
      </w:r>
    </w:p>
    <w:p w:rsidR="00A73D9C" w:rsidRPr="00387E5B" w:rsidRDefault="00A73D9C" w:rsidP="00A73D9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E5B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Pr="00387E5B">
        <w:rPr>
          <w:rFonts w:ascii="Times New Roman" w:hAnsi="Times New Roman" w:cs="Times New Roman"/>
          <w:sz w:val="24"/>
          <w:szCs w:val="24"/>
        </w:rPr>
        <w:t xml:space="preserve">(a) is the current remuneration package for the lowest paid educator teaching at a public school and (b) is the detailed breakdown of the remuneration package in terms of (i) basic salary and (ii) each </w:t>
      </w:r>
      <w:r w:rsidRPr="001E0EBC">
        <w:rPr>
          <w:rFonts w:ascii="Times New Roman" w:hAnsi="Times New Roman" w:cs="Times New Roman"/>
          <w:sz w:val="24"/>
          <w:szCs w:val="24"/>
          <w:lang w:val="en-GB"/>
        </w:rPr>
        <w:t>applicable</w:t>
      </w:r>
      <w:r w:rsidRPr="00387E5B">
        <w:rPr>
          <w:rFonts w:ascii="Times New Roman" w:hAnsi="Times New Roman" w:cs="Times New Roman"/>
          <w:sz w:val="24"/>
          <w:szCs w:val="24"/>
        </w:rPr>
        <w:t xml:space="preserve"> benefit?</w:t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D949A5">
        <w:rPr>
          <w:rFonts w:ascii="Times New Roman" w:hAnsi="Times New Roman" w:cs="Times New Roman"/>
          <w:sz w:val="20"/>
          <w:szCs w:val="20"/>
        </w:rPr>
        <w:t>NW4100E</w:t>
      </w:r>
    </w:p>
    <w:p w:rsidR="00B81797" w:rsidRDefault="00B81797" w:rsidP="00A73D9C"/>
    <w:p w:rsidR="006A71EF" w:rsidRPr="003F10E0" w:rsidRDefault="005D7271" w:rsidP="006A71E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F1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1EF" w:rsidRPr="003F10E0">
        <w:rPr>
          <w:rFonts w:ascii="Times New Roman" w:hAnsi="Times New Roman" w:cs="Times New Roman"/>
          <w:b/>
          <w:sz w:val="24"/>
          <w:szCs w:val="24"/>
        </w:rPr>
        <w:t>REPLY</w:t>
      </w:r>
    </w:p>
    <w:p w:rsidR="003F10E0" w:rsidRDefault="005D7271" w:rsidP="00FB7DE3">
      <w:pPr>
        <w:ind w:left="810" w:hanging="90"/>
        <w:rPr>
          <w:rFonts w:ascii="Times New Roman" w:hAnsi="Times New Roman" w:cs="Times New Roman"/>
          <w:iCs/>
          <w:sz w:val="24"/>
          <w:szCs w:val="24"/>
        </w:rPr>
      </w:pPr>
      <w:r w:rsidRPr="003F10E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8619F" w:rsidRPr="003F10E0">
        <w:rPr>
          <w:rFonts w:ascii="Times New Roman" w:hAnsi="Times New Roman" w:cs="Times New Roman"/>
          <w:iCs/>
          <w:sz w:val="24"/>
          <w:szCs w:val="24"/>
        </w:rPr>
        <w:t>(a)</w:t>
      </w:r>
      <w:r w:rsidR="003F10E0">
        <w:rPr>
          <w:rFonts w:ascii="Times New Roman" w:hAnsi="Times New Roman" w:cs="Times New Roman"/>
          <w:iCs/>
          <w:sz w:val="24"/>
          <w:szCs w:val="24"/>
        </w:rPr>
        <w:t>The remuneration package for the lowest paid qualified educator teaching at a public school is indicated in the table below.</w:t>
      </w:r>
    </w:p>
    <w:p w:rsidR="005D7271" w:rsidRPr="003F10E0" w:rsidRDefault="0098619F" w:rsidP="00FB7DE3">
      <w:pPr>
        <w:ind w:left="810" w:hanging="90"/>
        <w:rPr>
          <w:rFonts w:ascii="Times New Roman" w:hAnsi="Times New Roman" w:cs="Times New Roman"/>
          <w:iCs/>
          <w:sz w:val="24"/>
          <w:szCs w:val="24"/>
        </w:rPr>
      </w:pPr>
      <w:r w:rsidRPr="003F10E0">
        <w:rPr>
          <w:rFonts w:ascii="Times New Roman" w:hAnsi="Times New Roman" w:cs="Times New Roman"/>
          <w:iCs/>
          <w:sz w:val="24"/>
          <w:szCs w:val="24"/>
        </w:rPr>
        <w:t xml:space="preserve"> (b)</w:t>
      </w:r>
      <w:r w:rsidR="003F10E0">
        <w:rPr>
          <w:rFonts w:ascii="Times New Roman" w:hAnsi="Times New Roman" w:cs="Times New Roman"/>
          <w:iCs/>
          <w:sz w:val="24"/>
          <w:szCs w:val="24"/>
        </w:rPr>
        <w:t>The detailed breakdown of the remuneration package with regard to (i) basic salary and</w:t>
      </w:r>
      <w:r w:rsidRPr="003F10E0">
        <w:rPr>
          <w:rFonts w:ascii="Times New Roman" w:hAnsi="Times New Roman" w:cs="Times New Roman"/>
          <w:iCs/>
          <w:sz w:val="24"/>
          <w:szCs w:val="24"/>
        </w:rPr>
        <w:t xml:space="preserve"> (ii) </w:t>
      </w:r>
      <w:r w:rsidR="003F10E0">
        <w:rPr>
          <w:rFonts w:ascii="Times New Roman" w:hAnsi="Times New Roman" w:cs="Times New Roman"/>
          <w:iCs/>
          <w:sz w:val="24"/>
          <w:szCs w:val="24"/>
        </w:rPr>
        <w:t>each benefit is indicated in the table below.</w:t>
      </w:r>
      <w:r w:rsidR="00FB7DE3" w:rsidRPr="003F10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0E0">
        <w:rPr>
          <w:rFonts w:ascii="Times New Roman" w:hAnsi="Times New Roman" w:cs="Times New Roman"/>
          <w:iCs/>
          <w:sz w:val="24"/>
          <w:szCs w:val="24"/>
        </w:rPr>
        <w:t>Total Cost to Em</w:t>
      </w:r>
      <w:r w:rsidR="00130DFA">
        <w:rPr>
          <w:rFonts w:ascii="Times New Roman" w:hAnsi="Times New Roman" w:cs="Times New Roman"/>
          <w:iCs/>
          <w:sz w:val="24"/>
          <w:szCs w:val="24"/>
        </w:rPr>
        <w:t>ployer (TCE) excluding the 13</w:t>
      </w:r>
      <w:r w:rsidR="00130DFA" w:rsidRPr="00130DF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130D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0E0">
        <w:rPr>
          <w:rFonts w:ascii="Times New Roman" w:hAnsi="Times New Roman" w:cs="Times New Roman"/>
          <w:iCs/>
          <w:sz w:val="24"/>
          <w:szCs w:val="24"/>
        </w:rPr>
        <w:t>cheque</w:t>
      </w:r>
      <w:r w:rsidR="003F10E0">
        <w:rPr>
          <w:rFonts w:ascii="Times New Roman" w:hAnsi="Times New Roman" w:cs="Times New Roman"/>
          <w:iCs/>
          <w:sz w:val="24"/>
          <w:szCs w:val="24"/>
        </w:rPr>
        <w:t xml:space="preserve"> is indicated in the last column</w:t>
      </w:r>
      <w:r w:rsidR="00FB7DE3" w:rsidRPr="003F10E0">
        <w:rPr>
          <w:rFonts w:ascii="Times New Roman" w:hAnsi="Times New Roman" w:cs="Times New Roman"/>
          <w:iCs/>
          <w:sz w:val="24"/>
          <w:szCs w:val="24"/>
        </w:rPr>
        <w:t>.</w:t>
      </w:r>
      <w:r w:rsidRPr="003F10E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DE3" w:rsidRPr="00FB7DE3" w:rsidRDefault="00FB7DE3" w:rsidP="00FB7DE3">
      <w:pPr>
        <w:ind w:left="810" w:hanging="9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10963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347"/>
        <w:gridCol w:w="1984"/>
        <w:gridCol w:w="1496"/>
        <w:gridCol w:w="1267"/>
        <w:gridCol w:w="1206"/>
        <w:gridCol w:w="1418"/>
      </w:tblGrid>
      <w:tr w:rsidR="00FB7DE3" w:rsidTr="00130DFA">
        <w:trPr>
          <w:trHeight w:val="927"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QUALIFICATION LEVEL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BASIC SALARY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EMPLOYER PENSION CONTRIBUTION (MAXIMUM)</w:t>
            </w:r>
          </w:p>
        </w:tc>
        <w:tc>
          <w:tcPr>
            <w:tcW w:w="2763" w:type="dxa"/>
            <w:gridSpan w:val="2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EMPLOYER MEDICAL AID CONTRIBUTION (MAXIMUM)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13</w:t>
            </w:r>
            <w:r w:rsidRPr="003F10E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F10E0">
              <w:rPr>
                <w:rFonts w:ascii="Times New Roman" w:hAnsi="Times New Roman" w:cs="Times New Roman"/>
                <w:b/>
              </w:rPr>
              <w:t xml:space="preserve"> CHEQUE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Total Cost to Employer</w:t>
            </w:r>
          </w:p>
        </w:tc>
      </w:tr>
      <w:tr w:rsidR="00FB7DE3" w:rsidTr="00130DFA">
        <w:trPr>
          <w:trHeight w:val="242"/>
          <w:jc w:val="center"/>
        </w:trPr>
        <w:tc>
          <w:tcPr>
            <w:tcW w:w="2245" w:type="dxa"/>
            <w:vMerge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GEMS</w:t>
            </w:r>
          </w:p>
        </w:tc>
        <w:tc>
          <w:tcPr>
            <w:tcW w:w="1267" w:type="dxa"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06" w:type="dxa"/>
            <w:vMerge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B7DE3" w:rsidRPr="003F10E0" w:rsidRDefault="00FB7DE3" w:rsidP="000024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7DE3" w:rsidTr="00130DFA">
        <w:trPr>
          <w:trHeight w:val="474"/>
          <w:jc w:val="center"/>
        </w:trPr>
        <w:tc>
          <w:tcPr>
            <w:tcW w:w="2245" w:type="dxa"/>
          </w:tcPr>
          <w:p w:rsidR="00130DFA" w:rsidRDefault="00FB7DE3" w:rsidP="00FB7DE3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QUALIFIED</w:t>
            </w:r>
          </w:p>
          <w:p w:rsidR="00FB7DE3" w:rsidRPr="003F10E0" w:rsidRDefault="00FB7DE3" w:rsidP="00FB7DE3">
            <w:pPr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 xml:space="preserve"> (REQV 13)</w:t>
            </w:r>
          </w:p>
        </w:tc>
        <w:tc>
          <w:tcPr>
            <w:tcW w:w="1347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R 185 769</w:t>
            </w:r>
          </w:p>
        </w:tc>
        <w:tc>
          <w:tcPr>
            <w:tcW w:w="1984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R 15 312</w:t>
            </w:r>
          </w:p>
        </w:tc>
        <w:tc>
          <w:tcPr>
            <w:tcW w:w="1496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R 13 164</w:t>
            </w:r>
          </w:p>
        </w:tc>
        <w:tc>
          <w:tcPr>
            <w:tcW w:w="1267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E0">
              <w:rPr>
                <w:rFonts w:ascii="Times New Roman" w:hAnsi="Times New Roman" w:cs="Times New Roman"/>
                <w:b/>
              </w:rPr>
              <w:t>R 12 168</w:t>
            </w:r>
          </w:p>
        </w:tc>
        <w:tc>
          <w:tcPr>
            <w:tcW w:w="1206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0E0">
              <w:rPr>
                <w:rFonts w:ascii="Times New Roman" w:hAnsi="Times New Roman" w:cs="Times New Roman"/>
                <w:b/>
                <w:bCs/>
                <w:color w:val="000000"/>
              </w:rPr>
              <w:t>R 15 480</w:t>
            </w:r>
          </w:p>
        </w:tc>
        <w:tc>
          <w:tcPr>
            <w:tcW w:w="1418" w:type="dxa"/>
          </w:tcPr>
          <w:p w:rsidR="00FB7DE3" w:rsidRPr="003F10E0" w:rsidRDefault="00FB7DE3" w:rsidP="00FB7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0E0">
              <w:rPr>
                <w:rFonts w:ascii="Times New Roman" w:hAnsi="Times New Roman" w:cs="Times New Roman"/>
                <w:b/>
                <w:bCs/>
                <w:color w:val="000000"/>
              </w:rPr>
              <w:t>R 241 893</w:t>
            </w:r>
          </w:p>
        </w:tc>
      </w:tr>
    </w:tbl>
    <w:p w:rsidR="006A71EF" w:rsidRDefault="006A71EF" w:rsidP="006A71EF">
      <w:pPr>
        <w:ind w:firstLine="720"/>
        <w:rPr>
          <w:b/>
        </w:rPr>
      </w:pPr>
    </w:p>
    <w:p w:rsidR="006A71EF" w:rsidRDefault="006A71EF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</w:p>
    <w:p w:rsidR="00FB7DE3" w:rsidRDefault="00FB7DE3" w:rsidP="00A73D9C">
      <w:pPr>
        <w:rPr>
          <w:b/>
        </w:rPr>
      </w:pPr>
      <w:bookmarkStart w:id="0" w:name="_GoBack"/>
      <w:bookmarkEnd w:id="0"/>
    </w:p>
    <w:sectPr w:rsidR="00FB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C"/>
    <w:rsid w:val="00002432"/>
    <w:rsid w:val="00130DFA"/>
    <w:rsid w:val="00375236"/>
    <w:rsid w:val="003F10E0"/>
    <w:rsid w:val="00413025"/>
    <w:rsid w:val="005D7271"/>
    <w:rsid w:val="006A71EF"/>
    <w:rsid w:val="0098619F"/>
    <w:rsid w:val="00A73D9C"/>
    <w:rsid w:val="00B81797"/>
    <w:rsid w:val="00D215D5"/>
    <w:rsid w:val="00D61784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973C6-AFF9-4B22-8672-1184403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76F-ACEA-48A9-8469-1B67F2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Mohoebi, Kele</dc:creator>
  <cp:lastModifiedBy>Mahada.L</cp:lastModifiedBy>
  <cp:revision>3</cp:revision>
  <cp:lastPrinted>2017-11-15T04:52:00Z</cp:lastPrinted>
  <dcterms:created xsi:type="dcterms:W3CDTF">2017-11-15T04:52:00Z</dcterms:created>
  <dcterms:modified xsi:type="dcterms:W3CDTF">2017-12-01T10:04:00Z</dcterms:modified>
</cp:coreProperties>
</file>