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44" w:rsidRPr="001B0917" w:rsidRDefault="00D17544"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D17544" w:rsidRPr="001B0917" w:rsidRDefault="00D17544"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D17544" w:rsidRPr="009E7C71" w:rsidRDefault="00D17544"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9E7C71">
        <w:rPr>
          <w:rFonts w:ascii="Arial" w:hAnsi="Arial" w:cs="Arial"/>
          <w:b/>
          <w:sz w:val="22"/>
          <w:szCs w:val="22"/>
        </w:rPr>
        <w:t>3667 [NW4334E]</w:t>
      </w:r>
    </w:p>
    <w:p w:rsidR="00D17544" w:rsidRPr="009E7C71" w:rsidRDefault="00D17544" w:rsidP="001B0917">
      <w:pPr>
        <w:tabs>
          <w:tab w:val="left" w:pos="432"/>
          <w:tab w:val="left" w:pos="864"/>
        </w:tabs>
        <w:spacing w:line="276" w:lineRule="auto"/>
        <w:jc w:val="center"/>
        <w:rPr>
          <w:rFonts w:ascii="Arial" w:hAnsi="Arial" w:cs="Arial"/>
          <w:b/>
          <w:sz w:val="22"/>
          <w:szCs w:val="22"/>
        </w:rPr>
      </w:pPr>
      <w:r w:rsidRPr="009E7C71">
        <w:rPr>
          <w:rFonts w:ascii="Arial" w:hAnsi="Arial" w:cs="Arial"/>
          <w:b/>
          <w:sz w:val="22"/>
          <w:szCs w:val="22"/>
        </w:rPr>
        <w:t>DATE OF PUBLICATION: 25 SEPTEMBER 2015</w:t>
      </w:r>
    </w:p>
    <w:p w:rsidR="00D17544" w:rsidRPr="001B0917" w:rsidRDefault="00D17544" w:rsidP="001B0917">
      <w:pPr>
        <w:pStyle w:val="BodyTextIndent"/>
        <w:spacing w:line="276" w:lineRule="auto"/>
        <w:ind w:left="0" w:firstLine="0"/>
        <w:rPr>
          <w:rFonts w:ascii="Arial" w:hAnsi="Arial" w:cs="Arial"/>
          <w:b/>
          <w:sz w:val="22"/>
          <w:szCs w:val="22"/>
        </w:rPr>
      </w:pPr>
    </w:p>
    <w:p w:rsidR="00D17544" w:rsidRPr="001C201C" w:rsidRDefault="00D17544" w:rsidP="001C201C">
      <w:pPr>
        <w:spacing w:before="100" w:beforeAutospacing="1" w:after="100" w:afterAutospacing="1" w:line="276" w:lineRule="auto"/>
        <w:ind w:left="851" w:hanging="851"/>
        <w:jc w:val="both"/>
        <w:outlineLvl w:val="0"/>
        <w:rPr>
          <w:rFonts w:ascii="Arial" w:hAnsi="Arial" w:cs="Arial"/>
          <w:b/>
          <w:sz w:val="22"/>
          <w:szCs w:val="22"/>
          <w:lang w:val="en-GB"/>
        </w:rPr>
      </w:pPr>
      <w:r w:rsidRPr="001C201C">
        <w:rPr>
          <w:rFonts w:ascii="Arial" w:hAnsi="Arial" w:cs="Arial"/>
          <w:b/>
          <w:sz w:val="22"/>
          <w:szCs w:val="22"/>
          <w:lang w:val="en-GB"/>
        </w:rPr>
        <w:t>3667.</w:t>
      </w:r>
      <w:r w:rsidRPr="001C201C">
        <w:rPr>
          <w:rFonts w:ascii="Arial" w:hAnsi="Arial" w:cs="Arial"/>
          <w:b/>
          <w:sz w:val="22"/>
          <w:szCs w:val="22"/>
          <w:lang w:val="en-GB"/>
        </w:rPr>
        <w:tab/>
        <w:t>Mr D J Maynier (DA) to ask the Minister of Finance:</w:t>
      </w:r>
    </w:p>
    <w:p w:rsidR="00D17544" w:rsidRPr="001C201C" w:rsidRDefault="00D17544" w:rsidP="001C201C">
      <w:pPr>
        <w:spacing w:before="100" w:beforeAutospacing="1" w:after="100" w:afterAutospacing="1" w:line="276" w:lineRule="auto"/>
        <w:ind w:left="1440" w:hanging="589"/>
        <w:jc w:val="both"/>
        <w:outlineLvl w:val="0"/>
        <w:rPr>
          <w:rFonts w:ascii="Arial" w:hAnsi="Arial" w:cs="Arial"/>
          <w:sz w:val="22"/>
          <w:szCs w:val="22"/>
          <w:lang w:val="en-GB"/>
        </w:rPr>
      </w:pPr>
      <w:r w:rsidRPr="001C201C">
        <w:rPr>
          <w:rFonts w:ascii="Arial" w:hAnsi="Arial" w:cs="Arial"/>
          <w:sz w:val="22"/>
          <w:szCs w:val="22"/>
          <w:lang w:val="en-GB"/>
        </w:rPr>
        <w:t>(1)</w:t>
      </w:r>
      <w:r w:rsidRPr="001C201C">
        <w:rPr>
          <w:rFonts w:ascii="Arial" w:hAnsi="Arial" w:cs="Arial"/>
          <w:sz w:val="22"/>
          <w:szCs w:val="22"/>
          <w:lang w:val="en-GB"/>
        </w:rPr>
        <w:tab/>
        <w:t xml:space="preserve">What is the (a)(i) total cost and (ii) breakdown of such costs of the public sector wage agreement for each specified (aa) department, (bb) constitutional institution and (cc) public entity listed on Schedule 2 and 3 of the Public Finance Management Act, Act 1 of 1999, for the (aaa) 2015-16, (bbb) </w:t>
      </w:r>
      <w:r w:rsidRPr="001C201C">
        <w:rPr>
          <w:rFonts w:ascii="Arial" w:hAnsi="Arial" w:cs="Arial"/>
          <w:sz w:val="22"/>
          <w:szCs w:val="22"/>
          <w:lang w:val="en-ZA"/>
        </w:rPr>
        <w:t>2016</w:t>
      </w:r>
      <w:r w:rsidRPr="001C201C">
        <w:rPr>
          <w:rFonts w:ascii="Arial" w:hAnsi="Arial" w:cs="Arial"/>
          <w:sz w:val="22"/>
          <w:szCs w:val="22"/>
          <w:lang w:val="en-GB"/>
        </w:rPr>
        <w:t>-17 and (ccc) 2017-18 financial years and (b) sum total of the total cost of the specified financial years;</w:t>
      </w:r>
    </w:p>
    <w:p w:rsidR="00D17544" w:rsidRDefault="00D17544" w:rsidP="001C201C">
      <w:pPr>
        <w:spacing w:before="100" w:beforeAutospacing="1" w:after="100" w:afterAutospacing="1" w:line="276" w:lineRule="auto"/>
        <w:ind w:left="1440" w:right="-142" w:hanging="589"/>
        <w:jc w:val="both"/>
        <w:outlineLvl w:val="0"/>
        <w:rPr>
          <w:rFonts w:ascii="Arial" w:hAnsi="Arial" w:cs="Arial"/>
          <w:sz w:val="22"/>
          <w:szCs w:val="22"/>
          <w:lang w:val="en-GB"/>
        </w:rPr>
      </w:pPr>
      <w:r w:rsidRPr="001C201C">
        <w:rPr>
          <w:rFonts w:ascii="Arial" w:hAnsi="Arial" w:cs="Arial"/>
          <w:sz w:val="22"/>
          <w:szCs w:val="22"/>
          <w:lang w:val="en-GB"/>
        </w:rPr>
        <w:t>(2)</w:t>
      </w:r>
      <w:r w:rsidRPr="001C201C">
        <w:rPr>
          <w:rFonts w:ascii="Arial" w:hAnsi="Arial" w:cs="Arial"/>
          <w:sz w:val="22"/>
          <w:szCs w:val="22"/>
          <w:lang w:val="en-GB"/>
        </w:rPr>
        <w:tab/>
        <w:t xml:space="preserve">how will the public sector wage agreement be financed in each specified case in each </w:t>
      </w:r>
      <w:r w:rsidRPr="001C201C">
        <w:rPr>
          <w:rFonts w:ascii="Arial" w:hAnsi="Arial" w:cs="Arial"/>
          <w:sz w:val="22"/>
          <w:szCs w:val="22"/>
          <w:lang w:val="en-ZA"/>
        </w:rPr>
        <w:t>province</w:t>
      </w:r>
      <w:r w:rsidRPr="001C201C">
        <w:rPr>
          <w:rFonts w:ascii="Arial" w:hAnsi="Arial" w:cs="Arial"/>
          <w:sz w:val="22"/>
          <w:szCs w:val="22"/>
          <w:lang w:val="en-GB"/>
        </w:rPr>
        <w:t>?</w:t>
      </w:r>
      <w:r w:rsidRPr="001C201C">
        <w:rPr>
          <w:rFonts w:ascii="Arial" w:hAnsi="Arial" w:cs="Arial"/>
          <w:sz w:val="22"/>
          <w:szCs w:val="22"/>
          <w:lang w:val="en-GB"/>
        </w:rPr>
        <w:tab/>
      </w:r>
      <w:r w:rsidRPr="001C201C">
        <w:rPr>
          <w:rFonts w:ascii="Arial" w:hAnsi="Arial" w:cs="Arial"/>
          <w:sz w:val="22"/>
          <w:szCs w:val="22"/>
          <w:lang w:val="en-GB"/>
        </w:rPr>
        <w:tab/>
      </w:r>
    </w:p>
    <w:p w:rsidR="00D17544" w:rsidRPr="001C201C" w:rsidRDefault="00D17544" w:rsidP="001C201C">
      <w:pPr>
        <w:spacing w:before="100" w:beforeAutospacing="1" w:after="100" w:afterAutospacing="1" w:line="276" w:lineRule="auto"/>
        <w:ind w:left="1440" w:right="-142" w:hanging="589"/>
        <w:jc w:val="both"/>
        <w:outlineLvl w:val="0"/>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1C201C">
        <w:rPr>
          <w:rFonts w:ascii="Arial" w:hAnsi="Arial" w:cs="Arial"/>
          <w:sz w:val="22"/>
          <w:szCs w:val="22"/>
          <w:lang w:val="en-GB"/>
        </w:rPr>
        <w:tab/>
      </w:r>
      <w:r w:rsidRPr="001C201C">
        <w:rPr>
          <w:rFonts w:ascii="Arial" w:hAnsi="Arial" w:cs="Arial"/>
          <w:sz w:val="22"/>
          <w:szCs w:val="22"/>
          <w:lang w:val="en-GB"/>
        </w:rPr>
        <w:tab/>
      </w:r>
      <w:r w:rsidRPr="001C201C">
        <w:rPr>
          <w:rFonts w:ascii="Arial" w:hAnsi="Arial" w:cs="Arial"/>
          <w:sz w:val="22"/>
          <w:szCs w:val="22"/>
          <w:lang w:val="en-GB"/>
        </w:rPr>
        <w:tab/>
      </w:r>
      <w:r w:rsidRPr="001C201C">
        <w:rPr>
          <w:rFonts w:ascii="Arial" w:hAnsi="Arial" w:cs="Arial"/>
          <w:sz w:val="22"/>
          <w:szCs w:val="22"/>
          <w:lang w:val="en-GB"/>
        </w:rPr>
        <w:tab/>
        <w:t>NW4334E</w:t>
      </w:r>
    </w:p>
    <w:p w:rsidR="00D17544" w:rsidRPr="001B0917" w:rsidRDefault="00D17544" w:rsidP="001C201C">
      <w:pPr>
        <w:spacing w:before="100" w:beforeAutospacing="1" w:after="100" w:afterAutospacing="1" w:line="276" w:lineRule="auto"/>
        <w:ind w:right="-142"/>
        <w:jc w:val="both"/>
        <w:outlineLvl w:val="0"/>
        <w:rPr>
          <w:rFonts w:ascii="Arial" w:hAnsi="Arial" w:cs="Arial"/>
          <w:b/>
          <w:sz w:val="22"/>
          <w:szCs w:val="22"/>
        </w:rPr>
      </w:pPr>
      <w:r w:rsidRPr="001B0917">
        <w:rPr>
          <w:rFonts w:ascii="Arial" w:hAnsi="Arial" w:cs="Arial"/>
          <w:b/>
          <w:sz w:val="22"/>
          <w:szCs w:val="22"/>
        </w:rPr>
        <w:t>REPLY:</w:t>
      </w:r>
    </w:p>
    <w:p w:rsidR="00D17544" w:rsidRDefault="00D17544" w:rsidP="00D63562">
      <w:pPr>
        <w:pStyle w:val="NormalWeb"/>
        <w:spacing w:line="276" w:lineRule="auto"/>
        <w:ind w:left="709"/>
        <w:jc w:val="both"/>
        <w:rPr>
          <w:rFonts w:ascii="Arial" w:hAnsi="Arial" w:cs="Arial"/>
          <w:sz w:val="22"/>
          <w:szCs w:val="22"/>
          <w:lang w:val="en-GB"/>
        </w:rPr>
      </w:pPr>
      <w:r w:rsidRPr="0011244C">
        <w:rPr>
          <w:rFonts w:ascii="Arial" w:hAnsi="Arial" w:cs="Arial"/>
          <w:b/>
          <w:sz w:val="22"/>
          <w:szCs w:val="22"/>
          <w:u w:val="single"/>
          <w:lang w:val="en-GB"/>
        </w:rPr>
        <w:t>Question 1:</w:t>
      </w:r>
      <w:r>
        <w:rPr>
          <w:rFonts w:ascii="Arial" w:hAnsi="Arial" w:cs="Arial"/>
          <w:sz w:val="22"/>
          <w:szCs w:val="22"/>
          <w:lang w:val="en-GB"/>
        </w:rPr>
        <w:t xml:space="preserve"> Preliminary indications are that the 2015 public sector wage agreement will cost as much as R63.9 billion over and above what is provided for this purpose in the budget baseline over the 2015 MTEF. Of the above amount R41.5 billion is for cost of living adjustments, R11.1 is for medical assistance and R11.4 billion is for housing allowance. </w:t>
      </w:r>
    </w:p>
    <w:p w:rsidR="00D17544" w:rsidRDefault="00D17544" w:rsidP="00D63562">
      <w:pPr>
        <w:pStyle w:val="NormalWeb"/>
        <w:spacing w:line="276" w:lineRule="auto"/>
        <w:ind w:left="709"/>
        <w:jc w:val="both"/>
        <w:rPr>
          <w:rFonts w:ascii="Arial" w:hAnsi="Arial" w:cs="Arial"/>
          <w:sz w:val="22"/>
          <w:szCs w:val="22"/>
          <w:lang w:val="en-GB"/>
        </w:rPr>
      </w:pPr>
      <w:r>
        <w:rPr>
          <w:rFonts w:ascii="Arial" w:hAnsi="Arial" w:cs="Arial"/>
          <w:sz w:val="22"/>
          <w:szCs w:val="22"/>
          <w:lang w:val="en-GB"/>
        </w:rPr>
        <w:t xml:space="preserve">Salary negotiations are taking place at the </w:t>
      </w:r>
      <w:r w:rsidRPr="00A37803">
        <w:rPr>
          <w:rFonts w:ascii="Arial" w:hAnsi="Arial" w:cs="Arial"/>
          <w:sz w:val="22"/>
          <w:szCs w:val="22"/>
          <w:lang w:val="en-GB"/>
        </w:rPr>
        <w:t>Public Service Coordinating Bargaining Council (PSCBC), which is established in terms of section 35 of Labour Relations Act 66 of 1995.</w:t>
      </w:r>
      <w:r>
        <w:rPr>
          <w:rFonts w:ascii="Arial" w:hAnsi="Arial" w:cs="Arial"/>
          <w:sz w:val="22"/>
          <w:szCs w:val="22"/>
          <w:lang w:val="en-GB"/>
        </w:rPr>
        <w:t xml:space="preserve"> </w:t>
      </w:r>
      <w:r w:rsidRPr="00D63562">
        <w:rPr>
          <w:rFonts w:ascii="Arial" w:hAnsi="Arial" w:cs="Arial"/>
          <w:sz w:val="22"/>
          <w:szCs w:val="22"/>
          <w:lang w:val="en-GB"/>
        </w:rPr>
        <w:t xml:space="preserve">The main purpose </w:t>
      </w:r>
      <w:r>
        <w:rPr>
          <w:rFonts w:ascii="Arial" w:hAnsi="Arial" w:cs="Arial"/>
          <w:sz w:val="22"/>
          <w:szCs w:val="22"/>
          <w:lang w:val="en-GB"/>
        </w:rPr>
        <w:t xml:space="preserve">of the PSCBC is to allow </w:t>
      </w:r>
      <w:r w:rsidRPr="00D63562">
        <w:rPr>
          <w:rFonts w:ascii="Arial" w:hAnsi="Arial" w:cs="Arial"/>
          <w:sz w:val="22"/>
          <w:szCs w:val="22"/>
          <w:lang w:val="en-GB"/>
        </w:rPr>
        <w:t>Public Service parties to negotiate on transverse matters including terms and conditions of employment, resolve disputes and facilitate hearings to resolve disputes that arise in the Public Service.</w:t>
      </w:r>
      <w:r>
        <w:rPr>
          <w:rFonts w:ascii="Arial" w:hAnsi="Arial" w:cs="Arial"/>
          <w:sz w:val="22"/>
          <w:szCs w:val="22"/>
          <w:lang w:val="en-GB"/>
        </w:rPr>
        <w:t xml:space="preserve"> This excludes matters pertaining to Constitutional Institutions and Public Entities. </w:t>
      </w:r>
    </w:p>
    <w:p w:rsidR="00D17544" w:rsidRDefault="00D17544" w:rsidP="00D63562">
      <w:pPr>
        <w:pStyle w:val="NormalWeb"/>
        <w:spacing w:line="276" w:lineRule="auto"/>
        <w:ind w:left="709"/>
        <w:jc w:val="both"/>
        <w:rPr>
          <w:rFonts w:ascii="Arial" w:hAnsi="Arial" w:cs="Arial"/>
          <w:sz w:val="22"/>
          <w:szCs w:val="22"/>
          <w:lang w:val="en-GB"/>
        </w:rPr>
      </w:pPr>
      <w:r w:rsidRPr="0011244C">
        <w:rPr>
          <w:rFonts w:ascii="Arial" w:hAnsi="Arial" w:cs="Arial"/>
          <w:b/>
          <w:sz w:val="22"/>
          <w:szCs w:val="22"/>
          <w:u w:val="single"/>
          <w:lang w:val="en-GB"/>
        </w:rPr>
        <w:t>Question 2:</w:t>
      </w:r>
      <w:r>
        <w:rPr>
          <w:rFonts w:ascii="Arial" w:hAnsi="Arial" w:cs="Arial"/>
          <w:sz w:val="22"/>
          <w:szCs w:val="22"/>
          <w:lang w:val="en-GB"/>
        </w:rPr>
        <w:t xml:space="preserve"> National Treasury is </w:t>
      </w:r>
      <w:r w:rsidRPr="002F0509">
        <w:rPr>
          <w:rFonts w:ascii="Arial" w:hAnsi="Arial" w:cs="Arial"/>
          <w:sz w:val="22"/>
          <w:szCs w:val="22"/>
          <w:lang w:val="en-GB"/>
        </w:rPr>
        <w:t>certain that the agreement can be accommodated within the current expenditure limits. Contingency reserves will play a role in accommodating higher compensation budgets this year, and so will resources available due to projected underspending. Some reprioritisation from other budget lines will also be required</w:t>
      </w:r>
      <w:r>
        <w:rPr>
          <w:rFonts w:ascii="Arial" w:hAnsi="Arial" w:cs="Arial"/>
          <w:sz w:val="22"/>
          <w:szCs w:val="22"/>
          <w:lang w:val="en-GB"/>
        </w:rPr>
        <w:t xml:space="preserve"> from Departments and provinces. </w:t>
      </w:r>
      <w:r w:rsidRPr="002F0509">
        <w:rPr>
          <w:rFonts w:ascii="Arial" w:hAnsi="Arial" w:cs="Arial"/>
          <w:sz w:val="22"/>
          <w:szCs w:val="22"/>
          <w:lang w:val="en-GB"/>
        </w:rPr>
        <w:t xml:space="preserve"> </w:t>
      </w:r>
    </w:p>
    <w:p w:rsidR="00D17544" w:rsidRPr="001B0917" w:rsidRDefault="00D17544" w:rsidP="00247EF2">
      <w:pPr>
        <w:pStyle w:val="NormalWeb"/>
        <w:spacing w:line="276" w:lineRule="auto"/>
        <w:ind w:left="709"/>
        <w:jc w:val="both"/>
        <w:rPr>
          <w:rFonts w:ascii="Arial" w:hAnsi="Arial" w:cs="Arial"/>
          <w:b/>
          <w:sz w:val="22"/>
          <w:szCs w:val="22"/>
        </w:rPr>
      </w:pPr>
      <w:r>
        <w:rPr>
          <w:rFonts w:ascii="Arial" w:hAnsi="Arial" w:cs="Arial"/>
          <w:sz w:val="22"/>
          <w:szCs w:val="22"/>
          <w:lang w:val="en-GB"/>
        </w:rPr>
        <w:t xml:space="preserve">National Treasury is currently coordinating the budget process in preparation for the Medium Term Budget Policy Statement (MTBPS) in Parliament in October 2015. The Minister of Finance will make an announcement at the MTBPS on how costs of the wage agreement will be financed.  </w:t>
      </w:r>
      <w:bookmarkStart w:id="0" w:name="_GoBack"/>
      <w:bookmarkEnd w:id="0"/>
    </w:p>
    <w:sectPr w:rsidR="00D17544"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BCD"/>
    <w:rsid w:val="00020C04"/>
    <w:rsid w:val="000C48D8"/>
    <w:rsid w:val="000F3B14"/>
    <w:rsid w:val="0011244C"/>
    <w:rsid w:val="001433AE"/>
    <w:rsid w:val="0015727B"/>
    <w:rsid w:val="001713D2"/>
    <w:rsid w:val="001B0917"/>
    <w:rsid w:val="001C201C"/>
    <w:rsid w:val="001E3FB5"/>
    <w:rsid w:val="001E6902"/>
    <w:rsid w:val="00247EF2"/>
    <w:rsid w:val="002F0509"/>
    <w:rsid w:val="002F6E86"/>
    <w:rsid w:val="003421BD"/>
    <w:rsid w:val="00421A5D"/>
    <w:rsid w:val="00444E32"/>
    <w:rsid w:val="004E15E6"/>
    <w:rsid w:val="005067B6"/>
    <w:rsid w:val="005141B3"/>
    <w:rsid w:val="00554BCD"/>
    <w:rsid w:val="00574E19"/>
    <w:rsid w:val="005F01F3"/>
    <w:rsid w:val="00613FC6"/>
    <w:rsid w:val="006239F1"/>
    <w:rsid w:val="00624D20"/>
    <w:rsid w:val="0062770E"/>
    <w:rsid w:val="00640651"/>
    <w:rsid w:val="0064275F"/>
    <w:rsid w:val="00647EF2"/>
    <w:rsid w:val="00653A85"/>
    <w:rsid w:val="007118EA"/>
    <w:rsid w:val="00726A9C"/>
    <w:rsid w:val="007359BF"/>
    <w:rsid w:val="007914E0"/>
    <w:rsid w:val="007A32AF"/>
    <w:rsid w:val="007B1BA1"/>
    <w:rsid w:val="00891265"/>
    <w:rsid w:val="008C2559"/>
    <w:rsid w:val="00911717"/>
    <w:rsid w:val="009163A5"/>
    <w:rsid w:val="00953363"/>
    <w:rsid w:val="0096007E"/>
    <w:rsid w:val="009A18A7"/>
    <w:rsid w:val="009B2AA8"/>
    <w:rsid w:val="009E7C71"/>
    <w:rsid w:val="00A37803"/>
    <w:rsid w:val="00A525F0"/>
    <w:rsid w:val="00A72B9B"/>
    <w:rsid w:val="00AD00CE"/>
    <w:rsid w:val="00AD5C9B"/>
    <w:rsid w:val="00B447E6"/>
    <w:rsid w:val="00B77F67"/>
    <w:rsid w:val="00BD31C6"/>
    <w:rsid w:val="00C25C7E"/>
    <w:rsid w:val="00C312EA"/>
    <w:rsid w:val="00C44C35"/>
    <w:rsid w:val="00C60822"/>
    <w:rsid w:val="00CC2F3E"/>
    <w:rsid w:val="00CD2B12"/>
    <w:rsid w:val="00D17544"/>
    <w:rsid w:val="00D63562"/>
    <w:rsid w:val="00DB2463"/>
    <w:rsid w:val="00DD5296"/>
    <w:rsid w:val="00DF0D26"/>
    <w:rsid w:val="00E57E14"/>
    <w:rsid w:val="00E77DF6"/>
    <w:rsid w:val="00E80048"/>
    <w:rsid w:val="00E8352B"/>
    <w:rsid w:val="00EA6A49"/>
    <w:rsid w:val="00F51C17"/>
    <w:rsid w:val="00F5571A"/>
    <w:rsid w:val="00F87EA6"/>
    <w:rsid w:val="00FC2064"/>
    <w:rsid w:val="00FD69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11B"/>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A8111B"/>
    <w:rPr>
      <w:sz w:val="24"/>
      <w:szCs w:val="24"/>
    </w:rPr>
  </w:style>
  <w:style w:type="paragraph" w:styleId="ListParagraph">
    <w:name w:val="List Paragraph"/>
    <w:basedOn w:val="Normal"/>
    <w:uiPriority w:val="99"/>
    <w:qFormat/>
    <w:rsid w:val="0011244C"/>
    <w:pPr>
      <w:spacing w:after="200" w:line="276" w:lineRule="auto"/>
      <w:ind w:left="720"/>
      <w:contextualSpacing/>
    </w:pPr>
    <w:rPr>
      <w:rFonts w:ascii="Calibri" w:hAnsi="Calibri"/>
      <w:sz w:val="22"/>
      <w:szCs w:val="22"/>
      <w:lang w:val="en-ZA"/>
    </w:rPr>
  </w:style>
  <w:style w:type="paragraph" w:styleId="NormalWeb">
    <w:name w:val="Normal (Web)"/>
    <w:basedOn w:val="Normal"/>
    <w:uiPriority w:val="99"/>
    <w:rsid w:val="0011244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333</Words>
  <Characters>1904</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2015-10-16T13:48:00Z</cp:lastPrinted>
  <dcterms:created xsi:type="dcterms:W3CDTF">2015-10-19T06:02:00Z</dcterms:created>
  <dcterms:modified xsi:type="dcterms:W3CDTF">2015-10-19T06:02:00Z</dcterms:modified>
</cp:coreProperties>
</file>