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B2" w:rsidRDefault="008960B2" w:rsidP="008960B2">
      <w:pPr>
        <w:rPr>
          <w:lang w:val="en-ZA"/>
        </w:rPr>
      </w:pPr>
    </w:p>
    <w:p w:rsidR="008960B2" w:rsidRDefault="008960B2" w:rsidP="008960B2">
      <w:pPr>
        <w:rPr>
          <w:lang w:val="en-ZA"/>
        </w:rPr>
      </w:pPr>
      <w:r>
        <w:rPr>
          <w:noProof/>
          <w:lang w:val="en-ZA" w:eastAsia="en-ZA"/>
        </w:rPr>
        <w:drawing>
          <wp:anchor distT="0" distB="0" distL="0" distR="0" simplePos="0" relativeHeight="251659776" behindDoc="0" locked="0" layoutInCell="1" allowOverlap="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393CA8" w:rsidRDefault="008960B2" w:rsidP="008960B2">
      <w:pPr>
        <w:jc w:val="center"/>
        <w:rPr>
          <w:rFonts w:ascii="Tahoma" w:hAnsi="Tahoma" w:cs="Tahoma"/>
          <w:b/>
        </w:rPr>
      </w:pPr>
      <w:r w:rsidRPr="00393CA8">
        <w:rPr>
          <w:rFonts w:ascii="Tahoma" w:hAnsi="Tahoma" w:cs="Tahoma"/>
          <w:b/>
        </w:rPr>
        <w:t>DEPARTMENT: PUBLIC ENTERPRISES</w:t>
      </w:r>
    </w:p>
    <w:p w:rsidR="008960B2" w:rsidRPr="00393CA8" w:rsidRDefault="008960B2" w:rsidP="008960B2">
      <w:pPr>
        <w:jc w:val="center"/>
        <w:rPr>
          <w:rFonts w:ascii="Tahoma" w:hAnsi="Tahoma" w:cs="Tahoma"/>
          <w:b/>
        </w:rPr>
      </w:pPr>
      <w:r w:rsidRPr="00393CA8">
        <w:rPr>
          <w:rFonts w:ascii="Tahoma" w:hAnsi="Tahoma" w:cs="Tahoma"/>
          <w:b/>
        </w:rPr>
        <w:t>REPUBLIC OF SOUTH AFRICA</w:t>
      </w:r>
    </w:p>
    <w:p w:rsidR="0061436D" w:rsidRDefault="0061436D" w:rsidP="0061436D">
      <w:pPr>
        <w:rPr>
          <w:rFonts w:ascii="Tahoma" w:hAnsi="Tahoma" w:cs="Tahoma"/>
          <w:b/>
          <w:bCs/>
        </w:rPr>
      </w:pPr>
    </w:p>
    <w:p w:rsidR="008960B2" w:rsidRPr="00393CA8" w:rsidRDefault="00780B32" w:rsidP="0061436D">
      <w:pPr>
        <w:rPr>
          <w:rFonts w:ascii="Tahoma" w:hAnsi="Tahoma" w:cs="Tahoma"/>
          <w:b/>
          <w:bCs/>
        </w:rPr>
      </w:pPr>
      <w:r w:rsidRPr="00393CA8">
        <w:rPr>
          <w:rFonts w:ascii="Tahoma" w:hAnsi="Tahoma" w:cs="Tahoma"/>
          <w:b/>
          <w:bCs/>
        </w:rPr>
        <w:t xml:space="preserve"> </w:t>
      </w:r>
      <w:r w:rsidR="008960B2" w:rsidRPr="00393CA8">
        <w:rPr>
          <w:rFonts w:ascii="Tahoma" w:hAnsi="Tahoma" w:cs="Tahoma"/>
          <w:b/>
          <w:bCs/>
        </w:rPr>
        <w:t>NATIONAL ASSEMBLY</w:t>
      </w:r>
    </w:p>
    <w:p w:rsidR="008960B2" w:rsidRPr="00393CA8" w:rsidRDefault="008960B2" w:rsidP="008960B2">
      <w:pPr>
        <w:jc w:val="center"/>
        <w:rPr>
          <w:rFonts w:ascii="Tahoma" w:hAnsi="Tahoma" w:cs="Tahoma"/>
          <w:b/>
          <w:bCs/>
        </w:rPr>
      </w:pPr>
    </w:p>
    <w:p w:rsidR="009D0B87" w:rsidRPr="009D0B87" w:rsidRDefault="0070422B" w:rsidP="009D0B87">
      <w:pPr>
        <w:spacing w:before="100" w:beforeAutospacing="1" w:after="100" w:afterAutospacing="1" w:line="360" w:lineRule="auto"/>
        <w:ind w:left="720" w:hanging="720"/>
        <w:jc w:val="both"/>
        <w:outlineLvl w:val="0"/>
        <w:rPr>
          <w:rFonts w:ascii="Arial" w:hAnsi="Arial" w:cs="Arial"/>
          <w:b/>
          <w:lang w:val="af-ZA"/>
        </w:rPr>
      </w:pPr>
      <w:r>
        <w:rPr>
          <w:rFonts w:ascii="Arial" w:hAnsi="Arial" w:cs="Arial"/>
          <w:b/>
          <w:lang w:val="af-ZA"/>
        </w:rPr>
        <w:t xml:space="preserve">366.  </w:t>
      </w:r>
      <w:r w:rsidR="009D0B87" w:rsidRPr="009D0B87">
        <w:rPr>
          <w:rFonts w:ascii="Arial" w:hAnsi="Arial" w:cs="Arial"/>
          <w:b/>
          <w:lang w:val="af-ZA"/>
        </w:rPr>
        <w:t>Ms N W A Mazzone (DA) to ask the Minister of Public Enterprises:</w:t>
      </w:r>
    </w:p>
    <w:p w:rsidR="009D0B87" w:rsidRPr="009D0B87" w:rsidRDefault="009D0B87" w:rsidP="0070422B">
      <w:pPr>
        <w:pStyle w:val="BodyTextIndent2"/>
        <w:tabs>
          <w:tab w:val="left" w:pos="720"/>
        </w:tabs>
        <w:spacing w:before="100" w:beforeAutospacing="1" w:after="100" w:afterAutospacing="1" w:line="360" w:lineRule="auto"/>
        <w:ind w:left="720"/>
        <w:jc w:val="both"/>
        <w:rPr>
          <w:rFonts w:ascii="Arial" w:hAnsi="Arial" w:cs="Arial"/>
        </w:rPr>
      </w:pPr>
      <w:r w:rsidRPr="009D0B87">
        <w:rPr>
          <w:rFonts w:ascii="Arial" w:hAnsi="Arial" w:cs="Arial"/>
          <w:color w:val="000000"/>
          <w:lang w:eastAsia="en-ZA"/>
        </w:rPr>
        <w:t xml:space="preserve">Whether Eskom has put any measures in place to address nonpayment of electricity connections by </w:t>
      </w:r>
      <w:r w:rsidRPr="009D0B87">
        <w:rPr>
          <w:rFonts w:ascii="Arial" w:hAnsi="Arial" w:cs="Arial"/>
        </w:rPr>
        <w:t>municipalities</w:t>
      </w:r>
      <w:r w:rsidRPr="009D0B87">
        <w:rPr>
          <w:rFonts w:ascii="Arial" w:hAnsi="Arial" w:cs="Arial"/>
          <w:color w:val="000000"/>
          <w:lang w:eastAsia="en-ZA"/>
        </w:rPr>
        <w:t>; if not, why not; if so, what are the relevant details</w:t>
      </w:r>
      <w:r w:rsidRPr="009D0B87">
        <w:rPr>
          <w:rFonts w:ascii="Arial" w:hAnsi="Arial" w:cs="Arial"/>
        </w:rPr>
        <w:t>?</w:t>
      </w:r>
      <w:r w:rsidRPr="009D0B87">
        <w:rPr>
          <w:rFonts w:ascii="Arial" w:hAnsi="Arial" w:cs="Arial"/>
        </w:rPr>
        <w:tab/>
      </w:r>
      <w:r w:rsidRPr="009D0B87">
        <w:rPr>
          <w:rFonts w:ascii="Arial" w:hAnsi="Arial" w:cs="Arial"/>
        </w:rPr>
        <w:tab/>
      </w:r>
      <w:r w:rsidRPr="009D0B87">
        <w:rPr>
          <w:rFonts w:ascii="Arial" w:hAnsi="Arial" w:cs="Arial"/>
        </w:rPr>
        <w:tab/>
      </w:r>
      <w:r w:rsidRPr="009D0B87">
        <w:rPr>
          <w:rFonts w:ascii="Arial" w:hAnsi="Arial" w:cs="Arial"/>
        </w:rPr>
        <w:tab/>
      </w:r>
      <w:r w:rsidRPr="009D0B87">
        <w:rPr>
          <w:rFonts w:ascii="Arial" w:hAnsi="Arial" w:cs="Arial"/>
        </w:rPr>
        <w:tab/>
      </w:r>
      <w:r w:rsidRPr="009D0B87">
        <w:rPr>
          <w:rFonts w:ascii="Arial" w:hAnsi="Arial" w:cs="Arial"/>
        </w:rPr>
        <w:tab/>
      </w:r>
      <w:r w:rsidRPr="009D0B87">
        <w:rPr>
          <w:rFonts w:ascii="Arial" w:hAnsi="Arial" w:cs="Arial"/>
        </w:rPr>
        <w:tab/>
      </w:r>
      <w:r w:rsidRPr="009D0B87">
        <w:rPr>
          <w:rFonts w:ascii="Arial" w:hAnsi="Arial" w:cs="Arial"/>
        </w:rPr>
        <w:tab/>
      </w:r>
      <w:r w:rsidRPr="009D0B87">
        <w:rPr>
          <w:rFonts w:ascii="Arial" w:hAnsi="Arial" w:cs="Arial"/>
        </w:rPr>
        <w:tab/>
      </w:r>
      <w:r>
        <w:rPr>
          <w:rFonts w:ascii="Arial" w:hAnsi="Arial" w:cs="Arial"/>
        </w:rPr>
        <w:t xml:space="preserve">       </w:t>
      </w:r>
      <w:r w:rsidRPr="009D0B87">
        <w:rPr>
          <w:rFonts w:ascii="Arial" w:hAnsi="Arial" w:cs="Arial"/>
          <w:color w:val="000000"/>
        </w:rPr>
        <w:t>NW390E</w:t>
      </w:r>
    </w:p>
    <w:p w:rsidR="003478BD" w:rsidRPr="00641791" w:rsidRDefault="003478BD" w:rsidP="00196EBA">
      <w:pPr>
        <w:rPr>
          <w:rFonts w:ascii="Arial" w:hAnsi="Arial" w:cs="Arial"/>
          <w:b/>
          <w:u w:val="single"/>
        </w:rPr>
      </w:pPr>
      <w:r w:rsidRPr="00641791">
        <w:rPr>
          <w:rFonts w:ascii="Arial" w:hAnsi="Arial" w:cs="Arial"/>
          <w:b/>
          <w:u w:val="single"/>
        </w:rPr>
        <w:t>REPLY:</w:t>
      </w:r>
    </w:p>
    <w:p w:rsidR="00031119" w:rsidRDefault="003478BD" w:rsidP="00031119">
      <w:pPr>
        <w:spacing w:before="100" w:beforeAutospacing="1" w:after="100" w:afterAutospacing="1" w:line="360" w:lineRule="auto"/>
        <w:jc w:val="both"/>
        <w:outlineLvl w:val="0"/>
        <w:rPr>
          <w:rFonts w:ascii="Arial" w:hAnsi="Arial" w:cs="Arial"/>
          <w:b/>
        </w:rPr>
      </w:pPr>
      <w:r w:rsidRPr="00641791">
        <w:rPr>
          <w:rFonts w:ascii="Arial" w:hAnsi="Arial" w:cs="Arial"/>
          <w:b/>
        </w:rPr>
        <w:t>According t</w:t>
      </w:r>
      <w:r w:rsidR="0019745F">
        <w:rPr>
          <w:rFonts w:ascii="Arial" w:hAnsi="Arial" w:cs="Arial"/>
          <w:b/>
        </w:rPr>
        <w:t>o the information received from Eskom</w:t>
      </w:r>
    </w:p>
    <w:p w:rsidR="00DD0322" w:rsidRPr="00DD0322" w:rsidRDefault="00DD0322" w:rsidP="00DD0322">
      <w:pPr>
        <w:spacing w:line="360" w:lineRule="auto"/>
        <w:jc w:val="both"/>
        <w:outlineLvl w:val="0"/>
        <w:rPr>
          <w:rFonts w:ascii="Arial" w:hAnsi="Arial" w:cs="Arial"/>
          <w:color w:val="000000"/>
          <w:lang w:eastAsia="en-ZA"/>
        </w:rPr>
      </w:pPr>
      <w:r w:rsidRPr="00DD0322">
        <w:rPr>
          <w:rFonts w:ascii="Arial" w:hAnsi="Arial" w:cs="Arial"/>
          <w:color w:val="000000"/>
          <w:lang w:eastAsia="en-ZA"/>
        </w:rPr>
        <w:t>Yes</w:t>
      </w:r>
      <w:r>
        <w:rPr>
          <w:rFonts w:ascii="Arial" w:hAnsi="Arial" w:cs="Arial"/>
          <w:color w:val="000000"/>
          <w:lang w:eastAsia="en-ZA"/>
        </w:rPr>
        <w:t>,</w:t>
      </w:r>
      <w:r w:rsidRPr="00DD0322">
        <w:rPr>
          <w:rFonts w:ascii="Arial" w:hAnsi="Arial" w:cs="Arial"/>
          <w:color w:val="000000"/>
          <w:lang w:eastAsia="en-ZA"/>
        </w:rPr>
        <w:t xml:space="preserve"> Eskom has measures in place to address non-payment of electricity by municipalities.</w:t>
      </w:r>
    </w:p>
    <w:p w:rsidR="00DD0322" w:rsidRPr="00DD0322" w:rsidRDefault="00DD0322" w:rsidP="00DD0322">
      <w:pPr>
        <w:spacing w:line="360" w:lineRule="auto"/>
        <w:jc w:val="both"/>
        <w:outlineLvl w:val="0"/>
        <w:rPr>
          <w:rFonts w:ascii="Arial" w:hAnsi="Arial" w:cs="Arial"/>
          <w:color w:val="000000"/>
          <w:lang w:eastAsia="en-ZA"/>
        </w:rPr>
      </w:pPr>
    </w:p>
    <w:p w:rsidR="00DD0322" w:rsidRPr="00DD0322" w:rsidRDefault="00DD0322" w:rsidP="00DD0322">
      <w:pPr>
        <w:autoSpaceDE w:val="0"/>
        <w:autoSpaceDN w:val="0"/>
        <w:adjustRightInd w:val="0"/>
        <w:spacing w:line="360" w:lineRule="auto"/>
        <w:jc w:val="both"/>
        <w:rPr>
          <w:rFonts w:ascii="Arial" w:hAnsi="Arial" w:cs="Arial"/>
          <w:color w:val="000000"/>
          <w:lang w:eastAsia="en-ZA"/>
        </w:rPr>
      </w:pPr>
      <w:r w:rsidRPr="00DD0322">
        <w:rPr>
          <w:rFonts w:ascii="Arial" w:hAnsi="Arial" w:cs="Arial"/>
          <w:color w:val="000000"/>
          <w:lang w:eastAsia="en-ZA"/>
        </w:rPr>
        <w:t>Eskom has an electricity supply agreement (ESA) with each of the municipalities that it supplies electricity to in bulk.  This agreement specifies the terms and conditions and obligations of the parties.  On 01 July 2017 Eskom implemented a concession to the municipalities that allows them to pay their Bulk electricity account in 30 days from the date that it becomes due and no longer 15 days as per the original agreement (except for Metro’s).  This was done in an attempt to allow the municipalities more time to collect their revenue from their customers before they have to pay Eskom.</w:t>
      </w:r>
    </w:p>
    <w:p w:rsidR="00DD0322" w:rsidRPr="00DD0322" w:rsidRDefault="00DD0322" w:rsidP="00DD0322">
      <w:pPr>
        <w:autoSpaceDE w:val="0"/>
        <w:autoSpaceDN w:val="0"/>
        <w:adjustRightInd w:val="0"/>
        <w:spacing w:line="360" w:lineRule="auto"/>
        <w:jc w:val="both"/>
        <w:rPr>
          <w:rFonts w:ascii="Arial" w:hAnsi="Arial" w:cs="Arial"/>
          <w:color w:val="000000"/>
          <w:lang w:eastAsia="en-ZA"/>
        </w:rPr>
      </w:pPr>
    </w:p>
    <w:p w:rsidR="00DD0322" w:rsidRPr="00DD0322" w:rsidRDefault="00DD0322" w:rsidP="00DD0322">
      <w:pPr>
        <w:autoSpaceDE w:val="0"/>
        <w:autoSpaceDN w:val="0"/>
        <w:adjustRightInd w:val="0"/>
        <w:spacing w:line="360" w:lineRule="auto"/>
        <w:jc w:val="both"/>
        <w:rPr>
          <w:rFonts w:ascii="Arial" w:hAnsi="Arial" w:cs="Arial"/>
          <w:color w:val="000000"/>
          <w:lang w:eastAsia="en-ZA"/>
        </w:rPr>
      </w:pPr>
      <w:r w:rsidRPr="00DD0322">
        <w:rPr>
          <w:rFonts w:ascii="Arial" w:hAnsi="Arial" w:cs="Arial"/>
          <w:color w:val="000000"/>
          <w:lang w:eastAsia="en-ZA"/>
        </w:rPr>
        <w:t>Should the municipality not pay their account on time Eskom implements credit control measures that could end up in the municipality’s electricity supply been disconnected.  The Eskom process also makes provision for negotiations to enter into a repayment plan over a period of time.</w:t>
      </w:r>
    </w:p>
    <w:p w:rsidR="00DD0322" w:rsidRPr="00DD0322" w:rsidRDefault="00DD0322" w:rsidP="00DD0322">
      <w:pPr>
        <w:autoSpaceDE w:val="0"/>
        <w:autoSpaceDN w:val="0"/>
        <w:adjustRightInd w:val="0"/>
        <w:spacing w:line="360" w:lineRule="auto"/>
        <w:jc w:val="both"/>
        <w:rPr>
          <w:rFonts w:ascii="Arial" w:hAnsi="Arial" w:cs="Arial"/>
          <w:color w:val="000000"/>
          <w:lang w:eastAsia="en-ZA"/>
        </w:rPr>
      </w:pPr>
    </w:p>
    <w:p w:rsidR="00DD0322" w:rsidRPr="00DD0322" w:rsidRDefault="00DD0322" w:rsidP="00DD0322">
      <w:pPr>
        <w:autoSpaceDE w:val="0"/>
        <w:autoSpaceDN w:val="0"/>
        <w:adjustRightInd w:val="0"/>
        <w:spacing w:line="360" w:lineRule="auto"/>
        <w:jc w:val="both"/>
        <w:rPr>
          <w:rFonts w:ascii="Arial" w:hAnsi="Arial" w:cs="Arial"/>
          <w:color w:val="000000"/>
          <w:lang w:eastAsia="en-ZA"/>
        </w:rPr>
      </w:pPr>
      <w:bookmarkStart w:id="0" w:name="_GoBack"/>
      <w:bookmarkEnd w:id="0"/>
      <w:r w:rsidRPr="00DD0322">
        <w:rPr>
          <w:rFonts w:ascii="Arial" w:hAnsi="Arial" w:cs="Arial"/>
          <w:color w:val="000000"/>
          <w:lang w:eastAsia="en-ZA"/>
        </w:rPr>
        <w:t xml:space="preserve">Should the municipalities fail to enter into such an agreement and/or fail to </w:t>
      </w:r>
      <w:proofErr w:type="spellStart"/>
      <w:r w:rsidRPr="00DD0322">
        <w:rPr>
          <w:rFonts w:ascii="Arial" w:hAnsi="Arial" w:cs="Arial"/>
          <w:color w:val="000000"/>
          <w:lang w:eastAsia="en-ZA"/>
        </w:rPr>
        <w:t>honour</w:t>
      </w:r>
      <w:proofErr w:type="spellEnd"/>
      <w:r w:rsidRPr="00DD0322">
        <w:rPr>
          <w:rFonts w:ascii="Arial" w:hAnsi="Arial" w:cs="Arial"/>
          <w:color w:val="000000"/>
          <w:lang w:eastAsia="en-ZA"/>
        </w:rPr>
        <w:t xml:space="preserve"> the terms of such agreement Eskom initiates an administrative process in line with the Promotion of Administrative Justice Act (PAJA) before the supply to the municipality can be terminated.</w:t>
      </w:r>
    </w:p>
    <w:p w:rsidR="00DD0322" w:rsidRPr="00DD0322" w:rsidRDefault="00DD0322" w:rsidP="00DD0322">
      <w:pPr>
        <w:autoSpaceDE w:val="0"/>
        <w:autoSpaceDN w:val="0"/>
        <w:adjustRightInd w:val="0"/>
        <w:spacing w:line="360" w:lineRule="auto"/>
        <w:jc w:val="both"/>
        <w:rPr>
          <w:rFonts w:ascii="Arial" w:hAnsi="Arial" w:cs="Arial"/>
          <w:color w:val="000000"/>
          <w:lang w:eastAsia="en-ZA"/>
        </w:rPr>
      </w:pPr>
    </w:p>
    <w:p w:rsidR="00DD0322" w:rsidRPr="00DD0322" w:rsidRDefault="00DD0322" w:rsidP="00DD0322">
      <w:pPr>
        <w:autoSpaceDE w:val="0"/>
        <w:autoSpaceDN w:val="0"/>
        <w:adjustRightInd w:val="0"/>
        <w:spacing w:line="360" w:lineRule="auto"/>
        <w:jc w:val="both"/>
        <w:rPr>
          <w:rFonts w:ascii="Arial" w:hAnsi="Arial" w:cs="Arial"/>
          <w:color w:val="000000"/>
          <w:lang w:eastAsia="en-ZA"/>
        </w:rPr>
      </w:pPr>
      <w:r w:rsidRPr="00DD0322">
        <w:rPr>
          <w:rFonts w:ascii="Arial" w:hAnsi="Arial" w:cs="Arial"/>
          <w:color w:val="000000"/>
          <w:lang w:eastAsia="en-ZA"/>
        </w:rPr>
        <w:t>In terms of the ESA Eskom may disconnect the supply to the municipality completely however due to the impact to the customers and the economy Eskom opted to interrupt supply for limited hours of the day only.</w:t>
      </w:r>
    </w:p>
    <w:p w:rsidR="00DD0322" w:rsidRPr="00DD0322" w:rsidRDefault="00DD0322" w:rsidP="00DD0322">
      <w:pPr>
        <w:autoSpaceDE w:val="0"/>
        <w:autoSpaceDN w:val="0"/>
        <w:adjustRightInd w:val="0"/>
        <w:spacing w:line="360" w:lineRule="auto"/>
        <w:jc w:val="both"/>
        <w:rPr>
          <w:rFonts w:ascii="Arial" w:hAnsi="Arial" w:cs="Arial"/>
          <w:color w:val="000000"/>
          <w:lang w:eastAsia="en-ZA"/>
        </w:rPr>
      </w:pPr>
    </w:p>
    <w:p w:rsidR="0070422B" w:rsidRDefault="00DD0322" w:rsidP="00DD0322">
      <w:pPr>
        <w:autoSpaceDE w:val="0"/>
        <w:autoSpaceDN w:val="0"/>
        <w:adjustRightInd w:val="0"/>
        <w:spacing w:line="360" w:lineRule="auto"/>
        <w:jc w:val="both"/>
        <w:rPr>
          <w:rFonts w:ascii="Arial" w:hAnsi="Arial" w:cs="Arial"/>
          <w:color w:val="000000"/>
          <w:lang w:eastAsia="en-ZA"/>
        </w:rPr>
      </w:pPr>
      <w:r w:rsidRPr="00DD0322">
        <w:rPr>
          <w:rFonts w:ascii="Arial" w:hAnsi="Arial" w:cs="Arial"/>
          <w:color w:val="000000"/>
          <w:lang w:eastAsia="en-ZA"/>
        </w:rPr>
        <w:t>Unfortunately, municipal customers, customer groupings, business chambers or even the municipality are getting interdicts against Eskom that prevents Eskom from interrupting the supply and thus from implementing its credit control measures.  An escalation of the debt is very noticeable when this happens as the municipalities seem to take a payment holiday as soon as the interdict application is successful.</w:t>
      </w:r>
    </w:p>
    <w:p w:rsidR="0070422B" w:rsidRDefault="0070422B" w:rsidP="00DD0322">
      <w:pPr>
        <w:autoSpaceDE w:val="0"/>
        <w:autoSpaceDN w:val="0"/>
        <w:adjustRightInd w:val="0"/>
        <w:spacing w:line="360" w:lineRule="auto"/>
        <w:jc w:val="both"/>
        <w:rPr>
          <w:rFonts w:ascii="Arial" w:hAnsi="Arial" w:cs="Arial"/>
          <w:color w:val="000000"/>
          <w:lang w:eastAsia="en-ZA"/>
        </w:rPr>
      </w:pPr>
    </w:p>
    <w:p w:rsidR="0061436D" w:rsidRDefault="0061436D" w:rsidP="00DD0322">
      <w:pPr>
        <w:autoSpaceDE w:val="0"/>
        <w:autoSpaceDN w:val="0"/>
        <w:adjustRightInd w:val="0"/>
        <w:spacing w:line="360" w:lineRule="auto"/>
        <w:jc w:val="both"/>
        <w:rPr>
          <w:rFonts w:ascii="Arial" w:hAnsi="Arial" w:cs="Arial"/>
          <w:color w:val="000000"/>
          <w:lang w:eastAsia="en-ZA"/>
        </w:rPr>
      </w:pPr>
      <w:r>
        <w:rPr>
          <w:rFonts w:ascii="Arial" w:hAnsi="Arial" w:cs="Arial"/>
          <w:color w:val="000000"/>
          <w:lang w:eastAsia="en-ZA"/>
        </w:rPr>
        <w:t>Notwithstanding the above, government continuous,</w:t>
      </w:r>
      <w:r w:rsidR="0070422B">
        <w:rPr>
          <w:rFonts w:ascii="Arial" w:hAnsi="Arial" w:cs="Arial"/>
          <w:color w:val="000000"/>
          <w:lang w:eastAsia="en-ZA"/>
        </w:rPr>
        <w:t xml:space="preserve"> through the Inter-M</w:t>
      </w:r>
      <w:r>
        <w:rPr>
          <w:rFonts w:ascii="Arial" w:hAnsi="Arial" w:cs="Arial"/>
          <w:color w:val="000000"/>
          <w:lang w:eastAsia="en-ZA"/>
        </w:rPr>
        <w:t xml:space="preserve">inisterial Task Team, </w:t>
      </w:r>
      <w:r w:rsidR="0070422B">
        <w:rPr>
          <w:rFonts w:ascii="Arial" w:hAnsi="Arial" w:cs="Arial"/>
          <w:color w:val="000000"/>
          <w:lang w:eastAsia="en-ZA"/>
        </w:rPr>
        <w:t>C</w:t>
      </w:r>
      <w:r>
        <w:rPr>
          <w:rFonts w:ascii="Arial" w:hAnsi="Arial" w:cs="Arial"/>
          <w:color w:val="000000"/>
          <w:lang w:eastAsia="en-ZA"/>
        </w:rPr>
        <w:t>hai</w:t>
      </w:r>
      <w:r w:rsidR="0070422B">
        <w:rPr>
          <w:rFonts w:ascii="Arial" w:hAnsi="Arial" w:cs="Arial"/>
          <w:color w:val="000000"/>
          <w:lang w:eastAsia="en-ZA"/>
        </w:rPr>
        <w:t xml:space="preserve">red by Minister Mkhize, </w:t>
      </w:r>
      <w:r>
        <w:rPr>
          <w:rFonts w:ascii="Arial" w:hAnsi="Arial" w:cs="Arial"/>
          <w:color w:val="000000"/>
          <w:lang w:eastAsia="en-ZA"/>
        </w:rPr>
        <w:t>developing and implementing plans to increase the capacity of municipalities to collect revenue.</w:t>
      </w:r>
    </w:p>
    <w:sectPr w:rsidR="0061436D" w:rsidSect="0070422B">
      <w:pgSz w:w="11907" w:h="16839" w:code="9"/>
      <w:pgMar w:top="709" w:right="1467" w:bottom="117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DBF" w:rsidRDefault="00E15DBF" w:rsidP="006A43DE">
      <w:r>
        <w:separator/>
      </w:r>
    </w:p>
  </w:endnote>
  <w:endnote w:type="continuationSeparator" w:id="0">
    <w:p w:rsidR="00E15DBF" w:rsidRDefault="00E15DBF" w:rsidP="006A4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DBF" w:rsidRDefault="00E15DBF" w:rsidP="006A43DE">
      <w:r>
        <w:separator/>
      </w:r>
    </w:p>
  </w:footnote>
  <w:footnote w:type="continuationSeparator" w:id="0">
    <w:p w:rsidR="00E15DBF" w:rsidRDefault="00E15DBF"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735A"/>
    <w:multiLevelType w:val="hybridMultilevel"/>
    <w:tmpl w:val="CDD86958"/>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2687EF5"/>
    <w:multiLevelType w:val="hybridMultilevel"/>
    <w:tmpl w:val="54BC3006"/>
    <w:lvl w:ilvl="0" w:tplc="FDD4329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6970EEE"/>
    <w:multiLevelType w:val="hybridMultilevel"/>
    <w:tmpl w:val="E6FE4B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89614F2"/>
    <w:multiLevelType w:val="hybridMultilevel"/>
    <w:tmpl w:val="513AA356"/>
    <w:lvl w:ilvl="0" w:tplc="12C4579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096D5920"/>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9B10970"/>
    <w:multiLevelType w:val="multilevel"/>
    <w:tmpl w:val="BF664238"/>
    <w:lvl w:ilvl="0">
      <w:start w:val="2"/>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0B48711C"/>
    <w:multiLevelType w:val="hybridMultilevel"/>
    <w:tmpl w:val="D020F726"/>
    <w:lvl w:ilvl="0" w:tplc="7E642006">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13F31305"/>
    <w:multiLevelType w:val="multilevel"/>
    <w:tmpl w:val="8FECF8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54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8">
    <w:nsid w:val="2581102D"/>
    <w:multiLevelType w:val="hybridMultilevel"/>
    <w:tmpl w:val="722A2B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7471B6D"/>
    <w:multiLevelType w:val="hybridMultilevel"/>
    <w:tmpl w:val="89F606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9816EEA"/>
    <w:multiLevelType w:val="multilevel"/>
    <w:tmpl w:val="98D6B8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7AC7B5D"/>
    <w:multiLevelType w:val="hybridMultilevel"/>
    <w:tmpl w:val="8372427E"/>
    <w:lvl w:ilvl="0" w:tplc="601EB6D4">
      <w:start w:val="1"/>
      <w:numFmt w:val="decimal"/>
      <w:lvlText w:val="(%1)"/>
      <w:lvlJc w:val="left"/>
      <w:pPr>
        <w:ind w:left="1152" w:hanging="79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E0D4790"/>
    <w:multiLevelType w:val="hybridMultilevel"/>
    <w:tmpl w:val="5868E36C"/>
    <w:lvl w:ilvl="0" w:tplc="1C090001">
      <w:start w:val="1"/>
      <w:numFmt w:val="bullet"/>
      <w:lvlText w:val=""/>
      <w:lvlJc w:val="left"/>
      <w:pPr>
        <w:ind w:left="720" w:hanging="360"/>
      </w:pPr>
      <w:rPr>
        <w:rFonts w:ascii="Symbol" w:hAnsi="Symbol" w:hint="default"/>
      </w:rPr>
    </w:lvl>
    <w:lvl w:ilvl="1" w:tplc="9A6C8782">
      <w:numFmt w:val="bullet"/>
      <w:lvlText w:val="-"/>
      <w:lvlJc w:val="left"/>
      <w:pPr>
        <w:ind w:left="1440" w:hanging="360"/>
      </w:pPr>
      <w:rPr>
        <w:rFonts w:ascii="Calibri" w:eastAsia="Calibri" w:hAnsi="Calibri"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449E254D"/>
    <w:multiLevelType w:val="hybridMultilevel"/>
    <w:tmpl w:val="BFD60542"/>
    <w:lvl w:ilvl="0" w:tplc="040A751A">
      <w:start w:val="1"/>
      <w:numFmt w:val="decimal"/>
      <w:lvlText w:val="%1."/>
      <w:lvlJc w:val="left"/>
      <w:pPr>
        <w:tabs>
          <w:tab w:val="num" w:pos="1260"/>
        </w:tabs>
        <w:ind w:left="1260" w:hanging="360"/>
      </w:pPr>
      <w:rPr>
        <w:rFonts w:hint="default"/>
      </w:rPr>
    </w:lvl>
    <w:lvl w:ilvl="1" w:tplc="051083E8">
      <w:numFmt w:val="none"/>
      <w:lvlText w:val=""/>
      <w:lvlJc w:val="left"/>
      <w:pPr>
        <w:tabs>
          <w:tab w:val="num" w:pos="360"/>
        </w:tabs>
      </w:pPr>
    </w:lvl>
    <w:lvl w:ilvl="2" w:tplc="D8609072">
      <w:numFmt w:val="none"/>
      <w:lvlText w:val=""/>
      <w:lvlJc w:val="left"/>
      <w:pPr>
        <w:tabs>
          <w:tab w:val="num" w:pos="360"/>
        </w:tabs>
      </w:pPr>
    </w:lvl>
    <w:lvl w:ilvl="3" w:tplc="C8D6334C">
      <w:numFmt w:val="none"/>
      <w:lvlText w:val=""/>
      <w:lvlJc w:val="left"/>
      <w:pPr>
        <w:tabs>
          <w:tab w:val="num" w:pos="360"/>
        </w:tabs>
      </w:pPr>
    </w:lvl>
    <w:lvl w:ilvl="4" w:tplc="74D69A02">
      <w:numFmt w:val="none"/>
      <w:lvlText w:val=""/>
      <w:lvlJc w:val="left"/>
      <w:pPr>
        <w:tabs>
          <w:tab w:val="num" w:pos="360"/>
        </w:tabs>
      </w:pPr>
    </w:lvl>
    <w:lvl w:ilvl="5" w:tplc="D9122366">
      <w:numFmt w:val="none"/>
      <w:lvlText w:val=""/>
      <w:lvlJc w:val="left"/>
      <w:pPr>
        <w:tabs>
          <w:tab w:val="num" w:pos="360"/>
        </w:tabs>
      </w:pPr>
    </w:lvl>
    <w:lvl w:ilvl="6" w:tplc="88D612C4">
      <w:numFmt w:val="none"/>
      <w:lvlText w:val=""/>
      <w:lvlJc w:val="left"/>
      <w:pPr>
        <w:tabs>
          <w:tab w:val="num" w:pos="360"/>
        </w:tabs>
      </w:pPr>
    </w:lvl>
    <w:lvl w:ilvl="7" w:tplc="5366F3E2">
      <w:numFmt w:val="none"/>
      <w:lvlText w:val=""/>
      <w:lvlJc w:val="left"/>
      <w:pPr>
        <w:tabs>
          <w:tab w:val="num" w:pos="360"/>
        </w:tabs>
      </w:pPr>
    </w:lvl>
    <w:lvl w:ilvl="8" w:tplc="B588CDC2">
      <w:numFmt w:val="none"/>
      <w:lvlText w:val=""/>
      <w:lvlJc w:val="left"/>
      <w:pPr>
        <w:tabs>
          <w:tab w:val="num" w:pos="360"/>
        </w:tabs>
      </w:pPr>
    </w:lvl>
  </w:abstractNum>
  <w:abstractNum w:abstractNumId="14">
    <w:nsid w:val="54366BAB"/>
    <w:multiLevelType w:val="hybridMultilevel"/>
    <w:tmpl w:val="E390D00E"/>
    <w:lvl w:ilvl="0" w:tplc="CBCCEEFC">
      <w:start w:val="1"/>
      <w:numFmt w:val="bullet"/>
      <w:lvlText w:val="-"/>
      <w:lvlJc w:val="left"/>
      <w:pPr>
        <w:ind w:left="720" w:hanging="360"/>
      </w:pPr>
      <w:rPr>
        <w:rFonts w:ascii="Arial" w:eastAsia="Arial Unicode MS"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5">
    <w:nsid w:val="54714452"/>
    <w:multiLevelType w:val="hybridMultilevel"/>
    <w:tmpl w:val="3F422F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A1A65B6"/>
    <w:multiLevelType w:val="hybridMultilevel"/>
    <w:tmpl w:val="D98EACE4"/>
    <w:lvl w:ilvl="0" w:tplc="327AC71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60B25350"/>
    <w:multiLevelType w:val="hybridMultilevel"/>
    <w:tmpl w:val="B09E21EC"/>
    <w:lvl w:ilvl="0" w:tplc="DA129D3C">
      <w:start w:val="1"/>
      <w:numFmt w:val="decimal"/>
      <w:lvlText w:val="(%1)"/>
      <w:lvlJc w:val="left"/>
      <w:pPr>
        <w:ind w:left="360" w:hanging="360"/>
      </w:pPr>
      <w:rPr>
        <w:rFonts w:hint="default"/>
        <w:b/>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65CA5646"/>
    <w:multiLevelType w:val="hybridMultilevel"/>
    <w:tmpl w:val="1D1ACAE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9221D2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F321DC5"/>
    <w:multiLevelType w:val="hybridMultilevel"/>
    <w:tmpl w:val="5C8A7BBE"/>
    <w:lvl w:ilvl="0" w:tplc="906271C8">
      <w:start w:val="1"/>
      <w:numFmt w:val="decimal"/>
      <w:lvlText w:val="%1."/>
      <w:lvlJc w:val="left"/>
      <w:pPr>
        <w:ind w:left="4329" w:hanging="360"/>
      </w:pPr>
      <w:rPr>
        <w:rFonts w:ascii="Tahoma" w:hAnsi="Tahoma" w:cs="Tahoma" w:hint="default"/>
        <w:b w:val="0"/>
        <w:strike w:val="0"/>
        <w:sz w:val="22"/>
        <w:szCs w:val="22"/>
      </w:rPr>
    </w:lvl>
    <w:lvl w:ilvl="1" w:tplc="1C090019">
      <w:start w:val="1"/>
      <w:numFmt w:val="lowerLetter"/>
      <w:lvlText w:val="%2."/>
      <w:lvlJc w:val="left"/>
      <w:pPr>
        <w:ind w:left="1724" w:hanging="360"/>
      </w:pPr>
    </w:lvl>
    <w:lvl w:ilvl="2" w:tplc="1C09001B">
      <w:start w:val="1"/>
      <w:numFmt w:val="lowerRoman"/>
      <w:lvlText w:val="%3."/>
      <w:lvlJc w:val="right"/>
      <w:pPr>
        <w:ind w:left="2444" w:hanging="180"/>
      </w:pPr>
    </w:lvl>
    <w:lvl w:ilvl="3" w:tplc="1C09000F">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21">
    <w:nsid w:val="71EA0112"/>
    <w:multiLevelType w:val="hybridMultilevel"/>
    <w:tmpl w:val="0FA6B8E2"/>
    <w:lvl w:ilvl="0" w:tplc="29784592">
      <w:start w:val="1"/>
      <w:numFmt w:val="decimal"/>
      <w:lvlText w:val="%1."/>
      <w:lvlJc w:val="left"/>
      <w:pPr>
        <w:tabs>
          <w:tab w:val="num" w:pos="1260"/>
        </w:tabs>
        <w:ind w:left="1260" w:hanging="540"/>
      </w:pPr>
      <w:rPr>
        <w:rFonts w:hint="default"/>
      </w:rPr>
    </w:lvl>
    <w:lvl w:ilvl="1" w:tplc="828466B0">
      <w:numFmt w:val="none"/>
      <w:lvlText w:val=""/>
      <w:lvlJc w:val="left"/>
      <w:pPr>
        <w:tabs>
          <w:tab w:val="num" w:pos="360"/>
        </w:tabs>
      </w:pPr>
    </w:lvl>
    <w:lvl w:ilvl="2" w:tplc="E7288A08">
      <w:numFmt w:val="none"/>
      <w:lvlText w:val=""/>
      <w:lvlJc w:val="left"/>
      <w:pPr>
        <w:tabs>
          <w:tab w:val="num" w:pos="360"/>
        </w:tabs>
      </w:pPr>
    </w:lvl>
    <w:lvl w:ilvl="3" w:tplc="B6A08BBA">
      <w:numFmt w:val="none"/>
      <w:lvlText w:val=""/>
      <w:lvlJc w:val="left"/>
      <w:pPr>
        <w:tabs>
          <w:tab w:val="num" w:pos="360"/>
        </w:tabs>
      </w:pPr>
    </w:lvl>
    <w:lvl w:ilvl="4" w:tplc="E130962E">
      <w:numFmt w:val="none"/>
      <w:lvlText w:val=""/>
      <w:lvlJc w:val="left"/>
      <w:pPr>
        <w:tabs>
          <w:tab w:val="num" w:pos="360"/>
        </w:tabs>
      </w:pPr>
    </w:lvl>
    <w:lvl w:ilvl="5" w:tplc="04DA66E8">
      <w:numFmt w:val="none"/>
      <w:lvlText w:val=""/>
      <w:lvlJc w:val="left"/>
      <w:pPr>
        <w:tabs>
          <w:tab w:val="num" w:pos="360"/>
        </w:tabs>
      </w:pPr>
    </w:lvl>
    <w:lvl w:ilvl="6" w:tplc="4F888392">
      <w:numFmt w:val="none"/>
      <w:lvlText w:val=""/>
      <w:lvlJc w:val="left"/>
      <w:pPr>
        <w:tabs>
          <w:tab w:val="num" w:pos="360"/>
        </w:tabs>
      </w:pPr>
    </w:lvl>
    <w:lvl w:ilvl="7" w:tplc="FD206A8C">
      <w:numFmt w:val="none"/>
      <w:lvlText w:val=""/>
      <w:lvlJc w:val="left"/>
      <w:pPr>
        <w:tabs>
          <w:tab w:val="num" w:pos="360"/>
        </w:tabs>
      </w:pPr>
    </w:lvl>
    <w:lvl w:ilvl="8" w:tplc="03807ED2">
      <w:numFmt w:val="none"/>
      <w:lvlText w:val=""/>
      <w:lvlJc w:val="left"/>
      <w:pPr>
        <w:tabs>
          <w:tab w:val="num" w:pos="360"/>
        </w:tabs>
      </w:pPr>
    </w:lvl>
  </w:abstractNum>
  <w:abstractNum w:abstractNumId="22">
    <w:nsid w:val="788C6713"/>
    <w:multiLevelType w:val="hybridMultilevel"/>
    <w:tmpl w:val="20468CD0"/>
    <w:lvl w:ilvl="0" w:tplc="AC9C8BB4">
      <w:start w:val="1"/>
      <w:numFmt w:val="decimal"/>
      <w:lvlText w:val="(%1)"/>
      <w:lvlJc w:val="left"/>
      <w:pPr>
        <w:ind w:left="732" w:hanging="732"/>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7D771162"/>
    <w:multiLevelType w:val="multilevel"/>
    <w:tmpl w:val="DC401D62"/>
    <w:lvl w:ilvl="0">
      <w:start w:val="2"/>
      <w:numFmt w:val="decimal"/>
      <w:lvlText w:val="%1."/>
      <w:lvlJc w:val="left"/>
      <w:pPr>
        <w:ind w:left="432" w:hanging="432"/>
      </w:pPr>
      <w:rPr>
        <w:rFonts w:ascii="Arial" w:hAnsi="Arial" w:cs="Arial" w:hint="default"/>
        <w:b w:val="0"/>
        <w:sz w:val="22"/>
        <w:szCs w:val="22"/>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7EB9487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FED0120"/>
    <w:multiLevelType w:val="hybridMultilevel"/>
    <w:tmpl w:val="A1A478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7"/>
  </w:num>
  <w:num w:numId="4">
    <w:abstractNumId w:val="17"/>
  </w:num>
  <w:num w:numId="5">
    <w:abstractNumId w:val="11"/>
  </w:num>
  <w:num w:numId="6">
    <w:abstractNumId w:val="6"/>
  </w:num>
  <w:num w:numId="7">
    <w:abstractNumId w:val="3"/>
  </w:num>
  <w:num w:numId="8">
    <w:abstractNumId w:val="16"/>
  </w:num>
  <w:num w:numId="9">
    <w:abstractNumId w:val="12"/>
  </w:num>
  <w:num w:numId="10">
    <w:abstractNumId w:val="1"/>
  </w:num>
  <w:num w:numId="11">
    <w:abstractNumId w:val="22"/>
  </w:num>
  <w:num w:numId="12">
    <w:abstractNumId w:val="9"/>
  </w:num>
  <w:num w:numId="13">
    <w:abstractNumId w:val="25"/>
  </w:num>
  <w:num w:numId="14">
    <w:abstractNumId w:val="5"/>
  </w:num>
  <w:num w:numId="15">
    <w:abstractNumId w:val="10"/>
  </w:num>
  <w:num w:numId="16">
    <w:abstractNumId w:val="24"/>
  </w:num>
  <w:num w:numId="17">
    <w:abstractNumId w:val="8"/>
  </w:num>
  <w:num w:numId="18">
    <w:abstractNumId w:val="2"/>
  </w:num>
  <w:num w:numId="19">
    <w:abstractNumId w:val="14"/>
  </w:num>
  <w:num w:numId="20">
    <w:abstractNumId w:val="20"/>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5"/>
  </w:num>
  <w:num w:numId="24">
    <w:abstractNumId w:val="4"/>
  </w:num>
  <w:num w:numId="25">
    <w:abstractNumId w:val="18"/>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4097"/>
  </w:hdrShapeDefaults>
  <w:footnotePr>
    <w:footnote w:id="-1"/>
    <w:footnote w:id="0"/>
  </w:footnotePr>
  <w:endnotePr>
    <w:endnote w:id="-1"/>
    <w:endnote w:id="0"/>
  </w:endnotePr>
  <w:compat/>
  <w:rsids>
    <w:rsidRoot w:val="00BD0503"/>
    <w:rsid w:val="00003B3F"/>
    <w:rsid w:val="00005888"/>
    <w:rsid w:val="00031119"/>
    <w:rsid w:val="00055965"/>
    <w:rsid w:val="000568B9"/>
    <w:rsid w:val="000629C6"/>
    <w:rsid w:val="000672E8"/>
    <w:rsid w:val="00071BD8"/>
    <w:rsid w:val="00074EBD"/>
    <w:rsid w:val="0008029D"/>
    <w:rsid w:val="00080399"/>
    <w:rsid w:val="00083713"/>
    <w:rsid w:val="000856DD"/>
    <w:rsid w:val="000B6791"/>
    <w:rsid w:val="000B75A2"/>
    <w:rsid w:val="000C48EB"/>
    <w:rsid w:val="000F6FB5"/>
    <w:rsid w:val="001204BE"/>
    <w:rsid w:val="00125D8E"/>
    <w:rsid w:val="00141EAA"/>
    <w:rsid w:val="00152E8D"/>
    <w:rsid w:val="00153347"/>
    <w:rsid w:val="00162952"/>
    <w:rsid w:val="00164073"/>
    <w:rsid w:val="00170AB9"/>
    <w:rsid w:val="00190B29"/>
    <w:rsid w:val="00196EBA"/>
    <w:rsid w:val="0019745F"/>
    <w:rsid w:val="001B13C2"/>
    <w:rsid w:val="001C647A"/>
    <w:rsid w:val="001D28C7"/>
    <w:rsid w:val="001D4235"/>
    <w:rsid w:val="001E09A9"/>
    <w:rsid w:val="001E1264"/>
    <w:rsid w:val="00203FBE"/>
    <w:rsid w:val="00210533"/>
    <w:rsid w:val="00225771"/>
    <w:rsid w:val="00243068"/>
    <w:rsid w:val="00246DF8"/>
    <w:rsid w:val="00254818"/>
    <w:rsid w:val="0026770C"/>
    <w:rsid w:val="00271AFC"/>
    <w:rsid w:val="00282EB8"/>
    <w:rsid w:val="002C030C"/>
    <w:rsid w:val="002C5738"/>
    <w:rsid w:val="002D411A"/>
    <w:rsid w:val="002E2DC3"/>
    <w:rsid w:val="002F1297"/>
    <w:rsid w:val="002F5F24"/>
    <w:rsid w:val="003042F7"/>
    <w:rsid w:val="00307D62"/>
    <w:rsid w:val="0032758C"/>
    <w:rsid w:val="0033077B"/>
    <w:rsid w:val="00335000"/>
    <w:rsid w:val="00341810"/>
    <w:rsid w:val="003468A9"/>
    <w:rsid w:val="003478BD"/>
    <w:rsid w:val="00374B91"/>
    <w:rsid w:val="00374F17"/>
    <w:rsid w:val="00375913"/>
    <w:rsid w:val="00393CA8"/>
    <w:rsid w:val="003F2BC4"/>
    <w:rsid w:val="00403B84"/>
    <w:rsid w:val="004048A9"/>
    <w:rsid w:val="00420395"/>
    <w:rsid w:val="00435FE3"/>
    <w:rsid w:val="00450239"/>
    <w:rsid w:val="00454415"/>
    <w:rsid w:val="00456BC4"/>
    <w:rsid w:val="0046053A"/>
    <w:rsid w:val="004653BA"/>
    <w:rsid w:val="0047791E"/>
    <w:rsid w:val="004A4357"/>
    <w:rsid w:val="004A7763"/>
    <w:rsid w:val="004C127F"/>
    <w:rsid w:val="004C6935"/>
    <w:rsid w:val="004E4E93"/>
    <w:rsid w:val="004F2EE9"/>
    <w:rsid w:val="004F5833"/>
    <w:rsid w:val="004F6D7D"/>
    <w:rsid w:val="00500074"/>
    <w:rsid w:val="00500581"/>
    <w:rsid w:val="00502990"/>
    <w:rsid w:val="00512022"/>
    <w:rsid w:val="005206AC"/>
    <w:rsid w:val="00521620"/>
    <w:rsid w:val="00534DDF"/>
    <w:rsid w:val="0054518F"/>
    <w:rsid w:val="005703CE"/>
    <w:rsid w:val="005C2884"/>
    <w:rsid w:val="005C28EA"/>
    <w:rsid w:val="005D1885"/>
    <w:rsid w:val="005D4F0C"/>
    <w:rsid w:val="00612054"/>
    <w:rsid w:val="0061436D"/>
    <w:rsid w:val="00614DA3"/>
    <w:rsid w:val="00641791"/>
    <w:rsid w:val="00645197"/>
    <w:rsid w:val="00647844"/>
    <w:rsid w:val="006512FA"/>
    <w:rsid w:val="0065694F"/>
    <w:rsid w:val="0066527A"/>
    <w:rsid w:val="00665425"/>
    <w:rsid w:val="006807DC"/>
    <w:rsid w:val="00694D5B"/>
    <w:rsid w:val="00697CC8"/>
    <w:rsid w:val="006A43DE"/>
    <w:rsid w:val="006C5A5E"/>
    <w:rsid w:val="006D650A"/>
    <w:rsid w:val="006E226F"/>
    <w:rsid w:val="006E28F9"/>
    <w:rsid w:val="0070422B"/>
    <w:rsid w:val="0070614E"/>
    <w:rsid w:val="0070665D"/>
    <w:rsid w:val="00716A5F"/>
    <w:rsid w:val="007410D8"/>
    <w:rsid w:val="00741768"/>
    <w:rsid w:val="00753188"/>
    <w:rsid w:val="00763854"/>
    <w:rsid w:val="00766B05"/>
    <w:rsid w:val="00767C12"/>
    <w:rsid w:val="00780828"/>
    <w:rsid w:val="00780B32"/>
    <w:rsid w:val="007840BD"/>
    <w:rsid w:val="00791D59"/>
    <w:rsid w:val="007A2274"/>
    <w:rsid w:val="007A77D7"/>
    <w:rsid w:val="007B1C58"/>
    <w:rsid w:val="007B2942"/>
    <w:rsid w:val="007C1439"/>
    <w:rsid w:val="007C48D9"/>
    <w:rsid w:val="007C795B"/>
    <w:rsid w:val="00824E8E"/>
    <w:rsid w:val="00887188"/>
    <w:rsid w:val="00892DFB"/>
    <w:rsid w:val="008960B2"/>
    <w:rsid w:val="008968F5"/>
    <w:rsid w:val="008A64A4"/>
    <w:rsid w:val="008B7B99"/>
    <w:rsid w:val="008C4B6D"/>
    <w:rsid w:val="008D09EA"/>
    <w:rsid w:val="008D3A03"/>
    <w:rsid w:val="008D6B81"/>
    <w:rsid w:val="008D728C"/>
    <w:rsid w:val="008E1A9C"/>
    <w:rsid w:val="0090365F"/>
    <w:rsid w:val="00905B7B"/>
    <w:rsid w:val="00930D31"/>
    <w:rsid w:val="00942881"/>
    <w:rsid w:val="0095077D"/>
    <w:rsid w:val="00952742"/>
    <w:rsid w:val="009561E6"/>
    <w:rsid w:val="00956AE9"/>
    <w:rsid w:val="00957EA0"/>
    <w:rsid w:val="00961B9E"/>
    <w:rsid w:val="009657A7"/>
    <w:rsid w:val="0098688D"/>
    <w:rsid w:val="009A4768"/>
    <w:rsid w:val="009A53BF"/>
    <w:rsid w:val="009B4F7B"/>
    <w:rsid w:val="009B6439"/>
    <w:rsid w:val="009C16FD"/>
    <w:rsid w:val="009C4542"/>
    <w:rsid w:val="009D0B87"/>
    <w:rsid w:val="009D531B"/>
    <w:rsid w:val="009E0F7A"/>
    <w:rsid w:val="009E6C64"/>
    <w:rsid w:val="009F58EF"/>
    <w:rsid w:val="00A00E8D"/>
    <w:rsid w:val="00A10BBE"/>
    <w:rsid w:val="00A164FA"/>
    <w:rsid w:val="00A207A4"/>
    <w:rsid w:val="00A21970"/>
    <w:rsid w:val="00A2660A"/>
    <w:rsid w:val="00A3548B"/>
    <w:rsid w:val="00A42DF5"/>
    <w:rsid w:val="00A45C08"/>
    <w:rsid w:val="00A53E59"/>
    <w:rsid w:val="00A77EA7"/>
    <w:rsid w:val="00A83BB5"/>
    <w:rsid w:val="00A9377A"/>
    <w:rsid w:val="00A957B3"/>
    <w:rsid w:val="00A96EFA"/>
    <w:rsid w:val="00AA1B7C"/>
    <w:rsid w:val="00AB620F"/>
    <w:rsid w:val="00AD433D"/>
    <w:rsid w:val="00AE07A0"/>
    <w:rsid w:val="00B143AB"/>
    <w:rsid w:val="00B15A06"/>
    <w:rsid w:val="00B34D01"/>
    <w:rsid w:val="00B37D9A"/>
    <w:rsid w:val="00B43A3C"/>
    <w:rsid w:val="00B62FA4"/>
    <w:rsid w:val="00B66A10"/>
    <w:rsid w:val="00B764B6"/>
    <w:rsid w:val="00B81C28"/>
    <w:rsid w:val="00B81C99"/>
    <w:rsid w:val="00B93C82"/>
    <w:rsid w:val="00BA517D"/>
    <w:rsid w:val="00BA5C62"/>
    <w:rsid w:val="00BA60D2"/>
    <w:rsid w:val="00BA7FA4"/>
    <w:rsid w:val="00BB2CDD"/>
    <w:rsid w:val="00BB480D"/>
    <w:rsid w:val="00BC24E0"/>
    <w:rsid w:val="00BC5A87"/>
    <w:rsid w:val="00BC60BD"/>
    <w:rsid w:val="00BD0503"/>
    <w:rsid w:val="00C037D2"/>
    <w:rsid w:val="00C11460"/>
    <w:rsid w:val="00C12A29"/>
    <w:rsid w:val="00C376CE"/>
    <w:rsid w:val="00C46606"/>
    <w:rsid w:val="00C53F6B"/>
    <w:rsid w:val="00C6140B"/>
    <w:rsid w:val="00C71A4E"/>
    <w:rsid w:val="00C76C58"/>
    <w:rsid w:val="00CA1C75"/>
    <w:rsid w:val="00CB5194"/>
    <w:rsid w:val="00CB7B00"/>
    <w:rsid w:val="00CC2B32"/>
    <w:rsid w:val="00CC6424"/>
    <w:rsid w:val="00CE72A9"/>
    <w:rsid w:val="00CF1AE8"/>
    <w:rsid w:val="00CF2CE3"/>
    <w:rsid w:val="00D25359"/>
    <w:rsid w:val="00D27D91"/>
    <w:rsid w:val="00D31EBA"/>
    <w:rsid w:val="00D35463"/>
    <w:rsid w:val="00D53A9C"/>
    <w:rsid w:val="00D543BA"/>
    <w:rsid w:val="00D54873"/>
    <w:rsid w:val="00D6168F"/>
    <w:rsid w:val="00D7252A"/>
    <w:rsid w:val="00D7334D"/>
    <w:rsid w:val="00D80F16"/>
    <w:rsid w:val="00D820F9"/>
    <w:rsid w:val="00DA251F"/>
    <w:rsid w:val="00DB1776"/>
    <w:rsid w:val="00DB3606"/>
    <w:rsid w:val="00DB6521"/>
    <w:rsid w:val="00DD0322"/>
    <w:rsid w:val="00DE52C7"/>
    <w:rsid w:val="00DF146C"/>
    <w:rsid w:val="00DF2645"/>
    <w:rsid w:val="00E06376"/>
    <w:rsid w:val="00E15DBF"/>
    <w:rsid w:val="00E25C2E"/>
    <w:rsid w:val="00E36A15"/>
    <w:rsid w:val="00E4134B"/>
    <w:rsid w:val="00E45886"/>
    <w:rsid w:val="00E46280"/>
    <w:rsid w:val="00E46F4E"/>
    <w:rsid w:val="00E51A0C"/>
    <w:rsid w:val="00E71093"/>
    <w:rsid w:val="00E72F40"/>
    <w:rsid w:val="00E73ABB"/>
    <w:rsid w:val="00E82E1D"/>
    <w:rsid w:val="00E83FF9"/>
    <w:rsid w:val="00EA2229"/>
    <w:rsid w:val="00EB2717"/>
    <w:rsid w:val="00EE5757"/>
    <w:rsid w:val="00EF35EA"/>
    <w:rsid w:val="00F06CF2"/>
    <w:rsid w:val="00F31673"/>
    <w:rsid w:val="00F31D7B"/>
    <w:rsid w:val="00F34711"/>
    <w:rsid w:val="00F40076"/>
    <w:rsid w:val="00F45181"/>
    <w:rsid w:val="00F62BDA"/>
    <w:rsid w:val="00F63886"/>
    <w:rsid w:val="00F651DA"/>
    <w:rsid w:val="00F77706"/>
    <w:rsid w:val="00F861E9"/>
    <w:rsid w:val="00F9084E"/>
    <w:rsid w:val="00FA1518"/>
    <w:rsid w:val="00FA2EA9"/>
    <w:rsid w:val="00FB525C"/>
    <w:rsid w:val="00FC43EC"/>
    <w:rsid w:val="00FD44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6DD"/>
    <w:rPr>
      <w:sz w:val="24"/>
      <w:szCs w:val="24"/>
    </w:rPr>
  </w:style>
  <w:style w:type="paragraph" w:styleId="Heading1">
    <w:name w:val="heading 1"/>
    <w:basedOn w:val="Normal"/>
    <w:next w:val="Normal"/>
    <w:qFormat/>
    <w:rsid w:val="000856DD"/>
    <w:pPr>
      <w:keepNext/>
      <w:spacing w:line="312" w:lineRule="auto"/>
      <w:ind w:left="540"/>
      <w:outlineLvl w:val="0"/>
    </w:pPr>
    <w:rPr>
      <w:rFonts w:ascii="Arial" w:hAnsi="Arial" w:cs="Arial"/>
      <w:b/>
      <w:bCs/>
    </w:rPr>
  </w:style>
  <w:style w:type="paragraph" w:styleId="Heading2">
    <w:name w:val="heading 2"/>
    <w:basedOn w:val="Normal"/>
    <w:next w:val="Normal"/>
    <w:qFormat/>
    <w:rsid w:val="000856DD"/>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0856DD"/>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0856DD"/>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0856DD"/>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nhideWhenUsed/>
    <w:rsid w:val="004F5833"/>
    <w:pPr>
      <w:tabs>
        <w:tab w:val="center" w:pos="4513"/>
        <w:tab w:val="right" w:pos="9026"/>
      </w:tabs>
    </w:pPr>
  </w:style>
  <w:style w:type="character" w:customStyle="1" w:styleId="HeaderChar">
    <w:name w:val="Header Char"/>
    <w:basedOn w:val="DefaultParagraphFont"/>
    <w:link w:val="Header"/>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table" w:styleId="LightList">
    <w:name w:val="Light List"/>
    <w:basedOn w:val="TableNormal"/>
    <w:uiPriority w:val="61"/>
    <w:rsid w:val="009C16FD"/>
    <w:rPr>
      <w:rFonts w:ascii="Tahoma" w:eastAsiaTheme="minorHAnsi" w:hAnsi="Tahoma" w:cstheme="minorBidi"/>
      <w:sz w:val="22"/>
      <w:szCs w:val="22"/>
      <w:lang w:val="en-Z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Indent2">
    <w:name w:val="Body Text Indent 2"/>
    <w:basedOn w:val="Normal"/>
    <w:link w:val="BodyTextIndent2Char"/>
    <w:semiHidden/>
    <w:unhideWhenUsed/>
    <w:rsid w:val="004F2EE9"/>
    <w:pPr>
      <w:spacing w:after="120" w:line="480" w:lineRule="auto"/>
      <w:ind w:left="283"/>
    </w:pPr>
  </w:style>
  <w:style w:type="character" w:customStyle="1" w:styleId="BodyTextIndent2Char">
    <w:name w:val="Body Text Indent 2 Char"/>
    <w:basedOn w:val="DefaultParagraphFont"/>
    <w:link w:val="BodyTextIndent2"/>
    <w:semiHidden/>
    <w:rsid w:val="004F2EE9"/>
    <w:rPr>
      <w:sz w:val="24"/>
      <w:szCs w:val="24"/>
    </w:rPr>
  </w:style>
</w:styles>
</file>

<file path=word/webSettings.xml><?xml version="1.0" encoding="utf-8"?>
<w:webSettings xmlns:r="http://schemas.openxmlformats.org/officeDocument/2006/relationships" xmlns:w="http://schemas.openxmlformats.org/wordprocessingml/2006/main">
  <w:divs>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35599-F764-4604-B5E5-48A4F361A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2483</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PUMZA</cp:lastModifiedBy>
  <cp:revision>2</cp:revision>
  <cp:lastPrinted>2019-03-06T07:02:00Z</cp:lastPrinted>
  <dcterms:created xsi:type="dcterms:W3CDTF">2019-03-29T08:43:00Z</dcterms:created>
  <dcterms:modified xsi:type="dcterms:W3CDTF">2019-03-29T08:43:00Z</dcterms:modified>
</cp:coreProperties>
</file>