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BB" w:rsidRPr="00FC1813" w:rsidRDefault="00045EBB" w:rsidP="00FC1813">
      <w:pPr>
        <w:spacing w:after="0" w:line="240" w:lineRule="auto"/>
        <w:ind w:left="-180"/>
        <w:contextualSpacing/>
        <w:rPr>
          <w:rFonts w:ascii="Arial" w:hAnsi="Arial" w:cs="Arial"/>
          <w:sz w:val="24"/>
          <w:szCs w:val="24"/>
          <w:lang w:val="en-US"/>
        </w:rPr>
      </w:pPr>
    </w:p>
    <w:p w:rsidR="00045EBB" w:rsidRPr="00FC1813" w:rsidRDefault="00045EBB" w:rsidP="00FC1813">
      <w:pPr>
        <w:spacing w:after="0" w:line="240" w:lineRule="auto"/>
        <w:ind w:left="-180"/>
        <w:contextualSpacing/>
        <w:rPr>
          <w:rFonts w:ascii="Arial" w:hAnsi="Arial" w:cs="Arial"/>
          <w:sz w:val="24"/>
          <w:szCs w:val="24"/>
          <w:lang w:val="en-US"/>
        </w:rPr>
      </w:pPr>
    </w:p>
    <w:tbl>
      <w:tblPr>
        <w:tblW w:w="0" w:type="auto"/>
        <w:jc w:val="center"/>
        <w:tblLook w:val="0000"/>
      </w:tblPr>
      <w:tblGrid>
        <w:gridCol w:w="9026"/>
      </w:tblGrid>
      <w:tr w:rsidR="00045EBB" w:rsidRPr="000C328B" w:rsidTr="005D0507">
        <w:trPr>
          <w:trHeight w:val="1851"/>
          <w:jc w:val="center"/>
        </w:trPr>
        <w:tc>
          <w:tcPr>
            <w:tcW w:w="9026" w:type="dxa"/>
          </w:tcPr>
          <w:p w:rsidR="00045EBB" w:rsidRPr="00FC1813" w:rsidRDefault="00045EBB" w:rsidP="00FC1813">
            <w:pPr>
              <w:spacing w:after="0" w:line="240" w:lineRule="auto"/>
              <w:contextualSpacing/>
              <w:jc w:val="center"/>
              <w:rPr>
                <w:rFonts w:ascii="Arial" w:hAnsi="Arial" w:cs="Arial"/>
                <w:sz w:val="24"/>
                <w:szCs w:val="24"/>
                <w:lang w:val="en-GB"/>
              </w:rPr>
            </w:pPr>
            <w:hyperlink r:id="rId7" w:history="1">
              <w:r w:rsidRPr="000C328B">
                <w:rPr>
                  <w:rFonts w:ascii="Arial" w:hAnsi="Arial" w:cs="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045EBB" w:rsidRPr="00FC1813" w:rsidRDefault="00045EBB" w:rsidP="00FC1813">
            <w:pPr>
              <w:spacing w:after="0" w:line="240" w:lineRule="auto"/>
              <w:contextualSpacing/>
              <w:rPr>
                <w:rFonts w:ascii="Arial" w:hAnsi="Arial" w:cs="Arial"/>
                <w:sz w:val="24"/>
                <w:szCs w:val="24"/>
                <w:lang w:val="en-GB"/>
              </w:rPr>
            </w:pPr>
          </w:p>
        </w:tc>
      </w:tr>
      <w:tr w:rsidR="00045EBB" w:rsidRPr="000C328B" w:rsidTr="005D0507">
        <w:trPr>
          <w:trHeight w:val="1111"/>
          <w:jc w:val="center"/>
        </w:trPr>
        <w:tc>
          <w:tcPr>
            <w:tcW w:w="9026" w:type="dxa"/>
          </w:tcPr>
          <w:p w:rsidR="00045EBB" w:rsidRPr="00FC1813" w:rsidRDefault="00045EBB" w:rsidP="00FC1813">
            <w:pPr>
              <w:spacing w:after="0" w:line="240" w:lineRule="auto"/>
              <w:contextualSpacing/>
              <w:jc w:val="center"/>
              <w:rPr>
                <w:rFonts w:ascii="Arial" w:hAnsi="Arial" w:cs="Arial"/>
                <w:b/>
                <w:color w:val="666633"/>
                <w:sz w:val="24"/>
                <w:szCs w:val="24"/>
                <w:lang w:val="en-GB"/>
              </w:rPr>
            </w:pPr>
            <w:r w:rsidRPr="00FC1813">
              <w:rPr>
                <w:rFonts w:ascii="Arial" w:hAnsi="Arial" w:cs="Arial"/>
                <w:b/>
                <w:color w:val="666633"/>
                <w:sz w:val="24"/>
                <w:szCs w:val="24"/>
                <w:lang w:val="en-GB"/>
              </w:rPr>
              <w:t>MINISTRY: COMMUNICATIONS</w:t>
            </w:r>
            <w:r w:rsidRPr="00FC1813">
              <w:rPr>
                <w:rFonts w:ascii="Arial" w:hAnsi="Arial" w:cs="Arial"/>
                <w:b/>
                <w:color w:val="666633"/>
                <w:sz w:val="24"/>
                <w:szCs w:val="24"/>
                <w:lang w:val="en-GB"/>
              </w:rPr>
              <w:br/>
              <w:t>REPUBLIC OF SOUTH AFRICA</w:t>
            </w:r>
          </w:p>
          <w:p w:rsidR="00045EBB" w:rsidRPr="00FC1813" w:rsidRDefault="00045EBB" w:rsidP="00FC1813">
            <w:pPr>
              <w:spacing w:after="0" w:line="240" w:lineRule="auto"/>
              <w:contextualSpacing/>
              <w:jc w:val="center"/>
              <w:rPr>
                <w:rFonts w:ascii="Arial" w:hAnsi="Arial" w:cs="Arial"/>
                <w:color w:val="5F5F5F"/>
                <w:sz w:val="24"/>
                <w:szCs w:val="24"/>
                <w:lang w:val="en-GB"/>
              </w:rPr>
            </w:pPr>
            <w:r w:rsidRPr="00FC1813">
              <w:rPr>
                <w:rFonts w:ascii="Arial" w:hAnsi="Arial" w:cs="Arial"/>
                <w:color w:val="5F5F5F"/>
                <w:sz w:val="24"/>
                <w:szCs w:val="24"/>
                <w:lang w:val="en-GB"/>
              </w:rPr>
              <w:t>Private Bag X 745, Pretoria, 0001, Tel: +27 12 473 0164   Fax: +27 12 473 0585</w:t>
            </w:r>
          </w:p>
          <w:p w:rsidR="00045EBB" w:rsidRPr="00FC1813" w:rsidRDefault="00045EBB" w:rsidP="00FC1813">
            <w:pPr>
              <w:spacing w:after="0" w:line="240" w:lineRule="auto"/>
              <w:contextualSpacing/>
              <w:jc w:val="center"/>
              <w:rPr>
                <w:rFonts w:ascii="Arial" w:hAnsi="Arial" w:cs="Arial"/>
                <w:color w:val="5F5F5F"/>
                <w:sz w:val="24"/>
                <w:szCs w:val="24"/>
                <w:lang w:val="en-GB"/>
              </w:rPr>
            </w:pPr>
            <w:r w:rsidRPr="00FC1813">
              <w:rPr>
                <w:rFonts w:ascii="Arial" w:hAnsi="Arial" w:cs="Arial"/>
                <w:color w:val="5F5F5F"/>
                <w:sz w:val="24"/>
                <w:szCs w:val="24"/>
                <w:lang w:val="en-GB"/>
              </w:rPr>
              <w:t>Tshedimosetso House,1035 Francis Baard Street, Tshedimosetso House, Pretoria, 1000</w:t>
            </w:r>
          </w:p>
          <w:p w:rsidR="00045EBB" w:rsidRPr="00FC1813" w:rsidRDefault="00045EBB" w:rsidP="00FC1813">
            <w:pPr>
              <w:spacing w:after="0" w:line="240" w:lineRule="auto"/>
              <w:contextualSpacing/>
              <w:jc w:val="center"/>
              <w:rPr>
                <w:rFonts w:ascii="Arial" w:hAnsi="Arial" w:cs="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045EBB" w:rsidRPr="00FC1813" w:rsidRDefault="00045EBB" w:rsidP="00FC1813">
      <w:pPr>
        <w:spacing w:after="0" w:line="240" w:lineRule="auto"/>
        <w:contextualSpacing/>
        <w:rPr>
          <w:rFonts w:ascii="Arial" w:hAnsi="Arial" w:cs="Arial"/>
          <w:b/>
          <w:sz w:val="24"/>
          <w:szCs w:val="24"/>
        </w:rPr>
      </w:pPr>
      <w:r w:rsidRPr="00FC1813">
        <w:rPr>
          <w:rFonts w:ascii="Arial" w:hAnsi="Arial" w:cs="Arial"/>
          <w:b/>
          <w:sz w:val="24"/>
          <w:szCs w:val="24"/>
        </w:rPr>
        <w:t xml:space="preserve">NATIONAL ASSEMBLY </w:t>
      </w:r>
    </w:p>
    <w:p w:rsidR="00045EBB" w:rsidRPr="00FC1813" w:rsidRDefault="00045EBB" w:rsidP="00FC1813">
      <w:pPr>
        <w:spacing w:after="0" w:line="240" w:lineRule="auto"/>
        <w:contextualSpacing/>
        <w:jc w:val="both"/>
        <w:rPr>
          <w:rFonts w:ascii="Arial" w:hAnsi="Arial" w:cs="Arial"/>
          <w:b/>
          <w:sz w:val="24"/>
          <w:szCs w:val="24"/>
        </w:rPr>
      </w:pPr>
      <w:r w:rsidRPr="00FC1813">
        <w:rPr>
          <w:rFonts w:ascii="Arial" w:hAnsi="Arial" w:cs="Arial"/>
          <w:b/>
          <w:sz w:val="24"/>
          <w:szCs w:val="24"/>
        </w:rPr>
        <w:t>QUESTION FOR WRITTEN REPLY</w:t>
      </w:r>
    </w:p>
    <w:p w:rsidR="00045EBB" w:rsidRPr="00FC1813" w:rsidRDefault="00045EBB" w:rsidP="00FC1813">
      <w:pPr>
        <w:spacing w:after="0" w:line="240" w:lineRule="auto"/>
        <w:contextualSpacing/>
        <w:jc w:val="both"/>
        <w:rPr>
          <w:rFonts w:ascii="Arial" w:hAnsi="Arial" w:cs="Arial"/>
          <w:b/>
          <w:color w:val="FF0000"/>
          <w:sz w:val="24"/>
          <w:szCs w:val="24"/>
        </w:rPr>
      </w:pPr>
      <w:r w:rsidRPr="00FC1813">
        <w:rPr>
          <w:rFonts w:ascii="Arial" w:hAnsi="Arial" w:cs="Arial"/>
          <w:b/>
          <w:sz w:val="24"/>
          <w:szCs w:val="24"/>
        </w:rPr>
        <w:t>QUESTION NUMBER:</w:t>
      </w:r>
      <w:r w:rsidRPr="00FC1813">
        <w:rPr>
          <w:rFonts w:ascii="Arial" w:hAnsi="Arial" w:cs="Arial"/>
          <w:b/>
          <w:bCs/>
          <w:sz w:val="24"/>
          <w:szCs w:val="24"/>
        </w:rPr>
        <w:t xml:space="preserve"> 3655 of</w:t>
      </w:r>
      <w:r w:rsidRPr="00FC1813">
        <w:rPr>
          <w:rFonts w:ascii="Arial" w:hAnsi="Arial" w:cs="Arial"/>
          <w:b/>
          <w:sz w:val="24"/>
          <w:szCs w:val="24"/>
        </w:rPr>
        <w:t xml:space="preserve"> 2015 </w:t>
      </w:r>
    </w:p>
    <w:p w:rsidR="00045EBB" w:rsidRPr="00FC1813" w:rsidRDefault="00045EBB" w:rsidP="00FC1813">
      <w:pPr>
        <w:pBdr>
          <w:bottom w:val="single" w:sz="12" w:space="1" w:color="auto"/>
        </w:pBdr>
        <w:spacing w:after="0" w:line="240" w:lineRule="auto"/>
        <w:contextualSpacing/>
        <w:jc w:val="both"/>
        <w:rPr>
          <w:rFonts w:ascii="Arial" w:hAnsi="Arial" w:cs="Arial"/>
          <w:b/>
          <w:sz w:val="24"/>
          <w:szCs w:val="24"/>
        </w:rPr>
      </w:pPr>
      <w:r w:rsidRPr="00FC1813">
        <w:rPr>
          <w:rFonts w:ascii="Arial" w:hAnsi="Arial" w:cs="Arial"/>
          <w:b/>
          <w:sz w:val="24"/>
          <w:szCs w:val="24"/>
        </w:rPr>
        <w:t xml:space="preserve">DATE OF PUBLICATION: 25 SEPTEMBER 2015 </w:t>
      </w:r>
    </w:p>
    <w:p w:rsidR="00045EBB" w:rsidRPr="00FC1813" w:rsidRDefault="00045EBB" w:rsidP="00FC1813">
      <w:pPr>
        <w:spacing w:after="0" w:line="240" w:lineRule="auto"/>
        <w:ind w:right="240"/>
        <w:contextualSpacing/>
        <w:jc w:val="both"/>
        <w:rPr>
          <w:rFonts w:ascii="Arial" w:hAnsi="Arial" w:cs="Arial"/>
          <w:b/>
          <w:bCs/>
          <w:sz w:val="24"/>
          <w:szCs w:val="24"/>
        </w:rPr>
      </w:pPr>
    </w:p>
    <w:p w:rsidR="00045EBB" w:rsidRPr="00FC1813" w:rsidRDefault="00045EBB" w:rsidP="00FC1813">
      <w:pPr>
        <w:pStyle w:val="Default"/>
        <w:contextualSpacing/>
        <w:jc w:val="both"/>
        <w:rPr>
          <w:rFonts w:ascii="Arial" w:hAnsi="Arial" w:cs="Arial"/>
        </w:rPr>
      </w:pPr>
      <w:r w:rsidRPr="00FC1813">
        <w:rPr>
          <w:rFonts w:ascii="Arial" w:hAnsi="Arial" w:cs="Arial"/>
          <w:b/>
          <w:bCs/>
        </w:rPr>
        <w:t xml:space="preserve">Mrs M R Shinn (DA) to ask the Minister of Communications: </w:t>
      </w:r>
    </w:p>
    <w:p w:rsidR="00045EBB" w:rsidRPr="00FC1813" w:rsidRDefault="00045EBB" w:rsidP="00FC1813">
      <w:pPr>
        <w:pStyle w:val="Default"/>
        <w:contextualSpacing/>
        <w:jc w:val="both"/>
        <w:rPr>
          <w:rFonts w:ascii="Arial" w:hAnsi="Arial" w:cs="Arial"/>
        </w:rPr>
      </w:pPr>
      <w:r w:rsidRPr="00FC1813">
        <w:rPr>
          <w:rFonts w:ascii="Arial" w:hAnsi="Arial" w:cs="Arial"/>
        </w:rPr>
        <w:t xml:space="preserve">(1) Whether three companies (names furnished) have been instructed to produce set-top boxes (STBs) arising from the four Digital Terrestrial Television programme tenders; if not, what are the relevant details; if so, (a) how many (i) STBs and (ii) antennae from each tender were ordered from each of the specified suppliers and (b) what are the costs of the specified items of each supplier, (2) whether any orders have been placed with other suppliers beside the specified suppliers; if so, (a) with which companies have these orders been placed, (b) when were the specified orders placed and (c) what is the delivery date of the specified orders; (3) whether a non-disclosure agreement by the Universal Service Access Agency of South Africa has been imposed on (a) her department and/or (b) the specified companies who have secured orders in terms of the specified tenders? </w:t>
      </w:r>
    </w:p>
    <w:p w:rsidR="00045EBB" w:rsidRPr="00FC1813" w:rsidRDefault="00045EBB" w:rsidP="00FC1813">
      <w:pPr>
        <w:spacing w:after="0" w:line="240" w:lineRule="auto"/>
        <w:contextualSpacing/>
        <w:rPr>
          <w:rFonts w:ascii="Arial" w:hAnsi="Arial" w:cs="Arial"/>
          <w:b/>
          <w:sz w:val="24"/>
          <w:szCs w:val="24"/>
        </w:rPr>
      </w:pPr>
      <w:r w:rsidRPr="00FC1813">
        <w:rPr>
          <w:rFonts w:ascii="Arial" w:hAnsi="Arial" w:cs="Arial"/>
          <w:b/>
          <w:sz w:val="24"/>
          <w:szCs w:val="24"/>
        </w:rPr>
        <w:t>___________________________________________________________________REPLY: MINISTER OF COMMUNICATIONS</w:t>
      </w:r>
    </w:p>
    <w:p w:rsidR="00045EBB" w:rsidRDefault="00045EBB" w:rsidP="00FC1813">
      <w:pPr>
        <w:spacing w:line="240" w:lineRule="auto"/>
        <w:contextualSpacing/>
        <w:rPr>
          <w:rFonts w:ascii="Arial" w:hAnsi="Arial" w:cs="Arial"/>
          <w:sz w:val="24"/>
          <w:szCs w:val="24"/>
          <w:lang w:val="en-US"/>
        </w:rPr>
      </w:pPr>
    </w:p>
    <w:p w:rsidR="00045EBB" w:rsidRPr="00FC1813" w:rsidRDefault="00045EBB" w:rsidP="00FC1813">
      <w:pPr>
        <w:spacing w:line="240" w:lineRule="auto"/>
        <w:contextualSpacing/>
        <w:rPr>
          <w:rFonts w:ascii="Arial" w:hAnsi="Arial" w:cs="Arial"/>
          <w:sz w:val="24"/>
          <w:szCs w:val="24"/>
          <w:lang w:val="en-US"/>
        </w:rPr>
      </w:pPr>
      <w:r w:rsidRPr="00FC1813">
        <w:rPr>
          <w:rFonts w:ascii="Arial" w:hAnsi="Arial" w:cs="Arial"/>
          <w:sz w:val="24"/>
          <w:szCs w:val="24"/>
          <w:lang w:val="en-US"/>
        </w:rPr>
        <w:t>(1) USAASA, as an entity, is responsible for the procurement of STBs and has confirmed placement of orders with the manufacturers of:</w:t>
      </w:r>
    </w:p>
    <w:p w:rsidR="00045EBB" w:rsidRPr="00FC1813" w:rsidRDefault="00045EBB" w:rsidP="00FC1813">
      <w:pPr>
        <w:spacing w:line="240" w:lineRule="auto"/>
        <w:contextualSpacing/>
        <w:rPr>
          <w:rFonts w:ascii="Arial" w:hAnsi="Arial" w:cs="Arial"/>
          <w:sz w:val="24"/>
          <w:szCs w:val="24"/>
          <w:lang w:val="en-US"/>
        </w:rPr>
      </w:pPr>
      <w:r w:rsidRPr="00FC1813">
        <w:rPr>
          <w:rFonts w:ascii="Arial" w:hAnsi="Arial" w:cs="Arial"/>
          <w:sz w:val="24"/>
          <w:szCs w:val="24"/>
          <w:lang w:val="en-US"/>
        </w:rPr>
        <w:tab/>
        <w:t>(a)   (i) One million five hundred thousand (1.5 million)</w:t>
      </w:r>
    </w:p>
    <w:p w:rsidR="00045EBB" w:rsidRPr="00FC1813" w:rsidRDefault="00045EBB" w:rsidP="00FC1813">
      <w:pPr>
        <w:spacing w:line="240" w:lineRule="auto"/>
        <w:ind w:left="360" w:firstLine="720"/>
        <w:contextualSpacing/>
        <w:rPr>
          <w:rFonts w:ascii="Arial" w:hAnsi="Arial" w:cs="Arial"/>
          <w:sz w:val="24"/>
          <w:szCs w:val="24"/>
          <w:lang w:val="en-US"/>
        </w:rPr>
      </w:pPr>
      <w:r w:rsidRPr="00FC1813">
        <w:rPr>
          <w:rFonts w:ascii="Arial" w:hAnsi="Arial" w:cs="Arial"/>
          <w:sz w:val="24"/>
          <w:szCs w:val="24"/>
          <w:lang w:val="en-US"/>
        </w:rPr>
        <w:t xml:space="preserve"> (ii) One million antennae </w:t>
      </w:r>
    </w:p>
    <w:p w:rsidR="00045EBB" w:rsidRPr="00FC1813" w:rsidRDefault="00045EBB" w:rsidP="00FC1813">
      <w:pPr>
        <w:spacing w:line="240" w:lineRule="auto"/>
        <w:ind w:left="720"/>
        <w:contextualSpacing/>
        <w:rPr>
          <w:rFonts w:ascii="Arial" w:hAnsi="Arial" w:cs="Arial"/>
          <w:sz w:val="24"/>
          <w:szCs w:val="24"/>
          <w:lang w:val="en-US"/>
        </w:rPr>
      </w:pPr>
      <w:r w:rsidRPr="00FC1813">
        <w:rPr>
          <w:rFonts w:ascii="Arial" w:hAnsi="Arial" w:cs="Arial"/>
          <w:sz w:val="24"/>
          <w:szCs w:val="24"/>
          <w:lang w:val="en-US"/>
        </w:rPr>
        <w:t>(b)   Department is still in the process of engagement with USAASA regarding the purchase   prices of STBs and accessories</w:t>
      </w:r>
    </w:p>
    <w:p w:rsidR="00045EBB" w:rsidRPr="00FC1813" w:rsidRDefault="00045EBB" w:rsidP="00FC1813">
      <w:pPr>
        <w:pStyle w:val="ListParagraph"/>
        <w:ind w:left="1440"/>
        <w:contextualSpacing/>
        <w:rPr>
          <w:rFonts w:ascii="Arial" w:hAnsi="Arial" w:cs="Arial"/>
          <w:sz w:val="24"/>
          <w:szCs w:val="24"/>
          <w:lang w:val="en-US"/>
        </w:rPr>
      </w:pPr>
    </w:p>
    <w:p w:rsidR="00045EBB" w:rsidRPr="00FC1813" w:rsidRDefault="00045EBB" w:rsidP="00FC1813">
      <w:pPr>
        <w:spacing w:line="240" w:lineRule="auto"/>
        <w:contextualSpacing/>
        <w:rPr>
          <w:rFonts w:ascii="Arial" w:hAnsi="Arial" w:cs="Arial"/>
          <w:sz w:val="24"/>
          <w:szCs w:val="24"/>
          <w:lang w:val="en-US"/>
        </w:rPr>
      </w:pPr>
      <w:r w:rsidRPr="00FC1813">
        <w:rPr>
          <w:rFonts w:ascii="Arial" w:hAnsi="Arial" w:cs="Arial"/>
          <w:sz w:val="24"/>
          <w:szCs w:val="24"/>
          <w:lang w:val="en-US"/>
        </w:rPr>
        <w:t>(2) USAASA has confirmed placement of purchase orders with the manufactures from the established panel of suppliers of STBs:</w:t>
      </w:r>
    </w:p>
    <w:p w:rsidR="00045EBB" w:rsidRPr="00FC1813" w:rsidRDefault="00045EBB" w:rsidP="00FC1813">
      <w:pPr>
        <w:spacing w:line="240" w:lineRule="auto"/>
        <w:ind w:firstLine="720"/>
        <w:contextualSpacing/>
        <w:rPr>
          <w:rFonts w:ascii="Arial" w:hAnsi="Arial" w:cs="Arial"/>
          <w:sz w:val="24"/>
          <w:szCs w:val="24"/>
          <w:lang w:val="en-US"/>
        </w:rPr>
      </w:pPr>
      <w:r w:rsidRPr="00FC1813">
        <w:rPr>
          <w:rFonts w:ascii="Arial" w:hAnsi="Arial" w:cs="Arial"/>
          <w:sz w:val="24"/>
          <w:szCs w:val="24"/>
          <w:lang w:val="en-US"/>
        </w:rPr>
        <w:t>(a) USAASA has confirmed placing purchase orders with three companies</w:t>
      </w:r>
    </w:p>
    <w:p w:rsidR="00045EBB" w:rsidRPr="00FC1813" w:rsidRDefault="00045EBB" w:rsidP="00FC1813">
      <w:pPr>
        <w:spacing w:line="240" w:lineRule="auto"/>
        <w:ind w:firstLine="720"/>
        <w:contextualSpacing/>
        <w:rPr>
          <w:rFonts w:ascii="Arial" w:hAnsi="Arial" w:cs="Arial"/>
          <w:sz w:val="24"/>
          <w:szCs w:val="24"/>
          <w:lang w:val="en-US"/>
        </w:rPr>
      </w:pPr>
      <w:r w:rsidRPr="00FC1813">
        <w:rPr>
          <w:rFonts w:ascii="Arial" w:hAnsi="Arial" w:cs="Arial"/>
          <w:sz w:val="24"/>
          <w:szCs w:val="24"/>
          <w:lang w:val="en-US"/>
        </w:rPr>
        <w:t>(b) Orders were placed in August 2015</w:t>
      </w:r>
    </w:p>
    <w:p w:rsidR="00045EBB" w:rsidRPr="00FC1813" w:rsidRDefault="00045EBB" w:rsidP="00FC1813">
      <w:pPr>
        <w:spacing w:line="240" w:lineRule="auto"/>
        <w:ind w:left="720"/>
        <w:contextualSpacing/>
        <w:rPr>
          <w:rFonts w:ascii="Arial" w:hAnsi="Arial" w:cs="Arial"/>
          <w:sz w:val="24"/>
          <w:szCs w:val="24"/>
          <w:lang w:val="en-US"/>
        </w:rPr>
      </w:pPr>
      <w:r w:rsidRPr="00FC1813">
        <w:rPr>
          <w:rFonts w:ascii="Arial" w:hAnsi="Arial" w:cs="Arial"/>
          <w:sz w:val="24"/>
          <w:szCs w:val="24"/>
          <w:lang w:val="en-US"/>
        </w:rPr>
        <w:t xml:space="preserve">(c) Delivery of STBs is dependent on the manufacturers satisfying Conformance Regime and the testing of STBs on the network. Actual delivery is to consider a lag period of eight (8) to twelve (12) weeks from ordering of components by manufacturers from suppliers. </w:t>
      </w:r>
    </w:p>
    <w:p w:rsidR="00045EBB" w:rsidRDefault="00045EBB" w:rsidP="00FC1813">
      <w:pPr>
        <w:spacing w:line="240" w:lineRule="auto"/>
        <w:contextualSpacing/>
        <w:rPr>
          <w:rFonts w:ascii="Arial" w:hAnsi="Arial" w:cs="Arial"/>
          <w:sz w:val="24"/>
          <w:szCs w:val="24"/>
          <w:lang w:val="en-US"/>
        </w:rPr>
      </w:pPr>
    </w:p>
    <w:p w:rsidR="00045EBB" w:rsidRPr="00FC1813" w:rsidRDefault="00045EBB" w:rsidP="00FC1813">
      <w:pPr>
        <w:spacing w:line="240" w:lineRule="auto"/>
        <w:contextualSpacing/>
        <w:rPr>
          <w:rFonts w:ascii="Arial" w:hAnsi="Arial" w:cs="Arial"/>
          <w:sz w:val="24"/>
          <w:szCs w:val="24"/>
          <w:lang w:val="en-US"/>
        </w:rPr>
      </w:pPr>
      <w:r w:rsidRPr="00FC1813">
        <w:rPr>
          <w:rFonts w:ascii="Arial" w:hAnsi="Arial" w:cs="Arial"/>
          <w:sz w:val="24"/>
          <w:szCs w:val="24"/>
          <w:lang w:val="en-US"/>
        </w:rPr>
        <w:t xml:space="preserve">(3) </w:t>
      </w:r>
    </w:p>
    <w:p w:rsidR="00045EBB" w:rsidRPr="00FC1813" w:rsidRDefault="00045EBB" w:rsidP="00FC1813">
      <w:pPr>
        <w:spacing w:line="240" w:lineRule="auto"/>
        <w:ind w:left="720"/>
        <w:contextualSpacing/>
        <w:rPr>
          <w:rFonts w:ascii="Arial" w:hAnsi="Arial" w:cs="Arial"/>
          <w:sz w:val="24"/>
          <w:szCs w:val="24"/>
          <w:lang w:val="en-US"/>
        </w:rPr>
      </w:pPr>
      <w:r w:rsidRPr="00FC1813">
        <w:rPr>
          <w:rFonts w:ascii="Arial" w:hAnsi="Arial" w:cs="Arial"/>
          <w:sz w:val="24"/>
          <w:szCs w:val="24"/>
          <w:lang w:val="en-US"/>
        </w:rPr>
        <w:t>(a) Any agreement for the production and supply of STBs is between USAASA and manufacturers</w:t>
      </w:r>
    </w:p>
    <w:p w:rsidR="00045EBB" w:rsidRPr="00FC1813" w:rsidRDefault="00045EBB" w:rsidP="00FC1813">
      <w:pPr>
        <w:spacing w:line="240" w:lineRule="auto"/>
        <w:ind w:left="720"/>
        <w:contextualSpacing/>
        <w:rPr>
          <w:rFonts w:ascii="Arial" w:hAnsi="Arial" w:cs="Arial"/>
          <w:sz w:val="24"/>
          <w:szCs w:val="24"/>
          <w:lang w:val="en-US"/>
        </w:rPr>
      </w:pPr>
      <w:r w:rsidRPr="00FC1813">
        <w:rPr>
          <w:rFonts w:ascii="Arial" w:hAnsi="Arial" w:cs="Arial"/>
          <w:sz w:val="24"/>
          <w:szCs w:val="24"/>
          <w:lang w:val="en-US"/>
        </w:rPr>
        <w:t xml:space="preserve">(b) Any agreement for the production and supply of STBs is between USAASA and manufacturers </w:t>
      </w:r>
    </w:p>
    <w:p w:rsidR="00045EBB" w:rsidRPr="00FC1813" w:rsidRDefault="00045EBB" w:rsidP="00FC1813">
      <w:pPr>
        <w:spacing w:line="240" w:lineRule="auto"/>
        <w:contextualSpacing/>
        <w:rPr>
          <w:rFonts w:ascii="Arial" w:hAnsi="Arial" w:cs="Arial"/>
          <w:sz w:val="24"/>
          <w:szCs w:val="24"/>
          <w:lang w:val="en-US"/>
        </w:rPr>
      </w:pPr>
    </w:p>
    <w:p w:rsidR="00045EBB" w:rsidRPr="00FC1813" w:rsidRDefault="00045EBB" w:rsidP="00FC1813">
      <w:pPr>
        <w:spacing w:line="240" w:lineRule="auto"/>
        <w:contextualSpacing/>
        <w:rPr>
          <w:rFonts w:ascii="Arial" w:hAnsi="Arial" w:cs="Arial"/>
          <w:sz w:val="24"/>
          <w:szCs w:val="24"/>
          <w:lang w:val="en-US"/>
        </w:rPr>
      </w:pPr>
    </w:p>
    <w:p w:rsidR="00045EBB" w:rsidRPr="00FC1813" w:rsidRDefault="00045EBB" w:rsidP="00FC1813">
      <w:pPr>
        <w:spacing w:after="0" w:line="240" w:lineRule="auto"/>
        <w:ind w:right="480"/>
        <w:contextualSpacing/>
        <w:jc w:val="both"/>
        <w:rPr>
          <w:rFonts w:ascii="Arial" w:hAnsi="Arial" w:cs="Arial"/>
          <w:sz w:val="24"/>
          <w:szCs w:val="24"/>
        </w:rPr>
      </w:pPr>
    </w:p>
    <w:p w:rsidR="00045EBB" w:rsidRPr="00FC1813" w:rsidRDefault="00045EBB" w:rsidP="00FC1813">
      <w:pPr>
        <w:pStyle w:val="NoSpacing"/>
        <w:contextualSpacing/>
        <w:jc w:val="both"/>
        <w:rPr>
          <w:rFonts w:ascii="Arial" w:hAnsi="Arial" w:cs="Arial"/>
          <w:b/>
          <w:sz w:val="24"/>
          <w:szCs w:val="24"/>
        </w:rPr>
      </w:pPr>
    </w:p>
    <w:p w:rsidR="00045EBB" w:rsidRPr="00FC1813" w:rsidRDefault="00045EBB" w:rsidP="00FC1813">
      <w:pPr>
        <w:pStyle w:val="NoSpacing"/>
        <w:contextualSpacing/>
        <w:jc w:val="both"/>
        <w:rPr>
          <w:rFonts w:ascii="Arial" w:hAnsi="Arial" w:cs="Arial"/>
          <w:b/>
          <w:sz w:val="24"/>
          <w:szCs w:val="24"/>
        </w:rPr>
      </w:pPr>
      <w:r w:rsidRPr="00FC1813">
        <w:rPr>
          <w:rFonts w:ascii="Arial" w:hAnsi="Arial" w:cs="Arial"/>
          <w:b/>
          <w:sz w:val="24"/>
          <w:szCs w:val="24"/>
        </w:rPr>
        <w:t>MR NN MUNZHELELE</w:t>
      </w:r>
    </w:p>
    <w:p w:rsidR="00045EBB" w:rsidRPr="00FC1813" w:rsidRDefault="00045EBB" w:rsidP="00FC1813">
      <w:pPr>
        <w:pStyle w:val="NoSpacing"/>
        <w:contextualSpacing/>
        <w:jc w:val="both"/>
        <w:rPr>
          <w:rFonts w:ascii="Arial" w:hAnsi="Arial" w:cs="Arial"/>
          <w:b/>
          <w:sz w:val="24"/>
          <w:szCs w:val="24"/>
        </w:rPr>
      </w:pPr>
      <w:r w:rsidRPr="00FC1813">
        <w:rPr>
          <w:rFonts w:ascii="Arial" w:hAnsi="Arial" w:cs="Arial"/>
          <w:b/>
          <w:sz w:val="24"/>
          <w:szCs w:val="24"/>
        </w:rPr>
        <w:t>DIRECTOR GENERAL [ACTING]</w:t>
      </w:r>
    </w:p>
    <w:p w:rsidR="00045EBB" w:rsidRPr="00FC1813" w:rsidRDefault="00045EBB" w:rsidP="00FC1813">
      <w:pPr>
        <w:pStyle w:val="NoSpacing"/>
        <w:contextualSpacing/>
        <w:jc w:val="both"/>
        <w:rPr>
          <w:rFonts w:ascii="Arial" w:hAnsi="Arial" w:cs="Arial"/>
          <w:b/>
          <w:sz w:val="24"/>
          <w:szCs w:val="24"/>
        </w:rPr>
      </w:pPr>
      <w:r w:rsidRPr="00FC1813">
        <w:rPr>
          <w:rFonts w:ascii="Arial" w:hAnsi="Arial" w:cs="Arial"/>
          <w:b/>
          <w:sz w:val="24"/>
          <w:szCs w:val="24"/>
        </w:rPr>
        <w:t>DEPARTMENT OF COMMUNICATIONS</w:t>
      </w:r>
    </w:p>
    <w:p w:rsidR="00045EBB" w:rsidRPr="00FC1813" w:rsidRDefault="00045EBB" w:rsidP="00FC1813">
      <w:pPr>
        <w:pStyle w:val="NoSpacing"/>
        <w:contextualSpacing/>
        <w:jc w:val="both"/>
        <w:rPr>
          <w:rFonts w:ascii="Arial" w:hAnsi="Arial" w:cs="Arial"/>
          <w:b/>
          <w:sz w:val="24"/>
          <w:szCs w:val="24"/>
        </w:rPr>
      </w:pPr>
      <w:r w:rsidRPr="00FC1813">
        <w:rPr>
          <w:rFonts w:ascii="Arial" w:hAnsi="Arial" w:cs="Arial"/>
          <w:b/>
          <w:sz w:val="24"/>
          <w:szCs w:val="24"/>
        </w:rPr>
        <w:t>DATE:</w:t>
      </w:r>
    </w:p>
    <w:p w:rsidR="00045EBB" w:rsidRPr="00FC1813"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Pr="00FC1813" w:rsidRDefault="00045EBB" w:rsidP="00FC1813">
      <w:pPr>
        <w:pStyle w:val="NoSpacing"/>
        <w:contextualSpacing/>
        <w:jc w:val="both"/>
        <w:rPr>
          <w:rFonts w:ascii="Arial" w:hAnsi="Arial" w:cs="Arial"/>
          <w:b/>
          <w:sz w:val="24"/>
          <w:szCs w:val="24"/>
        </w:rPr>
      </w:pPr>
      <w:bookmarkStart w:id="0" w:name="_GoBack"/>
      <w:bookmarkEnd w:id="0"/>
    </w:p>
    <w:p w:rsidR="00045EBB" w:rsidRPr="00FC1813" w:rsidRDefault="00045EBB" w:rsidP="00FC1813">
      <w:pPr>
        <w:pStyle w:val="NoSpacing"/>
        <w:contextualSpacing/>
        <w:jc w:val="both"/>
        <w:rPr>
          <w:rFonts w:ascii="Arial" w:hAnsi="Arial" w:cs="Arial"/>
          <w:b/>
          <w:sz w:val="24"/>
          <w:szCs w:val="24"/>
        </w:rPr>
      </w:pPr>
    </w:p>
    <w:p w:rsidR="00045EBB" w:rsidRPr="00FC1813" w:rsidRDefault="00045EBB" w:rsidP="00FC1813">
      <w:pPr>
        <w:pStyle w:val="NoSpacing"/>
        <w:contextualSpacing/>
        <w:jc w:val="both"/>
        <w:rPr>
          <w:rFonts w:ascii="Arial" w:hAnsi="Arial" w:cs="Arial"/>
          <w:b/>
          <w:sz w:val="24"/>
          <w:szCs w:val="24"/>
        </w:rPr>
      </w:pPr>
      <w:r w:rsidRPr="00FC1813">
        <w:rPr>
          <w:rFonts w:ascii="Arial" w:hAnsi="Arial" w:cs="Arial"/>
          <w:b/>
          <w:sz w:val="24"/>
          <w:szCs w:val="24"/>
        </w:rPr>
        <w:t>MS AF MUTHAMBI (MP)</w:t>
      </w:r>
    </w:p>
    <w:p w:rsidR="00045EBB" w:rsidRPr="00FC1813" w:rsidRDefault="00045EBB" w:rsidP="00FC1813">
      <w:pPr>
        <w:pStyle w:val="NoSpacing"/>
        <w:contextualSpacing/>
        <w:jc w:val="both"/>
        <w:rPr>
          <w:rFonts w:ascii="Arial" w:hAnsi="Arial" w:cs="Arial"/>
          <w:b/>
          <w:sz w:val="24"/>
          <w:szCs w:val="24"/>
        </w:rPr>
      </w:pPr>
      <w:r w:rsidRPr="00FC1813">
        <w:rPr>
          <w:rFonts w:ascii="Arial" w:hAnsi="Arial" w:cs="Arial"/>
          <w:b/>
          <w:sz w:val="24"/>
          <w:szCs w:val="24"/>
        </w:rPr>
        <w:t>MINISTER OF COMMUNICATIONS</w:t>
      </w:r>
    </w:p>
    <w:p w:rsidR="00045EBB" w:rsidRDefault="00045EBB" w:rsidP="00FC1813">
      <w:pPr>
        <w:pStyle w:val="NoSpacing"/>
        <w:contextualSpacing/>
        <w:jc w:val="both"/>
        <w:rPr>
          <w:rFonts w:ascii="Arial" w:hAnsi="Arial" w:cs="Arial"/>
          <w:b/>
          <w:sz w:val="24"/>
          <w:szCs w:val="24"/>
        </w:rPr>
      </w:pPr>
      <w:r w:rsidRPr="00FC1813">
        <w:rPr>
          <w:rFonts w:ascii="Arial" w:hAnsi="Arial" w:cs="Arial"/>
          <w:b/>
          <w:sz w:val="24"/>
          <w:szCs w:val="24"/>
        </w:rPr>
        <w:t>DATE</w:t>
      </w:r>
      <w:r>
        <w:rPr>
          <w:rFonts w:ascii="Arial" w:hAnsi="Arial" w:cs="Arial"/>
          <w:b/>
          <w:sz w:val="24"/>
          <w:szCs w:val="24"/>
        </w:rPr>
        <w:t>:</w:t>
      </w: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p w:rsidR="00045EBB" w:rsidRDefault="00045EBB" w:rsidP="00FC1813">
      <w:pPr>
        <w:pStyle w:val="NoSpacing"/>
        <w:contextualSpacing/>
        <w:jc w:val="both"/>
        <w:rPr>
          <w:rFonts w:ascii="Arial" w:hAnsi="Arial" w:cs="Arial"/>
          <w:b/>
          <w:sz w:val="24"/>
          <w:szCs w:val="24"/>
        </w:rPr>
      </w:pPr>
    </w:p>
    <w:sectPr w:rsidR="00045EBB" w:rsidSect="00BB6D7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EBB" w:rsidRDefault="00045EBB" w:rsidP="00FC1813">
      <w:pPr>
        <w:spacing w:after="0" w:line="240" w:lineRule="auto"/>
      </w:pPr>
      <w:r>
        <w:separator/>
      </w:r>
    </w:p>
  </w:endnote>
  <w:endnote w:type="continuationSeparator" w:id="0">
    <w:p w:rsidR="00045EBB" w:rsidRDefault="00045EBB" w:rsidP="00FC1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BB" w:rsidRDefault="00045EBB">
    <w:pPr>
      <w:pStyle w:val="Footer"/>
    </w:pPr>
    <w:r>
      <w:t>Parliamentary Question 3655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EBB" w:rsidRDefault="00045EBB" w:rsidP="00FC1813">
      <w:pPr>
        <w:spacing w:after="0" w:line="240" w:lineRule="auto"/>
      </w:pPr>
      <w:r>
        <w:separator/>
      </w:r>
    </w:p>
  </w:footnote>
  <w:footnote w:type="continuationSeparator" w:id="0">
    <w:p w:rsidR="00045EBB" w:rsidRDefault="00045EBB" w:rsidP="00FC18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7F200D"/>
    <w:multiLevelType w:val="hybridMultilevel"/>
    <w:tmpl w:val="F50C6886"/>
    <w:lvl w:ilvl="0" w:tplc="7186A17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69D011B3"/>
    <w:multiLevelType w:val="hybridMultilevel"/>
    <w:tmpl w:val="37925510"/>
    <w:lvl w:ilvl="0" w:tplc="0E4E1170">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778"/>
    <w:rsid w:val="00045EBB"/>
    <w:rsid w:val="000C328B"/>
    <w:rsid w:val="00154778"/>
    <w:rsid w:val="002B5229"/>
    <w:rsid w:val="005D0507"/>
    <w:rsid w:val="006C653D"/>
    <w:rsid w:val="00BB6D75"/>
    <w:rsid w:val="00D047C9"/>
    <w:rsid w:val="00EA49D5"/>
    <w:rsid w:val="00EF69DE"/>
    <w:rsid w:val="00FB246E"/>
    <w:rsid w:val="00FC18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78"/>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547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54778"/>
    <w:pPr>
      <w:autoSpaceDE w:val="0"/>
      <w:autoSpaceDN w:val="0"/>
      <w:adjustRightInd w:val="0"/>
    </w:pPr>
    <w:rPr>
      <w:rFonts w:ascii="Times New Roman" w:hAnsi="Times New Roman"/>
      <w:color w:val="000000"/>
      <w:sz w:val="24"/>
      <w:szCs w:val="24"/>
    </w:rPr>
  </w:style>
  <w:style w:type="paragraph" w:styleId="NoSpacing">
    <w:name w:val="No Spacing"/>
    <w:uiPriority w:val="99"/>
    <w:qFormat/>
    <w:rsid w:val="00154778"/>
  </w:style>
  <w:style w:type="paragraph" w:styleId="ListParagraph">
    <w:name w:val="List Paragraph"/>
    <w:basedOn w:val="Normal"/>
    <w:uiPriority w:val="99"/>
    <w:qFormat/>
    <w:rsid w:val="00FC1813"/>
    <w:pPr>
      <w:spacing w:after="0" w:line="240" w:lineRule="auto"/>
      <w:ind w:left="720"/>
    </w:pPr>
    <w:rPr>
      <w:lang w:eastAsia="en-ZA"/>
    </w:rPr>
  </w:style>
  <w:style w:type="paragraph" w:styleId="Header">
    <w:name w:val="header"/>
    <w:basedOn w:val="Normal"/>
    <w:link w:val="HeaderChar"/>
    <w:uiPriority w:val="99"/>
    <w:rsid w:val="00FC181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C1813"/>
    <w:rPr>
      <w:rFonts w:cs="Times New Roman"/>
    </w:rPr>
  </w:style>
  <w:style w:type="paragraph" w:styleId="Footer">
    <w:name w:val="footer"/>
    <w:basedOn w:val="Normal"/>
    <w:link w:val="FooterChar"/>
    <w:uiPriority w:val="99"/>
    <w:rsid w:val="00FC181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C1813"/>
    <w:rPr>
      <w:rFonts w:cs="Times New Roman"/>
    </w:rPr>
  </w:style>
</w:styles>
</file>

<file path=word/webSettings.xml><?xml version="1.0" encoding="utf-8"?>
<w:webSettings xmlns:r="http://schemas.openxmlformats.org/officeDocument/2006/relationships" xmlns:w="http://schemas.openxmlformats.org/wordprocessingml/2006/main">
  <w:divs>
    <w:div w:id="1519587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395</Words>
  <Characters>2252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dcterms:created xsi:type="dcterms:W3CDTF">2015-11-03T06:13:00Z</dcterms:created>
  <dcterms:modified xsi:type="dcterms:W3CDTF">2015-11-03T06:13:00Z</dcterms:modified>
</cp:coreProperties>
</file>