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ED" w:rsidRDefault="005563ED" w:rsidP="005563ED">
      <w:pPr>
        <w:spacing w:after="0" w:line="240" w:lineRule="auto"/>
        <w:rPr>
          <w:rFonts w:ascii="Arial Narrow" w:hAnsi="Arial Narrow" w:cs="Tunga"/>
          <w:b/>
          <w:sz w:val="28"/>
          <w:szCs w:val="28"/>
          <w:lang w:val="en-ZA"/>
        </w:rPr>
      </w:pPr>
      <w:r>
        <w:rPr>
          <w:rFonts w:ascii="Arial Narrow" w:hAnsi="Arial Narrow" w:cs="Tunga"/>
          <w:b/>
          <w:sz w:val="28"/>
          <w:szCs w:val="28"/>
          <w:lang w:val="en-ZA"/>
        </w:rPr>
        <w:t xml:space="preserve">                                </w:t>
      </w:r>
      <w:bookmarkStart w:id="0" w:name="_GoBack"/>
      <w:bookmarkEnd w:id="0"/>
      <w:r>
        <w:rPr>
          <w:rFonts w:ascii="Arial Narrow" w:hAnsi="Arial Narrow" w:cs="Tunga"/>
          <w:b/>
          <w:sz w:val="28"/>
          <w:szCs w:val="28"/>
          <w:lang w:val="en-ZA"/>
        </w:rPr>
        <w:t xml:space="preserve">            </w:t>
      </w:r>
      <w:r>
        <w:rPr>
          <w:rFonts w:ascii="Arial Narrow" w:hAnsi="Arial Narrow" w:cs="Tunga"/>
          <w:b/>
          <w:sz w:val="28"/>
          <w:szCs w:val="28"/>
          <w:lang w:val="en-ZA"/>
        </w:rPr>
        <w:t>NATIONAL ASSEMBLY</w:t>
      </w:r>
    </w:p>
    <w:p w:rsidR="005563ED" w:rsidRDefault="005563ED" w:rsidP="005563ED">
      <w:pPr>
        <w:spacing w:after="0" w:line="240" w:lineRule="auto"/>
        <w:rPr>
          <w:rFonts w:ascii="Arial Narrow" w:hAnsi="Arial Narrow" w:cs="Tunga"/>
          <w:b/>
          <w:sz w:val="28"/>
          <w:szCs w:val="28"/>
          <w:lang w:val="en-ZA"/>
        </w:rPr>
      </w:pPr>
    </w:p>
    <w:p w:rsidR="005563ED" w:rsidRDefault="005563ED" w:rsidP="005563ED">
      <w:pPr>
        <w:spacing w:after="0" w:line="240" w:lineRule="auto"/>
        <w:rPr>
          <w:rFonts w:ascii="Arial" w:hAnsi="Arial" w:cs="Arial"/>
          <w:sz w:val="28"/>
          <w:szCs w:val="28"/>
          <w:lang w:val="en-ZA"/>
        </w:rPr>
      </w:pPr>
      <w:r>
        <w:rPr>
          <w:rFonts w:ascii="Arial" w:hAnsi="Arial" w:cs="Arial"/>
          <w:sz w:val="28"/>
          <w:szCs w:val="28"/>
          <w:lang w:val="en-ZA"/>
        </w:rPr>
        <w:t>Question No: 3646</w:t>
      </w:r>
    </w:p>
    <w:p w:rsidR="005563ED" w:rsidRDefault="005563ED" w:rsidP="005563ED">
      <w:pPr>
        <w:spacing w:after="0" w:line="240" w:lineRule="auto"/>
        <w:rPr>
          <w:rFonts w:ascii="Arial" w:hAnsi="Arial" w:cs="Arial"/>
          <w:sz w:val="28"/>
          <w:szCs w:val="28"/>
          <w:lang w:val="en-ZA"/>
        </w:rPr>
      </w:pPr>
      <w:r>
        <w:rPr>
          <w:rFonts w:ascii="Arial" w:hAnsi="Arial" w:cs="Arial"/>
          <w:sz w:val="28"/>
          <w:szCs w:val="28"/>
          <w:lang w:val="en-ZA"/>
        </w:rPr>
        <w:t>For Written Reply</w:t>
      </w:r>
    </w:p>
    <w:p w:rsidR="005563ED" w:rsidRDefault="005563ED" w:rsidP="005563ED">
      <w:pPr>
        <w:spacing w:after="0" w:line="240" w:lineRule="auto"/>
        <w:rPr>
          <w:rFonts w:ascii="Arial" w:hAnsi="Arial" w:cs="Arial"/>
          <w:b/>
          <w:sz w:val="28"/>
          <w:szCs w:val="28"/>
          <w:lang w:val="en-ZA"/>
        </w:rPr>
      </w:pPr>
    </w:p>
    <w:p w:rsidR="005563ED" w:rsidRDefault="005563ED" w:rsidP="005563ED">
      <w:pPr>
        <w:spacing w:after="0" w:line="240" w:lineRule="auto"/>
        <w:rPr>
          <w:rFonts w:ascii="Arial" w:hAnsi="Arial" w:cs="Arial"/>
          <w:b/>
          <w:sz w:val="28"/>
          <w:szCs w:val="28"/>
          <w:lang w:val="en-ZA"/>
        </w:rPr>
      </w:pPr>
      <w:r>
        <w:rPr>
          <w:rFonts w:ascii="Arial" w:hAnsi="Arial" w:cs="Arial"/>
          <w:b/>
          <w:sz w:val="28"/>
          <w:szCs w:val="28"/>
          <w:u w:val="single"/>
          <w:lang w:val="en-ZA"/>
        </w:rPr>
        <w:t>DATE   OF   PUBLICATION   IN   THE INTERNAL QUESTION PAPER:    (INTERNAL QUESTION NO.  -2017</w:t>
      </w:r>
      <w:r>
        <w:rPr>
          <w:rFonts w:ascii="Arial" w:hAnsi="Arial" w:cs="Arial"/>
          <w:b/>
          <w:sz w:val="28"/>
          <w:szCs w:val="28"/>
          <w:lang w:val="en-ZA"/>
        </w:rPr>
        <w:t>)</w:t>
      </w:r>
    </w:p>
    <w:p w:rsidR="005563ED" w:rsidRDefault="005563ED" w:rsidP="005563ED">
      <w:pPr>
        <w:spacing w:after="0" w:line="240" w:lineRule="auto"/>
        <w:rPr>
          <w:rFonts w:ascii="Arial" w:hAnsi="Arial" w:cs="Arial"/>
          <w:b/>
          <w:sz w:val="28"/>
          <w:szCs w:val="28"/>
          <w:lang w:val="en-ZA"/>
        </w:rPr>
      </w:pPr>
    </w:p>
    <w:p w:rsidR="005563ED" w:rsidRDefault="005563ED" w:rsidP="005563ED">
      <w:pPr>
        <w:spacing w:after="0" w:line="240" w:lineRule="auto"/>
        <w:rPr>
          <w:rFonts w:ascii="Arial" w:hAnsi="Arial" w:cs="Arial"/>
          <w:b/>
          <w:sz w:val="28"/>
          <w:szCs w:val="28"/>
          <w:lang w:val="en-ZA"/>
        </w:rPr>
      </w:pPr>
    </w:p>
    <w:p w:rsidR="005563ED" w:rsidRDefault="005563ED" w:rsidP="005563ED">
      <w:pPr>
        <w:spacing w:after="0" w:line="240" w:lineRule="auto"/>
        <w:rPr>
          <w:rFonts w:ascii="Arial" w:hAnsi="Arial" w:cs="Arial"/>
          <w:b/>
          <w:sz w:val="24"/>
          <w:szCs w:val="24"/>
          <w:lang w:val="en-ZA"/>
        </w:rPr>
      </w:pPr>
    </w:p>
    <w:p w:rsidR="005563ED" w:rsidRDefault="005563ED" w:rsidP="005563ED">
      <w:pPr>
        <w:spacing w:after="0" w:line="240" w:lineRule="auto"/>
        <w:rPr>
          <w:rFonts w:ascii="Arial" w:hAnsi="Arial" w:cs="Arial"/>
          <w:b/>
          <w:sz w:val="24"/>
          <w:szCs w:val="24"/>
          <w:lang w:val="en-ZA"/>
        </w:rPr>
      </w:pPr>
    </w:p>
    <w:p w:rsidR="005563ED" w:rsidRDefault="005563ED" w:rsidP="005563ED">
      <w:pPr>
        <w:spacing w:after="0"/>
        <w:jc w:val="both"/>
        <w:rPr>
          <w:rFonts w:ascii="Arial" w:hAnsi="Arial" w:cs="Arial"/>
          <w:b/>
          <w:sz w:val="28"/>
          <w:szCs w:val="28"/>
          <w:u w:val="single"/>
          <w:lang w:val="en-ZA"/>
        </w:rPr>
      </w:pPr>
      <w:r>
        <w:rPr>
          <w:rFonts w:ascii="Arial" w:hAnsi="Arial" w:cs="Arial"/>
          <w:b/>
          <w:sz w:val="28"/>
          <w:szCs w:val="28"/>
          <w:lang w:val="en-ZA"/>
        </w:rPr>
        <w:tab/>
      </w:r>
      <w:r>
        <w:rPr>
          <w:rFonts w:ascii="Arial" w:hAnsi="Arial" w:cs="Arial"/>
          <w:b/>
          <w:sz w:val="28"/>
          <w:szCs w:val="28"/>
          <w:u w:val="single"/>
          <w:lang w:val="en-ZA"/>
        </w:rPr>
        <w:t>Mr M M Dlamini (EFF) to ask the Minister of Energy:</w:t>
      </w:r>
    </w:p>
    <w:p w:rsidR="005563ED" w:rsidRDefault="005563ED" w:rsidP="005563ED">
      <w:pPr>
        <w:spacing w:after="0"/>
        <w:jc w:val="both"/>
        <w:rPr>
          <w:rFonts w:ascii="Arial" w:hAnsi="Arial" w:cs="Arial"/>
          <w:b/>
          <w:sz w:val="28"/>
          <w:szCs w:val="28"/>
          <w:u w:val="single"/>
          <w:lang w:val="en-ZA"/>
        </w:rPr>
      </w:pPr>
    </w:p>
    <w:p w:rsidR="005563ED" w:rsidRDefault="005563ED" w:rsidP="005563ED">
      <w:pPr>
        <w:spacing w:after="0" w:line="360" w:lineRule="auto"/>
        <w:ind w:left="720"/>
        <w:jc w:val="both"/>
        <w:rPr>
          <w:rFonts w:ascii="Arial" w:hAnsi="Arial" w:cs="Arial"/>
          <w:sz w:val="28"/>
          <w:szCs w:val="28"/>
          <w:lang w:val="en-ZA"/>
        </w:rPr>
      </w:pPr>
      <w:r>
        <w:rPr>
          <w:rFonts w:ascii="Arial" w:hAnsi="Arial" w:cs="Arial"/>
          <w:sz w:val="28"/>
          <w:szCs w:val="28"/>
          <w:lang w:val="en-ZA"/>
        </w:rPr>
        <w:t>Whether his department has engaged in any formal or informal discussions with energy companies in the past year; if so, (a) what are the names of the energy companies, (b) on what dates did the discussions take place, (c) who represented his department and (d) where did the discussions take place?</w:t>
      </w:r>
      <w:r>
        <w:rPr>
          <w:rFonts w:ascii="Arial" w:hAnsi="Arial" w:cs="Arial"/>
          <w:sz w:val="28"/>
          <w:szCs w:val="28"/>
          <w:lang w:val="en-ZA"/>
        </w:rPr>
        <w:tab/>
        <w:t>NW4076E</w:t>
      </w:r>
    </w:p>
    <w:p w:rsidR="005563ED" w:rsidRDefault="005563ED" w:rsidP="005563ED">
      <w:pPr>
        <w:spacing w:after="0"/>
        <w:ind w:left="720"/>
        <w:jc w:val="both"/>
        <w:rPr>
          <w:rFonts w:ascii="Arial" w:hAnsi="Arial" w:cs="Arial"/>
          <w:b/>
          <w:sz w:val="28"/>
          <w:szCs w:val="28"/>
          <w:lang w:val="en-ZA"/>
        </w:rPr>
      </w:pPr>
    </w:p>
    <w:p w:rsidR="005563ED" w:rsidRDefault="005563ED" w:rsidP="005563ED">
      <w:pPr>
        <w:spacing w:after="0"/>
        <w:jc w:val="both"/>
        <w:rPr>
          <w:rFonts w:ascii="Arial" w:hAnsi="Arial" w:cs="Arial"/>
          <w:b/>
          <w:sz w:val="28"/>
          <w:szCs w:val="28"/>
          <w:u w:val="single"/>
          <w:lang w:val="en-ZA"/>
        </w:rPr>
      </w:pPr>
      <w:r>
        <w:rPr>
          <w:rFonts w:ascii="Arial" w:hAnsi="Arial" w:cs="Arial"/>
          <w:b/>
          <w:sz w:val="28"/>
          <w:szCs w:val="28"/>
          <w:lang w:val="en-ZA"/>
        </w:rPr>
        <w:t xml:space="preserve">         </w:t>
      </w:r>
      <w:r>
        <w:rPr>
          <w:rFonts w:ascii="Arial" w:hAnsi="Arial" w:cs="Arial"/>
          <w:b/>
          <w:sz w:val="28"/>
          <w:szCs w:val="28"/>
          <w:u w:val="single"/>
          <w:lang w:val="en-ZA"/>
        </w:rPr>
        <w:t>Reply:</w:t>
      </w:r>
    </w:p>
    <w:p w:rsidR="005563ED" w:rsidRDefault="005563ED" w:rsidP="005563ED">
      <w:pPr>
        <w:spacing w:after="0"/>
        <w:jc w:val="both"/>
        <w:rPr>
          <w:rFonts w:ascii="Arial" w:hAnsi="Arial" w:cs="Arial"/>
          <w:b/>
          <w:sz w:val="28"/>
          <w:szCs w:val="28"/>
          <w:lang w:val="en-ZA"/>
        </w:rPr>
      </w:pPr>
    </w:p>
    <w:p w:rsidR="005563ED" w:rsidRDefault="005563ED" w:rsidP="005563ED">
      <w:pPr>
        <w:spacing w:after="0"/>
        <w:ind w:left="720"/>
        <w:jc w:val="both"/>
        <w:rPr>
          <w:rFonts w:ascii="Arial" w:hAnsi="Arial" w:cs="Arial"/>
          <w:sz w:val="28"/>
          <w:szCs w:val="28"/>
        </w:rPr>
      </w:pPr>
    </w:p>
    <w:p w:rsidR="005563ED" w:rsidRDefault="005563ED" w:rsidP="005563ED">
      <w:pPr>
        <w:spacing w:after="0" w:line="360" w:lineRule="auto"/>
        <w:ind w:left="720"/>
        <w:jc w:val="both"/>
        <w:rPr>
          <w:rFonts w:ascii="Arial" w:hAnsi="Arial" w:cs="Arial"/>
          <w:color w:val="000000"/>
          <w:sz w:val="28"/>
          <w:szCs w:val="28"/>
          <w:lang w:val="en-ZA"/>
        </w:rPr>
      </w:pPr>
      <w:r>
        <w:rPr>
          <w:rFonts w:ascii="Arial" w:hAnsi="Arial" w:cs="Arial"/>
          <w:color w:val="000000"/>
          <w:sz w:val="28"/>
          <w:szCs w:val="28"/>
        </w:rPr>
        <w:t xml:space="preserve">In carrying out its mandate, the Department develops legislation, undertakes </w:t>
      </w:r>
      <w:r>
        <w:rPr>
          <w:rFonts w:ascii="Arial" w:hAnsi="Arial" w:cs="Arial"/>
          <w:color w:val="000000"/>
          <w:sz w:val="28"/>
          <w:szCs w:val="28"/>
        </w:rPr>
        <w:t>programs</w:t>
      </w:r>
      <w:r>
        <w:rPr>
          <w:rFonts w:ascii="Arial" w:hAnsi="Arial" w:cs="Arial"/>
          <w:color w:val="000000"/>
          <w:sz w:val="28"/>
          <w:szCs w:val="28"/>
        </w:rPr>
        <w:t xml:space="preserve"> and projects, and in that process interacts with a plethora of stakeholders and industry players of varying nature. This for example may take a form of bilateral meetings, visits, conferences, etc. and therefore it is practically impossible to mention with specific engagements that the department, often represented by different officials at different levels, has undertaken.  </w:t>
      </w:r>
    </w:p>
    <w:p w:rsidR="005563ED" w:rsidRDefault="005563ED" w:rsidP="005563ED">
      <w:pPr>
        <w:spacing w:after="0"/>
        <w:jc w:val="both"/>
        <w:rPr>
          <w:rFonts w:ascii="Arial" w:hAnsi="Arial" w:cs="Arial"/>
          <w:sz w:val="28"/>
          <w:szCs w:val="28"/>
          <w:lang w:val="en-ZA"/>
        </w:rPr>
      </w:pPr>
    </w:p>
    <w:p w:rsidR="005563ED" w:rsidRDefault="005563ED" w:rsidP="005563ED">
      <w:pPr>
        <w:spacing w:after="0"/>
        <w:jc w:val="both"/>
        <w:rPr>
          <w:rFonts w:ascii="Arial" w:hAnsi="Arial" w:cs="Arial"/>
          <w:sz w:val="28"/>
          <w:szCs w:val="28"/>
          <w:lang w:val="en-ZA"/>
        </w:rPr>
      </w:pPr>
    </w:p>
    <w:p w:rsidR="005563ED" w:rsidRDefault="005563ED" w:rsidP="005563ED">
      <w:pPr>
        <w:spacing w:after="0"/>
        <w:jc w:val="both"/>
        <w:rPr>
          <w:rFonts w:ascii="Arial" w:hAnsi="Arial" w:cs="Arial"/>
          <w:sz w:val="28"/>
          <w:szCs w:val="28"/>
          <w:lang w:val="en-ZA"/>
        </w:rPr>
      </w:pPr>
    </w:p>
    <w:p w:rsidR="00B11CA1" w:rsidRPr="005563ED" w:rsidRDefault="00B11CA1"/>
    <w:sectPr w:rsidR="00B11CA1" w:rsidRPr="00556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ED"/>
    <w:rsid w:val="005563ED"/>
    <w:rsid w:val="00B11C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62AD0-3381-4363-AC01-4BD3B574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E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Delsy Moraba</dc:creator>
  <cp:keywords/>
  <dc:description/>
  <cp:lastModifiedBy>Delsy Moraba</cp:lastModifiedBy>
  <cp:revision>1</cp:revision>
  <dcterms:created xsi:type="dcterms:W3CDTF">2017-12-14T12:29:00Z</dcterms:created>
  <dcterms:modified xsi:type="dcterms:W3CDTF">2017-12-14T12:31:00Z</dcterms:modified>
</cp:coreProperties>
</file>